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772AA" w14:textId="77777777" w:rsidR="00FA0F87" w:rsidRDefault="00287BD5">
      <w:pPr>
        <w:rPr>
          <w:rFonts w:asciiTheme="majorHAnsi" w:eastAsiaTheme="majorEastAsia" w:hAnsiTheme="majorHAnsi" w:cstheme="majorBidi"/>
          <w:color w:val="2E74B5" w:themeColor="accent1" w:themeShade="BF"/>
          <w:sz w:val="32"/>
          <w:szCs w:val="32"/>
        </w:rPr>
      </w:pPr>
      <w:r>
        <w:rPr>
          <w:noProof/>
        </w:rPr>
        <mc:AlternateContent>
          <mc:Choice Requires="wps">
            <w:drawing>
              <wp:anchor distT="45720" distB="45720" distL="114300" distR="114300" simplePos="0" relativeHeight="251661312" behindDoc="0" locked="0" layoutInCell="1" allowOverlap="1" wp14:anchorId="195847B2" wp14:editId="6AC33DF2">
                <wp:simplePos x="0" y="0"/>
                <wp:positionH relativeFrom="column">
                  <wp:posOffset>1562100</wp:posOffset>
                </wp:positionH>
                <wp:positionV relativeFrom="paragraph">
                  <wp:posOffset>4019550</wp:posOffset>
                </wp:positionV>
                <wp:extent cx="952500" cy="190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90500"/>
                        </a:xfrm>
                        <a:prstGeom prst="rect">
                          <a:avLst/>
                        </a:prstGeom>
                        <a:solidFill>
                          <a:srgbClr val="FFFFFF"/>
                        </a:solidFill>
                        <a:ln w="9525">
                          <a:solidFill>
                            <a:srgbClr val="000000"/>
                          </a:solidFill>
                          <a:miter lim="800000"/>
                          <a:headEnd/>
                          <a:tailEnd/>
                        </a:ln>
                      </wps:spPr>
                      <wps:txbx>
                        <w:txbxContent>
                          <w:p w14:paraId="4F323E7F" w14:textId="77777777" w:rsidR="00FC12B5" w:rsidRPr="00287BD5" w:rsidRDefault="00FC12B5">
                            <w:pPr>
                              <w:rPr>
                                <w:sz w:val="14"/>
                                <w:szCs w:val="14"/>
                              </w:rPr>
                            </w:pPr>
                            <w:r w:rsidRPr="00287BD5">
                              <w:rPr>
                                <w:sz w:val="14"/>
                                <w:szCs w:val="14"/>
                              </w:rPr>
                              <w:t>Photo: NOLA.com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123pt;margin-top:316.5pt;width:75pt;height: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">
                <v:textbox>
                  <w:txbxContent>
                    <w:p w:rsidR="00FC12B5" w:rsidRPr="00287BD5" w:rsidRDefault="00FC12B5">
                      <w:pPr>
                        <w:rPr>
                          <w:sz w:val="14"/>
                          <w:szCs w:val="14"/>
                        </w:rPr>
                      </w:pPr>
                      <w:r w:rsidRPr="00287BD5">
                        <w:rPr>
                          <w:sz w:val="14"/>
                          <w:szCs w:val="14"/>
                        </w:rPr>
                        <w:t>Photo: NOLA.com</w:t>
                      </w:r>
                    </w:p>
                  </w:txbxContent>
                </v:textbox>
                <w10:wrap type="square"/>
              </v:shape>
            </w:pict>
          </mc:Fallback>
        </mc:AlternateContent>
      </w:r>
      <w:sdt>
        <w:sdtPr>
          <w:id w:val="-1971888061"/>
          <w:docPartObj>
            <w:docPartGallery w:val="Cover Pages"/>
            <w:docPartUnique/>
          </w:docPartObj>
        </w:sdtPr>
        <w:sdtEndPr/>
        <w:sdtContent>
          <w:r w:rsidR="00FA0F87">
            <w:rPr>
              <w:noProof/>
            </w:rPr>
            <mc:AlternateContent>
              <mc:Choice Requires="wps">
                <w:drawing>
                  <wp:anchor distT="0" distB="0" distL="114300" distR="114300" simplePos="0" relativeHeight="251659264" behindDoc="0" locked="0" layoutInCell="1" allowOverlap="1" wp14:anchorId="5F2C554A" wp14:editId="42D0D2B2">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30"/>
                                  <w:gridCol w:w="4711"/>
                                </w:tblGrid>
                                <w:tr w:rsidR="00FC12B5" w14:paraId="10F365CB" w14:textId="77777777">
                                  <w:trPr>
                                    <w:jc w:val="center"/>
                                  </w:trPr>
                                  <w:tc>
                                    <w:tcPr>
                                      <w:tcW w:w="2568" w:type="pct"/>
                                      <w:vAlign w:val="center"/>
                                    </w:tcPr>
                                    <w:p w14:paraId="3BC71813" w14:textId="77777777" w:rsidR="00FC12B5" w:rsidRDefault="00FC12B5">
                                      <w:pPr>
                                        <w:jc w:val="right"/>
                                      </w:pPr>
                                      <w:bookmarkStart w:id="0" w:name="_GoBack"/>
                                      <w:r>
                                        <w:rPr>
                                          <w:rFonts w:ascii="Arial" w:hAnsi="Arial" w:cs="Arial"/>
                                          <w:noProof/>
                                          <w:color w:val="000000"/>
                                        </w:rPr>
                                        <w:drawing>
                                          <wp:inline distT="0" distB="0" distL="0" distR="0" wp14:anchorId="50ACAB71" wp14:editId="0B39EBB7">
                                            <wp:extent cx="4314825" cy="3067050"/>
                                            <wp:effectExtent l="0" t="0" r="9525" b="0"/>
                                            <wp:docPr id="6" name="Picture 6" descr="http://blog.nola.com/times-picayune/2007/10/large_17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nola.com/times-picayune/2007/10/large_17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3067050"/>
                                                    </a:xfrm>
                                                    <a:prstGeom prst="rect">
                                                      <a:avLst/>
                                                    </a:prstGeom>
                                                    <a:noFill/>
                                                    <a:ln>
                                                      <a:noFill/>
                                                    </a:ln>
                                                  </pic:spPr>
                                                </pic:pic>
                                              </a:graphicData>
                                            </a:graphic>
                                          </wp:inline>
                                        </w:drawing>
                                      </w:r>
                                    </w:p>
                                    <w:sdt>
                                      <w:sdtPr>
                                        <w:rPr>
                                          <w:caps/>
                                          <w:color w:val="191919" w:themeColor="text1" w:themeTint="E6"/>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FF372FB" w14:textId="77777777" w:rsidR="00FC12B5" w:rsidRDefault="00FC12B5">
                                          <w:pPr>
                                            <w:pStyle w:val="NoSpacing"/>
                                            <w:spacing w:line="312" w:lineRule="auto"/>
                                            <w:jc w:val="right"/>
                                            <w:rPr>
                                              <w:caps/>
                                              <w:color w:val="191919" w:themeColor="text1" w:themeTint="E6"/>
                                              <w:sz w:val="72"/>
                                              <w:szCs w:val="72"/>
                                            </w:rPr>
                                          </w:pPr>
                                          <w:r w:rsidRPr="00FA0F87">
                                            <w:rPr>
                                              <w:caps/>
                                              <w:color w:val="191919" w:themeColor="text1" w:themeTint="E6"/>
                                              <w:sz w:val="44"/>
                                              <w:szCs w:val="44"/>
                                            </w:rPr>
                                            <w:t>An enquiry into experiences</w:t>
                                          </w:r>
                                          <w:r>
                                            <w:rPr>
                                              <w:caps/>
                                              <w:color w:val="191919" w:themeColor="text1" w:themeTint="E6"/>
                                              <w:sz w:val="44"/>
                                              <w:szCs w:val="44"/>
                                            </w:rPr>
                                            <w:t>, funding,</w:t>
                                          </w:r>
                                          <w:r w:rsidRPr="00FA0F87">
                                            <w:rPr>
                                              <w:caps/>
                                              <w:color w:val="191919" w:themeColor="text1" w:themeTint="E6"/>
                                              <w:sz w:val="44"/>
                                              <w:szCs w:val="44"/>
                                            </w:rPr>
                                            <w:t xml:space="preserve"> and best practices </w:t>
                                          </w:r>
                                          <w:r>
                                            <w:rPr>
                                              <w:caps/>
                                              <w:color w:val="191919" w:themeColor="text1" w:themeTint="E6"/>
                                              <w:sz w:val="44"/>
                                              <w:szCs w:val="44"/>
                                            </w:rPr>
                                            <w:t>in port security in washington and oregon</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98EFE79" w14:textId="77777777" w:rsidR="00FC12B5" w:rsidRDefault="00FC12B5" w:rsidP="00FA0F87">
                                          <w:pPr>
                                            <w:jc w:val="right"/>
                                            <w:rPr>
                                              <w:sz w:val="24"/>
                                              <w:szCs w:val="24"/>
                                            </w:rPr>
                                          </w:pPr>
                                          <w:r>
                                            <w:rPr>
                                              <w:color w:val="000000" w:themeColor="text1"/>
                                              <w:sz w:val="24"/>
                                              <w:szCs w:val="24"/>
                                            </w:rPr>
                                            <w:t xml:space="preserve">A Study by Andreas </w:t>
                                          </w:r>
                                          <w:proofErr w:type="spellStart"/>
                                          <w:r>
                                            <w:rPr>
                                              <w:color w:val="000000" w:themeColor="text1"/>
                                              <w:sz w:val="24"/>
                                              <w:szCs w:val="24"/>
                                            </w:rPr>
                                            <w:t>Udbye</w:t>
                                          </w:r>
                                          <w:proofErr w:type="spellEnd"/>
                                          <w:r>
                                            <w:rPr>
                                              <w:color w:val="000000" w:themeColor="text1"/>
                                              <w:sz w:val="24"/>
                                              <w:szCs w:val="24"/>
                                            </w:rPr>
                                            <w:t>, Tacoma Community College, July 2013</w:t>
                                          </w:r>
                                        </w:p>
                                      </w:sdtContent>
                                    </w:sdt>
                                  </w:tc>
                                  <w:tc>
                                    <w:tcPr>
                                      <w:tcW w:w="2432" w:type="pct"/>
                                      <w:vAlign w:val="center"/>
                                    </w:tcPr>
                                    <w:p w14:paraId="1DC52207" w14:textId="77777777" w:rsidR="00FC12B5" w:rsidRDefault="00FC12B5">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2EB7379E" w14:textId="77777777" w:rsidR="00FC12B5" w:rsidRDefault="00FC12B5">
                                          <w:pPr>
                                            <w:rPr>
                                              <w:color w:val="000000" w:themeColor="text1"/>
                                            </w:rPr>
                                          </w:pPr>
                                          <w:r>
                                            <w:rPr>
                                              <w:color w:val="000000" w:themeColor="text1"/>
                                            </w:rPr>
                                            <w:t xml:space="preserve">A valuable document for anybody seeking information about funding and implementation of security measures at seaports in the states of Washington and Oregon. Relying on the results of a survey and publicly available information, this report sheds some light on experiences and actual disruptions since 2002.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5DD7068" w14:textId="77777777" w:rsidR="00FC12B5" w:rsidRDefault="00430AAA">
                                          <w:pPr>
                                            <w:pStyle w:val="NoSpacing"/>
                                            <w:rPr>
                                              <w:color w:val="ED7D31" w:themeColor="accent2"/>
                                              <w:sz w:val="26"/>
                                              <w:szCs w:val="26"/>
                                            </w:rPr>
                                          </w:pPr>
                                          <w:r>
                                            <w:rPr>
                                              <w:color w:val="ED7D31" w:themeColor="accent2"/>
                                              <w:sz w:val="26"/>
                                              <w:szCs w:val="26"/>
                                            </w:rPr>
                                            <w:t xml:space="preserve">Andreas </w:t>
                                          </w:r>
                                          <w:proofErr w:type="spellStart"/>
                                          <w:r>
                                            <w:rPr>
                                              <w:color w:val="ED7D31" w:themeColor="accent2"/>
                                              <w:sz w:val="26"/>
                                              <w:szCs w:val="26"/>
                                            </w:rPr>
                                            <w:t>Udbye</w:t>
                                          </w:r>
                                          <w:proofErr w:type="spellEnd"/>
                                        </w:p>
                                      </w:sdtContent>
                                    </w:sdt>
                                    <w:p w14:paraId="5B2E0E9C" w14:textId="77777777" w:rsidR="00FC12B5" w:rsidRDefault="008E5DF5" w:rsidP="006750FC">
                                      <w:pPr>
                                        <w:pStyle w:val="NoSpacing"/>
                                      </w:pPr>
                                      <w:sdt>
                                        <w:sdtPr>
                                          <w:rPr>
                                            <w:color w:val="44546A" w:themeColor="text2"/>
                                            <w:sz w:val="28"/>
                                            <w:szCs w:val="28"/>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FC12B5" w:rsidRPr="006750FC">
                                            <w:rPr>
                                              <w:color w:val="44546A" w:themeColor="text2"/>
                                              <w:sz w:val="28"/>
                                              <w:szCs w:val="28"/>
                                            </w:rPr>
                                            <w:t>July</w:t>
                                          </w:r>
                                          <w:r w:rsidR="00FC12B5">
                                            <w:rPr>
                                              <w:color w:val="44546A" w:themeColor="text2"/>
                                              <w:sz w:val="28"/>
                                              <w:szCs w:val="28"/>
                                            </w:rPr>
                                            <w:t>,</w:t>
                                          </w:r>
                                          <w:r w:rsidR="00FC12B5" w:rsidRPr="006750FC">
                                            <w:rPr>
                                              <w:color w:val="44546A" w:themeColor="text2"/>
                                              <w:sz w:val="28"/>
                                              <w:szCs w:val="28"/>
                                            </w:rPr>
                                            <w:t xml:space="preserve"> 2013</w:t>
                                          </w:r>
                                        </w:sdtContent>
                                      </w:sdt>
                                    </w:p>
                                  </w:tc>
                                </w:tr>
                              </w:tbl>
                              <w:p w14:paraId="6494DE88" w14:textId="77777777" w:rsidR="00FC12B5" w:rsidRDefault="00FC12B5"/>
                              <w:bookmarkEnd w:id="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0,0l0,21600,21600,21600,21600,0xe">
                    <v:stroke joinstyle="miter"/>
                    <v:path gradientshapeok="t" o:connecttype="rect"/>
                  </v:shapetype>
                  <v:shape id="Text Box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30"/>
                            <w:gridCol w:w="4711"/>
                          </w:tblGrid>
                          <w:tr w:rsidR="00FC12B5" w14:paraId="10F365CB" w14:textId="77777777">
                            <w:trPr>
                              <w:jc w:val="center"/>
                            </w:trPr>
                            <w:tc>
                              <w:tcPr>
                                <w:tcW w:w="2568" w:type="pct"/>
                                <w:vAlign w:val="center"/>
                              </w:tcPr>
                              <w:p w14:paraId="3BC71813" w14:textId="77777777" w:rsidR="00FC12B5" w:rsidRDefault="00FC12B5">
                                <w:pPr>
                                  <w:jc w:val="right"/>
                                </w:pPr>
                                <w:bookmarkStart w:id="1" w:name="_GoBack"/>
                                <w:r>
                                  <w:rPr>
                                    <w:rFonts w:ascii="Arial" w:hAnsi="Arial" w:cs="Arial"/>
                                    <w:noProof/>
                                    <w:color w:val="000000"/>
                                  </w:rPr>
                                  <w:drawing>
                                    <wp:inline distT="0" distB="0" distL="0" distR="0" wp14:anchorId="50ACAB71" wp14:editId="0B39EBB7">
                                      <wp:extent cx="4314825" cy="3067050"/>
                                      <wp:effectExtent l="0" t="0" r="9525" b="0"/>
                                      <wp:docPr id="6" name="Picture 6" descr="http://blog.nola.com/times-picayune/2007/10/large_17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nola.com/times-picayune/2007/10/large_17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3067050"/>
                                              </a:xfrm>
                                              <a:prstGeom prst="rect">
                                                <a:avLst/>
                                              </a:prstGeom>
                                              <a:noFill/>
                                              <a:ln>
                                                <a:noFill/>
                                              </a:ln>
                                            </pic:spPr>
                                          </pic:pic>
                                        </a:graphicData>
                                      </a:graphic>
                                    </wp:inline>
                                  </w:drawing>
                                </w:r>
                              </w:p>
                              <w:sdt>
                                <w:sdtPr>
                                  <w:rPr>
                                    <w:caps/>
                                    <w:color w:val="191919" w:themeColor="text1" w:themeTint="E6"/>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FF372FB" w14:textId="77777777" w:rsidR="00FC12B5" w:rsidRDefault="00FC12B5">
                                    <w:pPr>
                                      <w:pStyle w:val="NoSpacing"/>
                                      <w:spacing w:line="312" w:lineRule="auto"/>
                                      <w:jc w:val="right"/>
                                      <w:rPr>
                                        <w:caps/>
                                        <w:color w:val="191919" w:themeColor="text1" w:themeTint="E6"/>
                                        <w:sz w:val="72"/>
                                        <w:szCs w:val="72"/>
                                      </w:rPr>
                                    </w:pPr>
                                    <w:r w:rsidRPr="00FA0F87">
                                      <w:rPr>
                                        <w:caps/>
                                        <w:color w:val="191919" w:themeColor="text1" w:themeTint="E6"/>
                                        <w:sz w:val="44"/>
                                        <w:szCs w:val="44"/>
                                      </w:rPr>
                                      <w:t>An enquiry into experiences</w:t>
                                    </w:r>
                                    <w:r>
                                      <w:rPr>
                                        <w:caps/>
                                        <w:color w:val="191919" w:themeColor="text1" w:themeTint="E6"/>
                                        <w:sz w:val="44"/>
                                        <w:szCs w:val="44"/>
                                      </w:rPr>
                                      <w:t>, funding,</w:t>
                                    </w:r>
                                    <w:r w:rsidRPr="00FA0F87">
                                      <w:rPr>
                                        <w:caps/>
                                        <w:color w:val="191919" w:themeColor="text1" w:themeTint="E6"/>
                                        <w:sz w:val="44"/>
                                        <w:szCs w:val="44"/>
                                      </w:rPr>
                                      <w:t xml:space="preserve"> and best practices </w:t>
                                    </w:r>
                                    <w:r>
                                      <w:rPr>
                                        <w:caps/>
                                        <w:color w:val="191919" w:themeColor="text1" w:themeTint="E6"/>
                                        <w:sz w:val="44"/>
                                        <w:szCs w:val="44"/>
                                      </w:rPr>
                                      <w:t>in port security in washington and oregon</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98EFE79" w14:textId="77777777" w:rsidR="00FC12B5" w:rsidRDefault="00FC12B5" w:rsidP="00FA0F87">
                                    <w:pPr>
                                      <w:jc w:val="right"/>
                                      <w:rPr>
                                        <w:sz w:val="24"/>
                                        <w:szCs w:val="24"/>
                                      </w:rPr>
                                    </w:pPr>
                                    <w:r>
                                      <w:rPr>
                                        <w:color w:val="000000" w:themeColor="text1"/>
                                        <w:sz w:val="24"/>
                                        <w:szCs w:val="24"/>
                                      </w:rPr>
                                      <w:t xml:space="preserve">A Study by Andreas </w:t>
                                    </w:r>
                                    <w:proofErr w:type="spellStart"/>
                                    <w:r>
                                      <w:rPr>
                                        <w:color w:val="000000" w:themeColor="text1"/>
                                        <w:sz w:val="24"/>
                                        <w:szCs w:val="24"/>
                                      </w:rPr>
                                      <w:t>Udbye</w:t>
                                    </w:r>
                                    <w:proofErr w:type="spellEnd"/>
                                    <w:r>
                                      <w:rPr>
                                        <w:color w:val="000000" w:themeColor="text1"/>
                                        <w:sz w:val="24"/>
                                        <w:szCs w:val="24"/>
                                      </w:rPr>
                                      <w:t>, Tacoma Community College, July 2013</w:t>
                                    </w:r>
                                  </w:p>
                                </w:sdtContent>
                              </w:sdt>
                            </w:tc>
                            <w:tc>
                              <w:tcPr>
                                <w:tcW w:w="2432" w:type="pct"/>
                                <w:vAlign w:val="center"/>
                              </w:tcPr>
                              <w:p w14:paraId="1DC52207" w14:textId="77777777" w:rsidR="00FC12B5" w:rsidRDefault="00FC12B5">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2EB7379E" w14:textId="77777777" w:rsidR="00FC12B5" w:rsidRDefault="00FC12B5">
                                    <w:pPr>
                                      <w:rPr>
                                        <w:color w:val="000000" w:themeColor="text1"/>
                                      </w:rPr>
                                    </w:pPr>
                                    <w:r>
                                      <w:rPr>
                                        <w:color w:val="000000" w:themeColor="text1"/>
                                      </w:rPr>
                                      <w:t xml:space="preserve">A valuable document for anybody seeking information about funding and implementation of security measures at seaports in the states of Washington and Oregon. Relying on the results of a survey and publicly available information, this report sheds some light on experiences and actual disruptions since 2002. </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45DD7068" w14:textId="77777777" w:rsidR="00FC12B5" w:rsidRDefault="00430AAA">
                                    <w:pPr>
                                      <w:pStyle w:val="NoSpacing"/>
                                      <w:rPr>
                                        <w:color w:val="ED7D31" w:themeColor="accent2"/>
                                        <w:sz w:val="26"/>
                                        <w:szCs w:val="26"/>
                                      </w:rPr>
                                    </w:pPr>
                                    <w:r>
                                      <w:rPr>
                                        <w:color w:val="ED7D31" w:themeColor="accent2"/>
                                        <w:sz w:val="26"/>
                                        <w:szCs w:val="26"/>
                                      </w:rPr>
                                      <w:t xml:space="preserve">Andreas </w:t>
                                    </w:r>
                                    <w:proofErr w:type="spellStart"/>
                                    <w:r>
                                      <w:rPr>
                                        <w:color w:val="ED7D31" w:themeColor="accent2"/>
                                        <w:sz w:val="26"/>
                                        <w:szCs w:val="26"/>
                                      </w:rPr>
                                      <w:t>Udbye</w:t>
                                    </w:r>
                                    <w:proofErr w:type="spellEnd"/>
                                  </w:p>
                                </w:sdtContent>
                              </w:sdt>
                              <w:p w14:paraId="5B2E0E9C" w14:textId="77777777" w:rsidR="00FC12B5" w:rsidRDefault="008E5DF5" w:rsidP="006750FC">
                                <w:pPr>
                                  <w:pStyle w:val="NoSpacing"/>
                                </w:pPr>
                                <w:sdt>
                                  <w:sdtPr>
                                    <w:rPr>
                                      <w:color w:val="44546A" w:themeColor="text2"/>
                                      <w:sz w:val="28"/>
                                      <w:szCs w:val="28"/>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FC12B5" w:rsidRPr="006750FC">
                                      <w:rPr>
                                        <w:color w:val="44546A" w:themeColor="text2"/>
                                        <w:sz w:val="28"/>
                                        <w:szCs w:val="28"/>
                                      </w:rPr>
                                      <w:t>July</w:t>
                                    </w:r>
                                    <w:r w:rsidR="00FC12B5">
                                      <w:rPr>
                                        <w:color w:val="44546A" w:themeColor="text2"/>
                                        <w:sz w:val="28"/>
                                        <w:szCs w:val="28"/>
                                      </w:rPr>
                                      <w:t>,</w:t>
                                    </w:r>
                                    <w:r w:rsidR="00FC12B5" w:rsidRPr="006750FC">
                                      <w:rPr>
                                        <w:color w:val="44546A" w:themeColor="text2"/>
                                        <w:sz w:val="28"/>
                                        <w:szCs w:val="28"/>
                                      </w:rPr>
                                      <w:t xml:space="preserve"> 2013</w:t>
                                    </w:r>
                                  </w:sdtContent>
                                </w:sdt>
                              </w:p>
                            </w:tc>
                          </w:tr>
                        </w:tbl>
                        <w:p w14:paraId="6494DE88" w14:textId="77777777" w:rsidR="00FC12B5" w:rsidRDefault="00FC12B5"/>
                        <w:bookmarkEnd w:id="1"/>
                      </w:txbxContent>
                    </v:textbox>
                    <w10:wrap anchorx="page" anchory="page"/>
                  </v:shape>
                </w:pict>
              </mc:Fallback>
            </mc:AlternateContent>
          </w:r>
          <w:r w:rsidR="00FA0F87">
            <w:br w:type="page"/>
          </w:r>
        </w:sdtContent>
      </w:sdt>
    </w:p>
    <w:sdt>
      <w:sdtPr>
        <w:rPr>
          <w:rFonts w:asciiTheme="minorHAnsi" w:eastAsiaTheme="minorHAnsi" w:hAnsiTheme="minorHAnsi" w:cstheme="minorBidi"/>
          <w:color w:val="auto"/>
          <w:sz w:val="22"/>
          <w:szCs w:val="22"/>
        </w:rPr>
        <w:id w:val="-1281568118"/>
        <w:docPartObj>
          <w:docPartGallery w:val="Table of Contents"/>
          <w:docPartUnique/>
        </w:docPartObj>
      </w:sdtPr>
      <w:sdtEndPr>
        <w:rPr>
          <w:b/>
          <w:bCs/>
          <w:noProof/>
        </w:rPr>
      </w:sdtEndPr>
      <w:sdtContent>
        <w:p w14:paraId="5476D08E" w14:textId="77777777" w:rsidR="00D8058F" w:rsidRDefault="00D8058F">
          <w:pPr>
            <w:pStyle w:val="TOCHeading"/>
          </w:pPr>
          <w:r>
            <w:t>Table of Contents</w:t>
          </w:r>
        </w:p>
        <w:p w14:paraId="6D2BA788" w14:textId="77777777" w:rsidR="000A0C0B" w:rsidRDefault="00D8058F">
          <w:pPr>
            <w:pStyle w:val="TOC1"/>
            <w:rPr>
              <w:rFonts w:eastAsiaTheme="minorEastAsia"/>
              <w:b w:val="0"/>
            </w:rPr>
          </w:pPr>
          <w:r>
            <w:fldChar w:fldCharType="begin"/>
          </w:r>
          <w:r>
            <w:instrText xml:space="preserve"> TOC \o "1-3" \h \z \u </w:instrText>
          </w:r>
          <w:r>
            <w:fldChar w:fldCharType="separate"/>
          </w:r>
          <w:hyperlink w:anchor="_Toc361042135" w:history="1">
            <w:r w:rsidR="000A0C0B" w:rsidRPr="00403FFC">
              <w:rPr>
                <w:rStyle w:val="Hyperlink"/>
              </w:rPr>
              <w:t>Introduction</w:t>
            </w:r>
            <w:r w:rsidR="000A0C0B">
              <w:rPr>
                <w:webHidden/>
              </w:rPr>
              <w:tab/>
            </w:r>
            <w:r w:rsidR="000A0C0B">
              <w:rPr>
                <w:webHidden/>
              </w:rPr>
              <w:fldChar w:fldCharType="begin"/>
            </w:r>
            <w:r w:rsidR="000A0C0B">
              <w:rPr>
                <w:webHidden/>
              </w:rPr>
              <w:instrText xml:space="preserve"> PAGEREF _Toc361042135 \h </w:instrText>
            </w:r>
            <w:r w:rsidR="000A0C0B">
              <w:rPr>
                <w:webHidden/>
              </w:rPr>
            </w:r>
            <w:r w:rsidR="000A0C0B">
              <w:rPr>
                <w:webHidden/>
              </w:rPr>
              <w:fldChar w:fldCharType="separate"/>
            </w:r>
            <w:r w:rsidR="00FC12B5">
              <w:rPr>
                <w:webHidden/>
              </w:rPr>
              <w:t>3</w:t>
            </w:r>
            <w:r w:rsidR="000A0C0B">
              <w:rPr>
                <w:webHidden/>
              </w:rPr>
              <w:fldChar w:fldCharType="end"/>
            </w:r>
          </w:hyperlink>
        </w:p>
        <w:p w14:paraId="3EC70557" w14:textId="77777777" w:rsidR="000A0C0B" w:rsidRDefault="008E5DF5">
          <w:pPr>
            <w:pStyle w:val="TOC1"/>
            <w:rPr>
              <w:rFonts w:eastAsiaTheme="minorEastAsia"/>
              <w:b w:val="0"/>
            </w:rPr>
          </w:pPr>
          <w:hyperlink w:anchor="_Toc361042136" w:history="1">
            <w:r w:rsidR="000A0C0B" w:rsidRPr="00403FFC">
              <w:rPr>
                <w:rStyle w:val="Hyperlink"/>
              </w:rPr>
              <w:t>Main findings of the Survey</w:t>
            </w:r>
            <w:r w:rsidR="000A0C0B">
              <w:rPr>
                <w:webHidden/>
              </w:rPr>
              <w:tab/>
            </w:r>
            <w:r w:rsidR="000A0C0B">
              <w:rPr>
                <w:webHidden/>
              </w:rPr>
              <w:fldChar w:fldCharType="begin"/>
            </w:r>
            <w:r w:rsidR="000A0C0B">
              <w:rPr>
                <w:webHidden/>
              </w:rPr>
              <w:instrText xml:space="preserve"> PAGEREF _Toc361042136 \h </w:instrText>
            </w:r>
            <w:r w:rsidR="000A0C0B">
              <w:rPr>
                <w:webHidden/>
              </w:rPr>
            </w:r>
            <w:r w:rsidR="000A0C0B">
              <w:rPr>
                <w:webHidden/>
              </w:rPr>
              <w:fldChar w:fldCharType="separate"/>
            </w:r>
            <w:r w:rsidR="00FC12B5">
              <w:rPr>
                <w:webHidden/>
              </w:rPr>
              <w:t>4</w:t>
            </w:r>
            <w:r w:rsidR="000A0C0B">
              <w:rPr>
                <w:webHidden/>
              </w:rPr>
              <w:fldChar w:fldCharType="end"/>
            </w:r>
          </w:hyperlink>
        </w:p>
        <w:p w14:paraId="7424BB09" w14:textId="77777777" w:rsidR="000A0C0B" w:rsidRDefault="008E5DF5">
          <w:pPr>
            <w:pStyle w:val="TOC2"/>
            <w:tabs>
              <w:tab w:val="left" w:pos="660"/>
              <w:tab w:val="right" w:leader="dot" w:pos="9350"/>
            </w:tabs>
            <w:rPr>
              <w:rFonts w:eastAsiaTheme="minorEastAsia"/>
              <w:noProof/>
            </w:rPr>
          </w:pPr>
          <w:hyperlink w:anchor="_Toc361042137" w:history="1">
            <w:r w:rsidR="000A0C0B" w:rsidRPr="00403FFC">
              <w:rPr>
                <w:rStyle w:val="Hyperlink"/>
                <w:b/>
                <w:noProof/>
              </w:rPr>
              <w:t>1.</w:t>
            </w:r>
            <w:r w:rsidR="000A0C0B">
              <w:rPr>
                <w:rFonts w:eastAsiaTheme="minorEastAsia"/>
                <w:noProof/>
              </w:rPr>
              <w:tab/>
            </w:r>
            <w:r w:rsidR="000A0C0B" w:rsidRPr="00403FFC">
              <w:rPr>
                <w:rStyle w:val="Hyperlink"/>
                <w:b/>
                <w:noProof/>
              </w:rPr>
              <w:t>Actual Security Risks Experienced</w:t>
            </w:r>
            <w:r w:rsidR="000A0C0B">
              <w:rPr>
                <w:noProof/>
                <w:webHidden/>
              </w:rPr>
              <w:tab/>
            </w:r>
            <w:r w:rsidR="000A0C0B">
              <w:rPr>
                <w:noProof/>
                <w:webHidden/>
              </w:rPr>
              <w:fldChar w:fldCharType="begin"/>
            </w:r>
            <w:r w:rsidR="000A0C0B">
              <w:rPr>
                <w:noProof/>
                <w:webHidden/>
              </w:rPr>
              <w:instrText xml:space="preserve"> PAGEREF _Toc361042137 \h </w:instrText>
            </w:r>
            <w:r w:rsidR="000A0C0B">
              <w:rPr>
                <w:noProof/>
                <w:webHidden/>
              </w:rPr>
            </w:r>
            <w:r w:rsidR="000A0C0B">
              <w:rPr>
                <w:noProof/>
                <w:webHidden/>
              </w:rPr>
              <w:fldChar w:fldCharType="separate"/>
            </w:r>
            <w:r w:rsidR="00FC12B5">
              <w:rPr>
                <w:noProof/>
                <w:webHidden/>
              </w:rPr>
              <w:t>4</w:t>
            </w:r>
            <w:r w:rsidR="000A0C0B">
              <w:rPr>
                <w:noProof/>
                <w:webHidden/>
              </w:rPr>
              <w:fldChar w:fldCharType="end"/>
            </w:r>
          </w:hyperlink>
        </w:p>
        <w:p w14:paraId="40283FB5" w14:textId="77777777" w:rsidR="000A0C0B" w:rsidRDefault="008E5DF5">
          <w:pPr>
            <w:pStyle w:val="TOC2"/>
            <w:tabs>
              <w:tab w:val="left" w:pos="660"/>
              <w:tab w:val="right" w:leader="dot" w:pos="9350"/>
            </w:tabs>
            <w:rPr>
              <w:rFonts w:eastAsiaTheme="minorEastAsia"/>
              <w:noProof/>
            </w:rPr>
          </w:pPr>
          <w:hyperlink w:anchor="_Toc361042138" w:history="1">
            <w:r w:rsidR="000A0C0B" w:rsidRPr="00403FFC">
              <w:rPr>
                <w:rStyle w:val="Hyperlink"/>
                <w:b/>
                <w:noProof/>
              </w:rPr>
              <w:t>2.</w:t>
            </w:r>
            <w:r w:rsidR="000A0C0B">
              <w:rPr>
                <w:rFonts w:eastAsiaTheme="minorEastAsia"/>
                <w:noProof/>
              </w:rPr>
              <w:tab/>
            </w:r>
            <w:r w:rsidR="000A0C0B" w:rsidRPr="00403FFC">
              <w:rPr>
                <w:rStyle w:val="Hyperlink"/>
                <w:b/>
                <w:noProof/>
              </w:rPr>
              <w:t>Technologies and Systems Installed</w:t>
            </w:r>
            <w:r w:rsidR="000A0C0B">
              <w:rPr>
                <w:noProof/>
                <w:webHidden/>
              </w:rPr>
              <w:tab/>
            </w:r>
            <w:r w:rsidR="000A0C0B">
              <w:rPr>
                <w:noProof/>
                <w:webHidden/>
              </w:rPr>
              <w:fldChar w:fldCharType="begin"/>
            </w:r>
            <w:r w:rsidR="000A0C0B">
              <w:rPr>
                <w:noProof/>
                <w:webHidden/>
              </w:rPr>
              <w:instrText xml:space="preserve"> PAGEREF _Toc361042138 \h </w:instrText>
            </w:r>
            <w:r w:rsidR="000A0C0B">
              <w:rPr>
                <w:noProof/>
                <w:webHidden/>
              </w:rPr>
            </w:r>
            <w:r w:rsidR="000A0C0B">
              <w:rPr>
                <w:noProof/>
                <w:webHidden/>
              </w:rPr>
              <w:fldChar w:fldCharType="separate"/>
            </w:r>
            <w:r w:rsidR="00FC12B5">
              <w:rPr>
                <w:noProof/>
                <w:webHidden/>
              </w:rPr>
              <w:t>5</w:t>
            </w:r>
            <w:r w:rsidR="000A0C0B">
              <w:rPr>
                <w:noProof/>
                <w:webHidden/>
              </w:rPr>
              <w:fldChar w:fldCharType="end"/>
            </w:r>
          </w:hyperlink>
        </w:p>
        <w:p w14:paraId="6320CAE8" w14:textId="77777777" w:rsidR="000A0C0B" w:rsidRDefault="008E5DF5">
          <w:pPr>
            <w:pStyle w:val="TOC2"/>
            <w:tabs>
              <w:tab w:val="left" w:pos="660"/>
              <w:tab w:val="right" w:leader="dot" w:pos="9350"/>
            </w:tabs>
            <w:rPr>
              <w:rFonts w:eastAsiaTheme="minorEastAsia"/>
              <w:noProof/>
            </w:rPr>
          </w:pPr>
          <w:hyperlink w:anchor="_Toc361042139" w:history="1">
            <w:r w:rsidR="000A0C0B" w:rsidRPr="00403FFC">
              <w:rPr>
                <w:rStyle w:val="Hyperlink"/>
                <w:b/>
                <w:noProof/>
              </w:rPr>
              <w:t>3.</w:t>
            </w:r>
            <w:r w:rsidR="000A0C0B">
              <w:rPr>
                <w:rFonts w:eastAsiaTheme="minorEastAsia"/>
                <w:noProof/>
              </w:rPr>
              <w:tab/>
            </w:r>
            <w:r w:rsidR="000A0C0B" w:rsidRPr="00403FFC">
              <w:rPr>
                <w:rStyle w:val="Hyperlink"/>
                <w:b/>
                <w:noProof/>
              </w:rPr>
              <w:t>Organizational Measures</w:t>
            </w:r>
            <w:r w:rsidR="000A0C0B">
              <w:rPr>
                <w:noProof/>
                <w:webHidden/>
              </w:rPr>
              <w:tab/>
            </w:r>
            <w:r w:rsidR="000A0C0B">
              <w:rPr>
                <w:noProof/>
                <w:webHidden/>
              </w:rPr>
              <w:fldChar w:fldCharType="begin"/>
            </w:r>
            <w:r w:rsidR="000A0C0B">
              <w:rPr>
                <w:noProof/>
                <w:webHidden/>
              </w:rPr>
              <w:instrText xml:space="preserve"> PAGEREF _Toc361042139 \h </w:instrText>
            </w:r>
            <w:r w:rsidR="000A0C0B">
              <w:rPr>
                <w:noProof/>
                <w:webHidden/>
              </w:rPr>
            </w:r>
            <w:r w:rsidR="000A0C0B">
              <w:rPr>
                <w:noProof/>
                <w:webHidden/>
              </w:rPr>
              <w:fldChar w:fldCharType="separate"/>
            </w:r>
            <w:r w:rsidR="00FC12B5">
              <w:rPr>
                <w:noProof/>
                <w:webHidden/>
              </w:rPr>
              <w:t>5</w:t>
            </w:r>
            <w:r w:rsidR="000A0C0B">
              <w:rPr>
                <w:noProof/>
                <w:webHidden/>
              </w:rPr>
              <w:fldChar w:fldCharType="end"/>
            </w:r>
          </w:hyperlink>
        </w:p>
        <w:p w14:paraId="7C152368" w14:textId="77777777" w:rsidR="000A0C0B" w:rsidRDefault="008E5DF5">
          <w:pPr>
            <w:pStyle w:val="TOC2"/>
            <w:tabs>
              <w:tab w:val="left" w:pos="660"/>
              <w:tab w:val="right" w:leader="dot" w:pos="9350"/>
            </w:tabs>
            <w:rPr>
              <w:rFonts w:eastAsiaTheme="minorEastAsia"/>
              <w:noProof/>
            </w:rPr>
          </w:pPr>
          <w:hyperlink w:anchor="_Toc361042140" w:history="1">
            <w:r w:rsidR="000A0C0B" w:rsidRPr="00403FFC">
              <w:rPr>
                <w:rStyle w:val="Hyperlink"/>
                <w:b/>
                <w:noProof/>
              </w:rPr>
              <w:t>4.</w:t>
            </w:r>
            <w:r w:rsidR="000A0C0B">
              <w:rPr>
                <w:rFonts w:eastAsiaTheme="minorEastAsia"/>
                <w:noProof/>
              </w:rPr>
              <w:tab/>
            </w:r>
            <w:r w:rsidR="000A0C0B" w:rsidRPr="00403FFC">
              <w:rPr>
                <w:rStyle w:val="Hyperlink"/>
                <w:b/>
                <w:noProof/>
              </w:rPr>
              <w:t>Collaborations and Partnerships</w:t>
            </w:r>
            <w:r w:rsidR="000A0C0B">
              <w:rPr>
                <w:noProof/>
                <w:webHidden/>
              </w:rPr>
              <w:tab/>
            </w:r>
            <w:r w:rsidR="000A0C0B">
              <w:rPr>
                <w:noProof/>
                <w:webHidden/>
              </w:rPr>
              <w:fldChar w:fldCharType="begin"/>
            </w:r>
            <w:r w:rsidR="000A0C0B">
              <w:rPr>
                <w:noProof/>
                <w:webHidden/>
              </w:rPr>
              <w:instrText xml:space="preserve"> PAGEREF _Toc361042140 \h </w:instrText>
            </w:r>
            <w:r w:rsidR="000A0C0B">
              <w:rPr>
                <w:noProof/>
                <w:webHidden/>
              </w:rPr>
            </w:r>
            <w:r w:rsidR="000A0C0B">
              <w:rPr>
                <w:noProof/>
                <w:webHidden/>
              </w:rPr>
              <w:fldChar w:fldCharType="separate"/>
            </w:r>
            <w:r w:rsidR="00FC12B5">
              <w:rPr>
                <w:noProof/>
                <w:webHidden/>
              </w:rPr>
              <w:t>5</w:t>
            </w:r>
            <w:r w:rsidR="000A0C0B">
              <w:rPr>
                <w:noProof/>
                <w:webHidden/>
              </w:rPr>
              <w:fldChar w:fldCharType="end"/>
            </w:r>
          </w:hyperlink>
        </w:p>
        <w:p w14:paraId="51FC5A05" w14:textId="77777777" w:rsidR="000A0C0B" w:rsidRDefault="008E5DF5">
          <w:pPr>
            <w:pStyle w:val="TOC2"/>
            <w:tabs>
              <w:tab w:val="left" w:pos="660"/>
              <w:tab w:val="right" w:leader="dot" w:pos="9350"/>
            </w:tabs>
            <w:rPr>
              <w:rFonts w:eastAsiaTheme="minorEastAsia"/>
              <w:noProof/>
            </w:rPr>
          </w:pPr>
          <w:hyperlink w:anchor="_Toc361042141" w:history="1">
            <w:r w:rsidR="000A0C0B" w:rsidRPr="00403FFC">
              <w:rPr>
                <w:rStyle w:val="Hyperlink"/>
                <w:b/>
                <w:noProof/>
              </w:rPr>
              <w:t>5.</w:t>
            </w:r>
            <w:r w:rsidR="000A0C0B">
              <w:rPr>
                <w:rFonts w:eastAsiaTheme="minorEastAsia"/>
                <w:noProof/>
              </w:rPr>
              <w:tab/>
            </w:r>
            <w:r w:rsidR="000A0C0B" w:rsidRPr="00403FFC">
              <w:rPr>
                <w:rStyle w:val="Hyperlink"/>
                <w:b/>
                <w:noProof/>
              </w:rPr>
              <w:t>Satisfaction with Progress</w:t>
            </w:r>
            <w:r w:rsidR="000A0C0B">
              <w:rPr>
                <w:noProof/>
                <w:webHidden/>
              </w:rPr>
              <w:tab/>
            </w:r>
            <w:r w:rsidR="000A0C0B">
              <w:rPr>
                <w:noProof/>
                <w:webHidden/>
              </w:rPr>
              <w:fldChar w:fldCharType="begin"/>
            </w:r>
            <w:r w:rsidR="000A0C0B">
              <w:rPr>
                <w:noProof/>
                <w:webHidden/>
              </w:rPr>
              <w:instrText xml:space="preserve"> PAGEREF _Toc361042141 \h </w:instrText>
            </w:r>
            <w:r w:rsidR="000A0C0B">
              <w:rPr>
                <w:noProof/>
                <w:webHidden/>
              </w:rPr>
            </w:r>
            <w:r w:rsidR="000A0C0B">
              <w:rPr>
                <w:noProof/>
                <w:webHidden/>
              </w:rPr>
              <w:fldChar w:fldCharType="separate"/>
            </w:r>
            <w:r w:rsidR="00FC12B5">
              <w:rPr>
                <w:noProof/>
                <w:webHidden/>
              </w:rPr>
              <w:t>5</w:t>
            </w:r>
            <w:r w:rsidR="000A0C0B">
              <w:rPr>
                <w:noProof/>
                <w:webHidden/>
              </w:rPr>
              <w:fldChar w:fldCharType="end"/>
            </w:r>
          </w:hyperlink>
        </w:p>
        <w:p w14:paraId="59165ACA" w14:textId="77777777" w:rsidR="000A0C0B" w:rsidRDefault="008E5DF5">
          <w:pPr>
            <w:pStyle w:val="TOC2"/>
            <w:tabs>
              <w:tab w:val="left" w:pos="660"/>
              <w:tab w:val="right" w:leader="dot" w:pos="9350"/>
            </w:tabs>
            <w:rPr>
              <w:rFonts w:eastAsiaTheme="minorEastAsia"/>
              <w:noProof/>
            </w:rPr>
          </w:pPr>
          <w:hyperlink w:anchor="_Toc361042142" w:history="1">
            <w:r w:rsidR="000A0C0B" w:rsidRPr="00403FFC">
              <w:rPr>
                <w:rStyle w:val="Hyperlink"/>
                <w:b/>
                <w:noProof/>
              </w:rPr>
              <w:t>6.</w:t>
            </w:r>
            <w:r w:rsidR="000A0C0B">
              <w:rPr>
                <w:rFonts w:eastAsiaTheme="minorEastAsia"/>
                <w:noProof/>
              </w:rPr>
              <w:tab/>
            </w:r>
            <w:r w:rsidR="000A0C0B" w:rsidRPr="00403FFC">
              <w:rPr>
                <w:rStyle w:val="Hyperlink"/>
                <w:b/>
                <w:noProof/>
              </w:rPr>
              <w:t>Impediments and Constraints</w:t>
            </w:r>
            <w:r w:rsidR="000A0C0B">
              <w:rPr>
                <w:noProof/>
                <w:webHidden/>
              </w:rPr>
              <w:tab/>
            </w:r>
            <w:r w:rsidR="000A0C0B">
              <w:rPr>
                <w:noProof/>
                <w:webHidden/>
              </w:rPr>
              <w:fldChar w:fldCharType="begin"/>
            </w:r>
            <w:r w:rsidR="000A0C0B">
              <w:rPr>
                <w:noProof/>
                <w:webHidden/>
              </w:rPr>
              <w:instrText xml:space="preserve"> PAGEREF _Toc361042142 \h </w:instrText>
            </w:r>
            <w:r w:rsidR="000A0C0B">
              <w:rPr>
                <w:noProof/>
                <w:webHidden/>
              </w:rPr>
            </w:r>
            <w:r w:rsidR="000A0C0B">
              <w:rPr>
                <w:noProof/>
                <w:webHidden/>
              </w:rPr>
              <w:fldChar w:fldCharType="separate"/>
            </w:r>
            <w:r w:rsidR="00FC12B5">
              <w:rPr>
                <w:noProof/>
                <w:webHidden/>
              </w:rPr>
              <w:t>5</w:t>
            </w:r>
            <w:r w:rsidR="000A0C0B">
              <w:rPr>
                <w:noProof/>
                <w:webHidden/>
              </w:rPr>
              <w:fldChar w:fldCharType="end"/>
            </w:r>
          </w:hyperlink>
        </w:p>
        <w:p w14:paraId="49A5E394" w14:textId="77777777" w:rsidR="000A0C0B" w:rsidRDefault="008E5DF5">
          <w:pPr>
            <w:pStyle w:val="TOC2"/>
            <w:tabs>
              <w:tab w:val="left" w:pos="660"/>
              <w:tab w:val="right" w:leader="dot" w:pos="9350"/>
            </w:tabs>
            <w:rPr>
              <w:rFonts w:eastAsiaTheme="minorEastAsia"/>
              <w:noProof/>
            </w:rPr>
          </w:pPr>
          <w:hyperlink w:anchor="_Toc361042143" w:history="1">
            <w:r w:rsidR="000A0C0B" w:rsidRPr="00403FFC">
              <w:rPr>
                <w:rStyle w:val="Hyperlink"/>
                <w:b/>
                <w:noProof/>
              </w:rPr>
              <w:t>7.</w:t>
            </w:r>
            <w:r w:rsidR="000A0C0B">
              <w:rPr>
                <w:rFonts w:eastAsiaTheme="minorEastAsia"/>
                <w:noProof/>
              </w:rPr>
              <w:tab/>
            </w:r>
            <w:r w:rsidR="000A0C0B" w:rsidRPr="00403FFC">
              <w:rPr>
                <w:rStyle w:val="Hyperlink"/>
                <w:b/>
                <w:noProof/>
              </w:rPr>
              <w:t>Best Practices Shown</w:t>
            </w:r>
            <w:r w:rsidR="000A0C0B">
              <w:rPr>
                <w:noProof/>
                <w:webHidden/>
              </w:rPr>
              <w:tab/>
            </w:r>
            <w:r w:rsidR="000A0C0B">
              <w:rPr>
                <w:noProof/>
                <w:webHidden/>
              </w:rPr>
              <w:fldChar w:fldCharType="begin"/>
            </w:r>
            <w:r w:rsidR="000A0C0B">
              <w:rPr>
                <w:noProof/>
                <w:webHidden/>
              </w:rPr>
              <w:instrText xml:space="preserve"> PAGEREF _Toc361042143 \h </w:instrText>
            </w:r>
            <w:r w:rsidR="000A0C0B">
              <w:rPr>
                <w:noProof/>
                <w:webHidden/>
              </w:rPr>
            </w:r>
            <w:r w:rsidR="000A0C0B">
              <w:rPr>
                <w:noProof/>
                <w:webHidden/>
              </w:rPr>
              <w:fldChar w:fldCharType="separate"/>
            </w:r>
            <w:r w:rsidR="00FC12B5">
              <w:rPr>
                <w:noProof/>
                <w:webHidden/>
              </w:rPr>
              <w:t>6</w:t>
            </w:r>
            <w:r w:rsidR="000A0C0B">
              <w:rPr>
                <w:noProof/>
                <w:webHidden/>
              </w:rPr>
              <w:fldChar w:fldCharType="end"/>
            </w:r>
          </w:hyperlink>
        </w:p>
        <w:p w14:paraId="7C1889B1" w14:textId="77777777" w:rsidR="000A0C0B" w:rsidRDefault="008E5DF5">
          <w:pPr>
            <w:pStyle w:val="TOC2"/>
            <w:tabs>
              <w:tab w:val="left" w:pos="660"/>
              <w:tab w:val="right" w:leader="dot" w:pos="9350"/>
            </w:tabs>
            <w:rPr>
              <w:rFonts w:eastAsiaTheme="minorEastAsia"/>
              <w:noProof/>
            </w:rPr>
          </w:pPr>
          <w:hyperlink w:anchor="_Toc361042144" w:history="1">
            <w:r w:rsidR="000A0C0B" w:rsidRPr="00403FFC">
              <w:rPr>
                <w:rStyle w:val="Hyperlink"/>
                <w:b/>
                <w:noProof/>
              </w:rPr>
              <w:t>8.</w:t>
            </w:r>
            <w:r w:rsidR="000A0C0B">
              <w:rPr>
                <w:rFonts w:eastAsiaTheme="minorEastAsia"/>
                <w:noProof/>
              </w:rPr>
              <w:tab/>
            </w:r>
            <w:r w:rsidR="000A0C0B" w:rsidRPr="00403FFC">
              <w:rPr>
                <w:rStyle w:val="Hyperlink"/>
                <w:b/>
                <w:noProof/>
              </w:rPr>
              <w:t>Further Comments or Observations</w:t>
            </w:r>
            <w:r w:rsidR="000A0C0B">
              <w:rPr>
                <w:noProof/>
                <w:webHidden/>
              </w:rPr>
              <w:tab/>
            </w:r>
            <w:r w:rsidR="000A0C0B">
              <w:rPr>
                <w:noProof/>
                <w:webHidden/>
              </w:rPr>
              <w:fldChar w:fldCharType="begin"/>
            </w:r>
            <w:r w:rsidR="000A0C0B">
              <w:rPr>
                <w:noProof/>
                <w:webHidden/>
              </w:rPr>
              <w:instrText xml:space="preserve"> PAGEREF _Toc361042144 \h </w:instrText>
            </w:r>
            <w:r w:rsidR="000A0C0B">
              <w:rPr>
                <w:noProof/>
                <w:webHidden/>
              </w:rPr>
            </w:r>
            <w:r w:rsidR="000A0C0B">
              <w:rPr>
                <w:noProof/>
                <w:webHidden/>
              </w:rPr>
              <w:fldChar w:fldCharType="separate"/>
            </w:r>
            <w:r w:rsidR="00FC12B5">
              <w:rPr>
                <w:noProof/>
                <w:webHidden/>
              </w:rPr>
              <w:t>6</w:t>
            </w:r>
            <w:r w:rsidR="000A0C0B">
              <w:rPr>
                <w:noProof/>
                <w:webHidden/>
              </w:rPr>
              <w:fldChar w:fldCharType="end"/>
            </w:r>
          </w:hyperlink>
        </w:p>
        <w:p w14:paraId="54673ED7" w14:textId="77777777" w:rsidR="000A0C0B" w:rsidRDefault="008E5DF5">
          <w:pPr>
            <w:pStyle w:val="TOC1"/>
            <w:rPr>
              <w:rFonts w:eastAsiaTheme="minorEastAsia"/>
              <w:b w:val="0"/>
            </w:rPr>
          </w:pPr>
          <w:hyperlink w:anchor="_Toc361042145" w:history="1">
            <w:r w:rsidR="000A0C0B" w:rsidRPr="00403FFC">
              <w:rPr>
                <w:rStyle w:val="Hyperlink"/>
              </w:rPr>
              <w:t>Background Information</w:t>
            </w:r>
            <w:r w:rsidR="000A0C0B">
              <w:rPr>
                <w:webHidden/>
              </w:rPr>
              <w:tab/>
            </w:r>
            <w:r w:rsidR="000A0C0B">
              <w:rPr>
                <w:webHidden/>
              </w:rPr>
              <w:fldChar w:fldCharType="begin"/>
            </w:r>
            <w:r w:rsidR="000A0C0B">
              <w:rPr>
                <w:webHidden/>
              </w:rPr>
              <w:instrText xml:space="preserve"> PAGEREF _Toc361042145 \h </w:instrText>
            </w:r>
            <w:r w:rsidR="000A0C0B">
              <w:rPr>
                <w:webHidden/>
              </w:rPr>
            </w:r>
            <w:r w:rsidR="000A0C0B">
              <w:rPr>
                <w:webHidden/>
              </w:rPr>
              <w:fldChar w:fldCharType="separate"/>
            </w:r>
            <w:r w:rsidR="00FC12B5">
              <w:rPr>
                <w:webHidden/>
              </w:rPr>
              <w:t>6</w:t>
            </w:r>
            <w:r w:rsidR="000A0C0B">
              <w:rPr>
                <w:webHidden/>
              </w:rPr>
              <w:fldChar w:fldCharType="end"/>
            </w:r>
          </w:hyperlink>
        </w:p>
        <w:p w14:paraId="17E29B8B" w14:textId="77777777" w:rsidR="000A0C0B" w:rsidRDefault="008E5DF5">
          <w:pPr>
            <w:pStyle w:val="TOC1"/>
            <w:rPr>
              <w:rFonts w:eastAsiaTheme="minorEastAsia"/>
              <w:b w:val="0"/>
            </w:rPr>
          </w:pPr>
          <w:hyperlink w:anchor="_Toc361042146" w:history="1">
            <w:r w:rsidR="000A0C0B" w:rsidRPr="00403FFC">
              <w:rPr>
                <w:rStyle w:val="Hyperlink"/>
              </w:rPr>
              <w:t>The Regulatory Framework for Maritime Port Security</w:t>
            </w:r>
            <w:r w:rsidR="000A0C0B">
              <w:rPr>
                <w:webHidden/>
              </w:rPr>
              <w:tab/>
            </w:r>
            <w:r w:rsidR="000A0C0B">
              <w:rPr>
                <w:webHidden/>
              </w:rPr>
              <w:fldChar w:fldCharType="begin"/>
            </w:r>
            <w:r w:rsidR="000A0C0B">
              <w:rPr>
                <w:webHidden/>
              </w:rPr>
              <w:instrText xml:space="preserve"> PAGEREF _Toc361042146 \h </w:instrText>
            </w:r>
            <w:r w:rsidR="000A0C0B">
              <w:rPr>
                <w:webHidden/>
              </w:rPr>
            </w:r>
            <w:r w:rsidR="000A0C0B">
              <w:rPr>
                <w:webHidden/>
              </w:rPr>
              <w:fldChar w:fldCharType="separate"/>
            </w:r>
            <w:r w:rsidR="00FC12B5">
              <w:rPr>
                <w:webHidden/>
              </w:rPr>
              <w:t>10</w:t>
            </w:r>
            <w:r w:rsidR="000A0C0B">
              <w:rPr>
                <w:webHidden/>
              </w:rPr>
              <w:fldChar w:fldCharType="end"/>
            </w:r>
          </w:hyperlink>
        </w:p>
        <w:p w14:paraId="6B75EA60" w14:textId="77777777" w:rsidR="000A0C0B" w:rsidRDefault="008E5DF5">
          <w:pPr>
            <w:pStyle w:val="TOC1"/>
            <w:rPr>
              <w:rFonts w:eastAsiaTheme="minorEastAsia"/>
              <w:b w:val="0"/>
            </w:rPr>
          </w:pPr>
          <w:hyperlink w:anchor="_Toc361042147" w:history="1">
            <w:r w:rsidR="000A0C0B" w:rsidRPr="00403FFC">
              <w:rPr>
                <w:rStyle w:val="Hyperlink"/>
              </w:rPr>
              <w:t>Crucial Federal Agencies Involved in Port Security</w:t>
            </w:r>
            <w:r w:rsidR="000A0C0B">
              <w:rPr>
                <w:webHidden/>
              </w:rPr>
              <w:tab/>
            </w:r>
            <w:r w:rsidR="000A0C0B">
              <w:rPr>
                <w:webHidden/>
              </w:rPr>
              <w:fldChar w:fldCharType="begin"/>
            </w:r>
            <w:r w:rsidR="000A0C0B">
              <w:rPr>
                <w:webHidden/>
              </w:rPr>
              <w:instrText xml:space="preserve"> PAGEREF _Toc361042147 \h </w:instrText>
            </w:r>
            <w:r w:rsidR="000A0C0B">
              <w:rPr>
                <w:webHidden/>
              </w:rPr>
            </w:r>
            <w:r w:rsidR="000A0C0B">
              <w:rPr>
                <w:webHidden/>
              </w:rPr>
              <w:fldChar w:fldCharType="separate"/>
            </w:r>
            <w:r w:rsidR="00FC12B5">
              <w:rPr>
                <w:webHidden/>
              </w:rPr>
              <w:t>13</w:t>
            </w:r>
            <w:r w:rsidR="000A0C0B">
              <w:rPr>
                <w:webHidden/>
              </w:rPr>
              <w:fldChar w:fldCharType="end"/>
            </w:r>
          </w:hyperlink>
        </w:p>
        <w:p w14:paraId="25AD5EA3" w14:textId="77777777" w:rsidR="000A0C0B" w:rsidRDefault="008E5DF5">
          <w:pPr>
            <w:pStyle w:val="TOC2"/>
            <w:tabs>
              <w:tab w:val="left" w:pos="660"/>
              <w:tab w:val="right" w:leader="dot" w:pos="9350"/>
            </w:tabs>
            <w:rPr>
              <w:rFonts w:eastAsiaTheme="minorEastAsia"/>
              <w:noProof/>
            </w:rPr>
          </w:pPr>
          <w:hyperlink w:anchor="_Toc361042148" w:history="1">
            <w:r w:rsidR="000A0C0B" w:rsidRPr="00403FFC">
              <w:rPr>
                <w:rStyle w:val="Hyperlink"/>
                <w:rFonts w:cs="JoannaMTStd"/>
                <w:b/>
                <w:noProof/>
              </w:rPr>
              <w:t>1.</w:t>
            </w:r>
            <w:r w:rsidR="000A0C0B">
              <w:rPr>
                <w:rFonts w:eastAsiaTheme="minorEastAsia"/>
                <w:noProof/>
              </w:rPr>
              <w:tab/>
            </w:r>
            <w:r w:rsidR="000A0C0B" w:rsidRPr="00403FFC">
              <w:rPr>
                <w:rStyle w:val="Hyperlink"/>
                <w:rFonts w:cs="JoannaMTStd"/>
                <w:b/>
                <w:noProof/>
              </w:rPr>
              <w:t>The U.S. Coast Guard (USCG)</w:t>
            </w:r>
            <w:r w:rsidR="000A0C0B">
              <w:rPr>
                <w:noProof/>
                <w:webHidden/>
              </w:rPr>
              <w:tab/>
            </w:r>
            <w:r w:rsidR="000A0C0B">
              <w:rPr>
                <w:noProof/>
                <w:webHidden/>
              </w:rPr>
              <w:fldChar w:fldCharType="begin"/>
            </w:r>
            <w:r w:rsidR="000A0C0B">
              <w:rPr>
                <w:noProof/>
                <w:webHidden/>
              </w:rPr>
              <w:instrText xml:space="preserve"> PAGEREF _Toc361042148 \h </w:instrText>
            </w:r>
            <w:r w:rsidR="000A0C0B">
              <w:rPr>
                <w:noProof/>
                <w:webHidden/>
              </w:rPr>
            </w:r>
            <w:r w:rsidR="000A0C0B">
              <w:rPr>
                <w:noProof/>
                <w:webHidden/>
              </w:rPr>
              <w:fldChar w:fldCharType="separate"/>
            </w:r>
            <w:r w:rsidR="00FC12B5">
              <w:rPr>
                <w:noProof/>
                <w:webHidden/>
              </w:rPr>
              <w:t>13</w:t>
            </w:r>
            <w:r w:rsidR="000A0C0B">
              <w:rPr>
                <w:noProof/>
                <w:webHidden/>
              </w:rPr>
              <w:fldChar w:fldCharType="end"/>
            </w:r>
          </w:hyperlink>
        </w:p>
        <w:p w14:paraId="07144D23" w14:textId="77777777" w:rsidR="000A0C0B" w:rsidRDefault="008E5DF5">
          <w:pPr>
            <w:pStyle w:val="TOC2"/>
            <w:tabs>
              <w:tab w:val="left" w:pos="660"/>
              <w:tab w:val="right" w:leader="dot" w:pos="9350"/>
            </w:tabs>
            <w:rPr>
              <w:rFonts w:eastAsiaTheme="minorEastAsia"/>
              <w:noProof/>
            </w:rPr>
          </w:pPr>
          <w:hyperlink w:anchor="_Toc361042149" w:history="1">
            <w:r w:rsidR="000A0C0B" w:rsidRPr="00403FFC">
              <w:rPr>
                <w:rStyle w:val="Hyperlink"/>
                <w:b/>
                <w:noProof/>
              </w:rPr>
              <w:t>2.</w:t>
            </w:r>
            <w:r w:rsidR="000A0C0B">
              <w:rPr>
                <w:rFonts w:eastAsiaTheme="minorEastAsia"/>
                <w:noProof/>
              </w:rPr>
              <w:tab/>
            </w:r>
            <w:r w:rsidR="000A0C0B" w:rsidRPr="00403FFC">
              <w:rPr>
                <w:rStyle w:val="Hyperlink"/>
                <w:b/>
                <w:noProof/>
              </w:rPr>
              <w:t>Customs and Border Protection (CBP)</w:t>
            </w:r>
            <w:r w:rsidR="000A0C0B">
              <w:rPr>
                <w:noProof/>
                <w:webHidden/>
              </w:rPr>
              <w:tab/>
            </w:r>
            <w:r w:rsidR="000A0C0B">
              <w:rPr>
                <w:noProof/>
                <w:webHidden/>
              </w:rPr>
              <w:fldChar w:fldCharType="begin"/>
            </w:r>
            <w:r w:rsidR="000A0C0B">
              <w:rPr>
                <w:noProof/>
                <w:webHidden/>
              </w:rPr>
              <w:instrText xml:space="preserve"> PAGEREF _Toc361042149 \h </w:instrText>
            </w:r>
            <w:r w:rsidR="000A0C0B">
              <w:rPr>
                <w:noProof/>
                <w:webHidden/>
              </w:rPr>
            </w:r>
            <w:r w:rsidR="000A0C0B">
              <w:rPr>
                <w:noProof/>
                <w:webHidden/>
              </w:rPr>
              <w:fldChar w:fldCharType="separate"/>
            </w:r>
            <w:r w:rsidR="00FC12B5">
              <w:rPr>
                <w:noProof/>
                <w:webHidden/>
              </w:rPr>
              <w:t>14</w:t>
            </w:r>
            <w:r w:rsidR="000A0C0B">
              <w:rPr>
                <w:noProof/>
                <w:webHidden/>
              </w:rPr>
              <w:fldChar w:fldCharType="end"/>
            </w:r>
          </w:hyperlink>
        </w:p>
        <w:p w14:paraId="30DFFADA" w14:textId="77777777" w:rsidR="000A0C0B" w:rsidRDefault="008E5DF5">
          <w:pPr>
            <w:pStyle w:val="TOC2"/>
            <w:tabs>
              <w:tab w:val="left" w:pos="660"/>
              <w:tab w:val="right" w:leader="dot" w:pos="9350"/>
            </w:tabs>
            <w:rPr>
              <w:rFonts w:eastAsiaTheme="minorEastAsia"/>
              <w:noProof/>
            </w:rPr>
          </w:pPr>
          <w:hyperlink w:anchor="_Toc361042150" w:history="1">
            <w:r w:rsidR="000A0C0B" w:rsidRPr="00403FFC">
              <w:rPr>
                <w:rStyle w:val="Hyperlink"/>
                <w:b/>
                <w:noProof/>
              </w:rPr>
              <w:t>3.</w:t>
            </w:r>
            <w:r w:rsidR="000A0C0B">
              <w:rPr>
                <w:rFonts w:eastAsiaTheme="minorEastAsia"/>
                <w:noProof/>
              </w:rPr>
              <w:tab/>
            </w:r>
            <w:r w:rsidR="000A0C0B" w:rsidRPr="00403FFC">
              <w:rPr>
                <w:rStyle w:val="Hyperlink"/>
                <w:b/>
                <w:noProof/>
              </w:rPr>
              <w:t>Federal Emergency Management Agency (FEMA)</w:t>
            </w:r>
            <w:r w:rsidR="000A0C0B">
              <w:rPr>
                <w:noProof/>
                <w:webHidden/>
              </w:rPr>
              <w:tab/>
            </w:r>
            <w:r w:rsidR="000A0C0B">
              <w:rPr>
                <w:noProof/>
                <w:webHidden/>
              </w:rPr>
              <w:fldChar w:fldCharType="begin"/>
            </w:r>
            <w:r w:rsidR="000A0C0B">
              <w:rPr>
                <w:noProof/>
                <w:webHidden/>
              </w:rPr>
              <w:instrText xml:space="preserve"> PAGEREF _Toc361042150 \h </w:instrText>
            </w:r>
            <w:r w:rsidR="000A0C0B">
              <w:rPr>
                <w:noProof/>
                <w:webHidden/>
              </w:rPr>
            </w:r>
            <w:r w:rsidR="000A0C0B">
              <w:rPr>
                <w:noProof/>
                <w:webHidden/>
              </w:rPr>
              <w:fldChar w:fldCharType="separate"/>
            </w:r>
            <w:r w:rsidR="00FC12B5">
              <w:rPr>
                <w:noProof/>
                <w:webHidden/>
              </w:rPr>
              <w:t>15</w:t>
            </w:r>
            <w:r w:rsidR="000A0C0B">
              <w:rPr>
                <w:noProof/>
                <w:webHidden/>
              </w:rPr>
              <w:fldChar w:fldCharType="end"/>
            </w:r>
          </w:hyperlink>
        </w:p>
        <w:p w14:paraId="1BA74D72" w14:textId="77777777" w:rsidR="000A0C0B" w:rsidRDefault="008E5DF5">
          <w:pPr>
            <w:pStyle w:val="TOC3"/>
            <w:tabs>
              <w:tab w:val="right" w:leader="dot" w:pos="9350"/>
            </w:tabs>
            <w:rPr>
              <w:rFonts w:eastAsiaTheme="minorEastAsia"/>
              <w:noProof/>
            </w:rPr>
          </w:pPr>
          <w:hyperlink w:anchor="_Toc361042151" w:history="1">
            <w:r w:rsidR="000A0C0B" w:rsidRPr="00403FFC">
              <w:rPr>
                <w:rStyle w:val="Hyperlink"/>
                <w:b/>
                <w:noProof/>
              </w:rPr>
              <w:t>Port Security Grant Program Funding and Allocations, 2002-2013</w:t>
            </w:r>
            <w:r w:rsidR="000A0C0B">
              <w:rPr>
                <w:noProof/>
                <w:webHidden/>
              </w:rPr>
              <w:tab/>
            </w:r>
            <w:r w:rsidR="000A0C0B">
              <w:rPr>
                <w:noProof/>
                <w:webHidden/>
              </w:rPr>
              <w:fldChar w:fldCharType="begin"/>
            </w:r>
            <w:r w:rsidR="000A0C0B">
              <w:rPr>
                <w:noProof/>
                <w:webHidden/>
              </w:rPr>
              <w:instrText xml:space="preserve"> PAGEREF _Toc361042151 \h </w:instrText>
            </w:r>
            <w:r w:rsidR="000A0C0B">
              <w:rPr>
                <w:noProof/>
                <w:webHidden/>
              </w:rPr>
            </w:r>
            <w:r w:rsidR="000A0C0B">
              <w:rPr>
                <w:noProof/>
                <w:webHidden/>
              </w:rPr>
              <w:fldChar w:fldCharType="separate"/>
            </w:r>
            <w:r w:rsidR="00FC12B5">
              <w:rPr>
                <w:noProof/>
                <w:webHidden/>
              </w:rPr>
              <w:t>15</w:t>
            </w:r>
            <w:r w:rsidR="000A0C0B">
              <w:rPr>
                <w:noProof/>
                <w:webHidden/>
              </w:rPr>
              <w:fldChar w:fldCharType="end"/>
            </w:r>
          </w:hyperlink>
        </w:p>
        <w:p w14:paraId="7C52D67E" w14:textId="77777777" w:rsidR="000A0C0B" w:rsidRDefault="008E5DF5">
          <w:pPr>
            <w:pStyle w:val="TOC3"/>
            <w:tabs>
              <w:tab w:val="right" w:leader="dot" w:pos="9350"/>
            </w:tabs>
            <w:rPr>
              <w:rFonts w:eastAsiaTheme="minorEastAsia"/>
              <w:noProof/>
            </w:rPr>
          </w:pPr>
          <w:hyperlink w:anchor="_Toc361042152" w:history="1">
            <w:r w:rsidR="000A0C0B" w:rsidRPr="00403FFC">
              <w:rPr>
                <w:rStyle w:val="Hyperlink"/>
                <w:rFonts w:eastAsia="Times New Roman" w:cs="Times New Roman"/>
                <w:b/>
                <w:bCs/>
                <w:noProof/>
                <w:lang w:val="en"/>
              </w:rPr>
              <w:t>Fiduciary Agent (FA) Role:</w:t>
            </w:r>
            <w:r w:rsidR="000A0C0B">
              <w:rPr>
                <w:noProof/>
                <w:webHidden/>
              </w:rPr>
              <w:tab/>
            </w:r>
            <w:r w:rsidR="000A0C0B">
              <w:rPr>
                <w:noProof/>
                <w:webHidden/>
              </w:rPr>
              <w:fldChar w:fldCharType="begin"/>
            </w:r>
            <w:r w:rsidR="000A0C0B">
              <w:rPr>
                <w:noProof/>
                <w:webHidden/>
              </w:rPr>
              <w:instrText xml:space="preserve"> PAGEREF _Toc361042152 \h </w:instrText>
            </w:r>
            <w:r w:rsidR="000A0C0B">
              <w:rPr>
                <w:noProof/>
                <w:webHidden/>
              </w:rPr>
            </w:r>
            <w:r w:rsidR="000A0C0B">
              <w:rPr>
                <w:noProof/>
                <w:webHidden/>
              </w:rPr>
              <w:fldChar w:fldCharType="separate"/>
            </w:r>
            <w:r w:rsidR="00FC12B5">
              <w:rPr>
                <w:noProof/>
                <w:webHidden/>
              </w:rPr>
              <w:t>16</w:t>
            </w:r>
            <w:r w:rsidR="000A0C0B">
              <w:rPr>
                <w:noProof/>
                <w:webHidden/>
              </w:rPr>
              <w:fldChar w:fldCharType="end"/>
            </w:r>
          </w:hyperlink>
        </w:p>
        <w:p w14:paraId="10FB95F0" w14:textId="77777777" w:rsidR="000A0C0B" w:rsidRDefault="008E5DF5">
          <w:pPr>
            <w:pStyle w:val="TOC2"/>
            <w:tabs>
              <w:tab w:val="left" w:pos="660"/>
              <w:tab w:val="right" w:leader="dot" w:pos="9350"/>
            </w:tabs>
            <w:rPr>
              <w:rFonts w:eastAsiaTheme="minorEastAsia"/>
              <w:noProof/>
            </w:rPr>
          </w:pPr>
          <w:hyperlink w:anchor="_Toc361042153" w:history="1">
            <w:r w:rsidR="000A0C0B" w:rsidRPr="00403FFC">
              <w:rPr>
                <w:rStyle w:val="Hyperlink"/>
                <w:b/>
                <w:noProof/>
              </w:rPr>
              <w:t>4.</w:t>
            </w:r>
            <w:r w:rsidR="000A0C0B">
              <w:rPr>
                <w:rFonts w:eastAsiaTheme="minorEastAsia"/>
                <w:noProof/>
              </w:rPr>
              <w:tab/>
            </w:r>
            <w:r w:rsidR="000A0C0B" w:rsidRPr="00403FFC">
              <w:rPr>
                <w:rStyle w:val="Hyperlink"/>
                <w:b/>
                <w:noProof/>
              </w:rPr>
              <w:t>Transportation Safety Administration (TSA)</w:t>
            </w:r>
            <w:r w:rsidR="000A0C0B">
              <w:rPr>
                <w:noProof/>
                <w:webHidden/>
              </w:rPr>
              <w:tab/>
            </w:r>
            <w:r w:rsidR="000A0C0B">
              <w:rPr>
                <w:noProof/>
                <w:webHidden/>
              </w:rPr>
              <w:fldChar w:fldCharType="begin"/>
            </w:r>
            <w:r w:rsidR="000A0C0B">
              <w:rPr>
                <w:noProof/>
                <w:webHidden/>
              </w:rPr>
              <w:instrText xml:space="preserve"> PAGEREF _Toc361042153 \h </w:instrText>
            </w:r>
            <w:r w:rsidR="000A0C0B">
              <w:rPr>
                <w:noProof/>
                <w:webHidden/>
              </w:rPr>
            </w:r>
            <w:r w:rsidR="000A0C0B">
              <w:rPr>
                <w:noProof/>
                <w:webHidden/>
              </w:rPr>
              <w:fldChar w:fldCharType="separate"/>
            </w:r>
            <w:r w:rsidR="00FC12B5">
              <w:rPr>
                <w:noProof/>
                <w:webHidden/>
              </w:rPr>
              <w:t>17</w:t>
            </w:r>
            <w:r w:rsidR="000A0C0B">
              <w:rPr>
                <w:noProof/>
                <w:webHidden/>
              </w:rPr>
              <w:fldChar w:fldCharType="end"/>
            </w:r>
          </w:hyperlink>
        </w:p>
        <w:p w14:paraId="1EB3DCE6" w14:textId="77777777" w:rsidR="000A0C0B" w:rsidRDefault="008E5DF5">
          <w:pPr>
            <w:pStyle w:val="TOC1"/>
            <w:rPr>
              <w:rFonts w:eastAsiaTheme="minorEastAsia"/>
              <w:b w:val="0"/>
            </w:rPr>
          </w:pPr>
          <w:hyperlink w:anchor="_Toc361042154" w:history="1">
            <w:r w:rsidR="000A0C0B" w:rsidRPr="00403FFC">
              <w:rPr>
                <w:rStyle w:val="Hyperlink"/>
              </w:rPr>
              <w:t>2007 Nationwide Best Practices Study (“Protecting America’s Ports”)</w:t>
            </w:r>
            <w:r w:rsidR="000A0C0B">
              <w:rPr>
                <w:webHidden/>
              </w:rPr>
              <w:tab/>
            </w:r>
            <w:r w:rsidR="000A0C0B">
              <w:rPr>
                <w:webHidden/>
              </w:rPr>
              <w:fldChar w:fldCharType="begin"/>
            </w:r>
            <w:r w:rsidR="000A0C0B">
              <w:rPr>
                <w:webHidden/>
              </w:rPr>
              <w:instrText xml:space="preserve"> PAGEREF _Toc361042154 \h </w:instrText>
            </w:r>
            <w:r w:rsidR="000A0C0B">
              <w:rPr>
                <w:webHidden/>
              </w:rPr>
            </w:r>
            <w:r w:rsidR="000A0C0B">
              <w:rPr>
                <w:webHidden/>
              </w:rPr>
              <w:fldChar w:fldCharType="separate"/>
            </w:r>
            <w:r w:rsidR="00FC12B5">
              <w:rPr>
                <w:webHidden/>
              </w:rPr>
              <w:t>17</w:t>
            </w:r>
            <w:r w:rsidR="000A0C0B">
              <w:rPr>
                <w:webHidden/>
              </w:rPr>
              <w:fldChar w:fldCharType="end"/>
            </w:r>
          </w:hyperlink>
        </w:p>
        <w:p w14:paraId="752E2CAF" w14:textId="77777777" w:rsidR="000A0C0B" w:rsidRDefault="008E5DF5">
          <w:pPr>
            <w:pStyle w:val="TOC2"/>
            <w:tabs>
              <w:tab w:val="right" w:leader="dot" w:pos="9350"/>
            </w:tabs>
            <w:rPr>
              <w:rFonts w:eastAsiaTheme="minorEastAsia"/>
              <w:noProof/>
            </w:rPr>
          </w:pPr>
          <w:hyperlink w:anchor="_Toc361042155" w:history="1">
            <w:r w:rsidR="000A0C0B" w:rsidRPr="00403FFC">
              <w:rPr>
                <w:rStyle w:val="Hyperlink"/>
                <w:b/>
                <w:noProof/>
              </w:rPr>
              <w:t>Both ports of Seattle and Tacoma:</w:t>
            </w:r>
            <w:r w:rsidR="000A0C0B">
              <w:rPr>
                <w:noProof/>
                <w:webHidden/>
              </w:rPr>
              <w:tab/>
            </w:r>
            <w:r w:rsidR="000A0C0B">
              <w:rPr>
                <w:noProof/>
                <w:webHidden/>
              </w:rPr>
              <w:fldChar w:fldCharType="begin"/>
            </w:r>
            <w:r w:rsidR="000A0C0B">
              <w:rPr>
                <w:noProof/>
                <w:webHidden/>
              </w:rPr>
              <w:instrText xml:space="preserve"> PAGEREF _Toc361042155 \h </w:instrText>
            </w:r>
            <w:r w:rsidR="000A0C0B">
              <w:rPr>
                <w:noProof/>
                <w:webHidden/>
              </w:rPr>
            </w:r>
            <w:r w:rsidR="000A0C0B">
              <w:rPr>
                <w:noProof/>
                <w:webHidden/>
              </w:rPr>
              <w:fldChar w:fldCharType="separate"/>
            </w:r>
            <w:r w:rsidR="00FC12B5">
              <w:rPr>
                <w:noProof/>
                <w:webHidden/>
              </w:rPr>
              <w:t>17</w:t>
            </w:r>
            <w:r w:rsidR="000A0C0B">
              <w:rPr>
                <w:noProof/>
                <w:webHidden/>
              </w:rPr>
              <w:fldChar w:fldCharType="end"/>
            </w:r>
          </w:hyperlink>
        </w:p>
        <w:p w14:paraId="07751A35" w14:textId="77777777" w:rsidR="000A0C0B" w:rsidRDefault="008E5DF5">
          <w:pPr>
            <w:pStyle w:val="TOC2"/>
            <w:tabs>
              <w:tab w:val="right" w:leader="dot" w:pos="9350"/>
            </w:tabs>
            <w:rPr>
              <w:rFonts w:eastAsiaTheme="minorEastAsia"/>
              <w:noProof/>
            </w:rPr>
          </w:pPr>
          <w:hyperlink w:anchor="_Toc361042156" w:history="1">
            <w:r w:rsidR="000A0C0B" w:rsidRPr="00403FFC">
              <w:rPr>
                <w:rStyle w:val="Hyperlink"/>
                <w:b/>
                <w:noProof/>
              </w:rPr>
              <w:t>Seattle:</w:t>
            </w:r>
            <w:r w:rsidR="000A0C0B">
              <w:rPr>
                <w:noProof/>
                <w:webHidden/>
              </w:rPr>
              <w:tab/>
            </w:r>
            <w:r w:rsidR="000A0C0B">
              <w:rPr>
                <w:noProof/>
                <w:webHidden/>
              </w:rPr>
              <w:fldChar w:fldCharType="begin"/>
            </w:r>
            <w:r w:rsidR="000A0C0B">
              <w:rPr>
                <w:noProof/>
                <w:webHidden/>
              </w:rPr>
              <w:instrText xml:space="preserve"> PAGEREF _Toc361042156 \h </w:instrText>
            </w:r>
            <w:r w:rsidR="000A0C0B">
              <w:rPr>
                <w:noProof/>
                <w:webHidden/>
              </w:rPr>
            </w:r>
            <w:r w:rsidR="000A0C0B">
              <w:rPr>
                <w:noProof/>
                <w:webHidden/>
              </w:rPr>
              <w:fldChar w:fldCharType="separate"/>
            </w:r>
            <w:r w:rsidR="00FC12B5">
              <w:rPr>
                <w:noProof/>
                <w:webHidden/>
              </w:rPr>
              <w:t>18</w:t>
            </w:r>
            <w:r w:rsidR="000A0C0B">
              <w:rPr>
                <w:noProof/>
                <w:webHidden/>
              </w:rPr>
              <w:fldChar w:fldCharType="end"/>
            </w:r>
          </w:hyperlink>
        </w:p>
        <w:p w14:paraId="327B14A2" w14:textId="77777777" w:rsidR="000A0C0B" w:rsidRDefault="008E5DF5">
          <w:pPr>
            <w:pStyle w:val="TOC2"/>
            <w:tabs>
              <w:tab w:val="right" w:leader="dot" w:pos="9350"/>
            </w:tabs>
            <w:rPr>
              <w:rFonts w:eastAsiaTheme="minorEastAsia"/>
              <w:noProof/>
            </w:rPr>
          </w:pPr>
          <w:hyperlink w:anchor="_Toc361042157" w:history="1">
            <w:r w:rsidR="000A0C0B" w:rsidRPr="00403FFC">
              <w:rPr>
                <w:rStyle w:val="Hyperlink"/>
                <w:b/>
                <w:noProof/>
              </w:rPr>
              <w:t>Tacoma:</w:t>
            </w:r>
            <w:r w:rsidR="000A0C0B">
              <w:rPr>
                <w:noProof/>
                <w:webHidden/>
              </w:rPr>
              <w:tab/>
            </w:r>
            <w:r w:rsidR="000A0C0B">
              <w:rPr>
                <w:noProof/>
                <w:webHidden/>
              </w:rPr>
              <w:fldChar w:fldCharType="begin"/>
            </w:r>
            <w:r w:rsidR="000A0C0B">
              <w:rPr>
                <w:noProof/>
                <w:webHidden/>
              </w:rPr>
              <w:instrText xml:space="preserve"> PAGEREF _Toc361042157 \h </w:instrText>
            </w:r>
            <w:r w:rsidR="000A0C0B">
              <w:rPr>
                <w:noProof/>
                <w:webHidden/>
              </w:rPr>
            </w:r>
            <w:r w:rsidR="000A0C0B">
              <w:rPr>
                <w:noProof/>
                <w:webHidden/>
              </w:rPr>
              <w:fldChar w:fldCharType="separate"/>
            </w:r>
            <w:r w:rsidR="00FC12B5">
              <w:rPr>
                <w:noProof/>
                <w:webHidden/>
              </w:rPr>
              <w:t>19</w:t>
            </w:r>
            <w:r w:rsidR="000A0C0B">
              <w:rPr>
                <w:noProof/>
                <w:webHidden/>
              </w:rPr>
              <w:fldChar w:fldCharType="end"/>
            </w:r>
          </w:hyperlink>
        </w:p>
        <w:p w14:paraId="36D3593A" w14:textId="77777777" w:rsidR="000A0C0B" w:rsidRDefault="008E5DF5">
          <w:pPr>
            <w:pStyle w:val="TOC1"/>
            <w:rPr>
              <w:rFonts w:eastAsiaTheme="minorEastAsia"/>
              <w:b w:val="0"/>
            </w:rPr>
          </w:pPr>
          <w:hyperlink w:anchor="_Toc361042158" w:history="1">
            <w:r w:rsidR="000A0C0B" w:rsidRPr="00403FFC">
              <w:rPr>
                <w:rStyle w:val="Hyperlink"/>
                <w:bCs/>
                <w:iCs/>
              </w:rPr>
              <w:t>Port Risk Mitigation and Trade Resumption/Resiliency Planning:  5-year Update in 2013</w:t>
            </w:r>
            <w:r w:rsidR="000A0C0B">
              <w:rPr>
                <w:webHidden/>
              </w:rPr>
              <w:tab/>
            </w:r>
            <w:r w:rsidR="000A0C0B">
              <w:rPr>
                <w:webHidden/>
              </w:rPr>
              <w:fldChar w:fldCharType="begin"/>
            </w:r>
            <w:r w:rsidR="000A0C0B">
              <w:rPr>
                <w:webHidden/>
              </w:rPr>
              <w:instrText xml:space="preserve"> PAGEREF _Toc361042158 \h </w:instrText>
            </w:r>
            <w:r w:rsidR="000A0C0B">
              <w:rPr>
                <w:webHidden/>
              </w:rPr>
            </w:r>
            <w:r w:rsidR="000A0C0B">
              <w:rPr>
                <w:webHidden/>
              </w:rPr>
              <w:fldChar w:fldCharType="separate"/>
            </w:r>
            <w:r w:rsidR="00FC12B5">
              <w:rPr>
                <w:webHidden/>
              </w:rPr>
              <w:t>19</w:t>
            </w:r>
            <w:r w:rsidR="000A0C0B">
              <w:rPr>
                <w:webHidden/>
              </w:rPr>
              <w:fldChar w:fldCharType="end"/>
            </w:r>
          </w:hyperlink>
        </w:p>
        <w:p w14:paraId="6512DFC2" w14:textId="77777777" w:rsidR="000A0C0B" w:rsidRDefault="008E5DF5">
          <w:pPr>
            <w:pStyle w:val="TOC1"/>
            <w:rPr>
              <w:rFonts w:eastAsiaTheme="minorEastAsia"/>
              <w:b w:val="0"/>
            </w:rPr>
          </w:pPr>
          <w:hyperlink w:anchor="_Toc361042159" w:history="1">
            <w:r w:rsidR="000A0C0B" w:rsidRPr="00403FFC">
              <w:rPr>
                <w:rStyle w:val="Hyperlink"/>
              </w:rPr>
              <w:t>The 14 Members of the Northwest Marine Terminal Association and the Port of Newport (Information from published sources):</w:t>
            </w:r>
            <w:r w:rsidR="000A0C0B">
              <w:rPr>
                <w:webHidden/>
              </w:rPr>
              <w:tab/>
            </w:r>
            <w:r w:rsidR="000A0C0B">
              <w:rPr>
                <w:webHidden/>
              </w:rPr>
              <w:fldChar w:fldCharType="begin"/>
            </w:r>
            <w:r w:rsidR="000A0C0B">
              <w:rPr>
                <w:webHidden/>
              </w:rPr>
              <w:instrText xml:space="preserve"> PAGEREF _Toc361042159 \h </w:instrText>
            </w:r>
            <w:r w:rsidR="000A0C0B">
              <w:rPr>
                <w:webHidden/>
              </w:rPr>
            </w:r>
            <w:r w:rsidR="000A0C0B">
              <w:rPr>
                <w:webHidden/>
              </w:rPr>
              <w:fldChar w:fldCharType="separate"/>
            </w:r>
            <w:r w:rsidR="00FC12B5">
              <w:rPr>
                <w:webHidden/>
              </w:rPr>
              <w:t>22</w:t>
            </w:r>
            <w:r w:rsidR="000A0C0B">
              <w:rPr>
                <w:webHidden/>
              </w:rPr>
              <w:fldChar w:fldCharType="end"/>
            </w:r>
          </w:hyperlink>
        </w:p>
        <w:p w14:paraId="201EFF94" w14:textId="77777777" w:rsidR="000A0C0B" w:rsidRDefault="008E5DF5">
          <w:pPr>
            <w:pStyle w:val="TOC1"/>
            <w:rPr>
              <w:rFonts w:eastAsiaTheme="minorEastAsia"/>
              <w:b w:val="0"/>
            </w:rPr>
          </w:pPr>
          <w:hyperlink w:anchor="_Toc361042160" w:history="1">
            <w:r w:rsidR="000A0C0B" w:rsidRPr="00403FFC">
              <w:rPr>
                <w:rStyle w:val="Hyperlink"/>
              </w:rPr>
              <w:t>The Port Security Grant Program (PSGP)</w:t>
            </w:r>
            <w:r w:rsidR="000A0C0B">
              <w:rPr>
                <w:webHidden/>
              </w:rPr>
              <w:tab/>
            </w:r>
            <w:r w:rsidR="000A0C0B">
              <w:rPr>
                <w:webHidden/>
              </w:rPr>
              <w:fldChar w:fldCharType="begin"/>
            </w:r>
            <w:r w:rsidR="000A0C0B">
              <w:rPr>
                <w:webHidden/>
              </w:rPr>
              <w:instrText xml:space="preserve"> PAGEREF _Toc361042160 \h </w:instrText>
            </w:r>
            <w:r w:rsidR="000A0C0B">
              <w:rPr>
                <w:webHidden/>
              </w:rPr>
            </w:r>
            <w:r w:rsidR="000A0C0B">
              <w:rPr>
                <w:webHidden/>
              </w:rPr>
              <w:fldChar w:fldCharType="separate"/>
            </w:r>
            <w:r w:rsidR="00FC12B5">
              <w:rPr>
                <w:webHidden/>
              </w:rPr>
              <w:t>26</w:t>
            </w:r>
            <w:r w:rsidR="000A0C0B">
              <w:rPr>
                <w:webHidden/>
              </w:rPr>
              <w:fldChar w:fldCharType="end"/>
            </w:r>
          </w:hyperlink>
        </w:p>
        <w:p w14:paraId="603F8C08" w14:textId="77777777" w:rsidR="000A0C0B" w:rsidRDefault="008E5DF5">
          <w:pPr>
            <w:pStyle w:val="TOC1"/>
            <w:rPr>
              <w:rFonts w:eastAsiaTheme="minorEastAsia"/>
              <w:b w:val="0"/>
            </w:rPr>
          </w:pPr>
          <w:hyperlink w:anchor="_Toc361042161" w:history="1">
            <w:r w:rsidR="000A0C0B" w:rsidRPr="00403FFC">
              <w:rPr>
                <w:rStyle w:val="Hyperlink"/>
              </w:rPr>
              <w:t>Comparison with Some of the Nation’s Largest Seaports</w:t>
            </w:r>
            <w:r w:rsidR="000A0C0B">
              <w:rPr>
                <w:webHidden/>
              </w:rPr>
              <w:tab/>
            </w:r>
            <w:r w:rsidR="000A0C0B">
              <w:rPr>
                <w:webHidden/>
              </w:rPr>
              <w:fldChar w:fldCharType="begin"/>
            </w:r>
            <w:r w:rsidR="000A0C0B">
              <w:rPr>
                <w:webHidden/>
              </w:rPr>
              <w:instrText xml:space="preserve"> PAGEREF _Toc361042161 \h </w:instrText>
            </w:r>
            <w:r w:rsidR="000A0C0B">
              <w:rPr>
                <w:webHidden/>
              </w:rPr>
            </w:r>
            <w:r w:rsidR="000A0C0B">
              <w:rPr>
                <w:webHidden/>
              </w:rPr>
              <w:fldChar w:fldCharType="separate"/>
            </w:r>
            <w:r w:rsidR="00FC12B5">
              <w:rPr>
                <w:webHidden/>
              </w:rPr>
              <w:t>33</w:t>
            </w:r>
            <w:r w:rsidR="000A0C0B">
              <w:rPr>
                <w:webHidden/>
              </w:rPr>
              <w:fldChar w:fldCharType="end"/>
            </w:r>
          </w:hyperlink>
        </w:p>
        <w:p w14:paraId="00EC02C0" w14:textId="77777777" w:rsidR="000A0C0B" w:rsidRDefault="008E5DF5">
          <w:pPr>
            <w:pStyle w:val="TOC1"/>
            <w:rPr>
              <w:rFonts w:eastAsiaTheme="minorEastAsia"/>
              <w:b w:val="0"/>
            </w:rPr>
          </w:pPr>
          <w:hyperlink w:anchor="_Toc361042162" w:history="1">
            <w:r w:rsidR="000A0C0B" w:rsidRPr="00403FFC">
              <w:rPr>
                <w:rStyle w:val="Hyperlink"/>
              </w:rPr>
              <w:t>Port Security Incidents Experienced over the past few years</w:t>
            </w:r>
            <w:r w:rsidR="000A0C0B">
              <w:rPr>
                <w:webHidden/>
              </w:rPr>
              <w:tab/>
            </w:r>
            <w:r w:rsidR="000A0C0B">
              <w:rPr>
                <w:webHidden/>
              </w:rPr>
              <w:fldChar w:fldCharType="begin"/>
            </w:r>
            <w:r w:rsidR="000A0C0B">
              <w:rPr>
                <w:webHidden/>
              </w:rPr>
              <w:instrText xml:space="preserve"> PAGEREF _Toc361042162 \h </w:instrText>
            </w:r>
            <w:r w:rsidR="000A0C0B">
              <w:rPr>
                <w:webHidden/>
              </w:rPr>
            </w:r>
            <w:r w:rsidR="000A0C0B">
              <w:rPr>
                <w:webHidden/>
              </w:rPr>
              <w:fldChar w:fldCharType="separate"/>
            </w:r>
            <w:r w:rsidR="00FC12B5">
              <w:rPr>
                <w:webHidden/>
              </w:rPr>
              <w:t>39</w:t>
            </w:r>
            <w:r w:rsidR="000A0C0B">
              <w:rPr>
                <w:webHidden/>
              </w:rPr>
              <w:fldChar w:fldCharType="end"/>
            </w:r>
          </w:hyperlink>
        </w:p>
        <w:p w14:paraId="79322C2E" w14:textId="77777777" w:rsidR="000A0C0B" w:rsidRDefault="008E5DF5">
          <w:pPr>
            <w:pStyle w:val="TOC2"/>
            <w:tabs>
              <w:tab w:val="right" w:leader="dot" w:pos="9350"/>
            </w:tabs>
            <w:rPr>
              <w:rFonts w:eastAsiaTheme="minorEastAsia"/>
              <w:noProof/>
            </w:rPr>
          </w:pPr>
          <w:hyperlink w:anchor="_Toc361042163" w:history="1">
            <w:r w:rsidR="000A0C0B" w:rsidRPr="00403FFC">
              <w:rPr>
                <w:rStyle w:val="Hyperlink"/>
                <w:rFonts w:ascii="Times New Roman" w:hAnsi="Times New Roman" w:cs="Times New Roman"/>
                <w:b/>
                <w:noProof/>
              </w:rPr>
              <w:t>Security Risks</w:t>
            </w:r>
            <w:r w:rsidR="000A0C0B">
              <w:rPr>
                <w:noProof/>
                <w:webHidden/>
              </w:rPr>
              <w:tab/>
            </w:r>
            <w:r w:rsidR="000A0C0B">
              <w:rPr>
                <w:noProof/>
                <w:webHidden/>
              </w:rPr>
              <w:fldChar w:fldCharType="begin"/>
            </w:r>
            <w:r w:rsidR="000A0C0B">
              <w:rPr>
                <w:noProof/>
                <w:webHidden/>
              </w:rPr>
              <w:instrText xml:space="preserve"> PAGEREF _Toc361042163 \h </w:instrText>
            </w:r>
            <w:r w:rsidR="000A0C0B">
              <w:rPr>
                <w:noProof/>
                <w:webHidden/>
              </w:rPr>
            </w:r>
            <w:r w:rsidR="000A0C0B">
              <w:rPr>
                <w:noProof/>
                <w:webHidden/>
              </w:rPr>
              <w:fldChar w:fldCharType="separate"/>
            </w:r>
            <w:r w:rsidR="00FC12B5">
              <w:rPr>
                <w:noProof/>
                <w:webHidden/>
              </w:rPr>
              <w:t>40</w:t>
            </w:r>
            <w:r w:rsidR="000A0C0B">
              <w:rPr>
                <w:noProof/>
                <w:webHidden/>
              </w:rPr>
              <w:fldChar w:fldCharType="end"/>
            </w:r>
          </w:hyperlink>
        </w:p>
        <w:p w14:paraId="14D5D5E7" w14:textId="77777777" w:rsidR="000A0C0B" w:rsidRDefault="008E5DF5">
          <w:pPr>
            <w:pStyle w:val="TOC3"/>
            <w:tabs>
              <w:tab w:val="left" w:pos="880"/>
              <w:tab w:val="right" w:leader="dot" w:pos="9350"/>
            </w:tabs>
            <w:rPr>
              <w:rFonts w:eastAsiaTheme="minorEastAsia"/>
              <w:noProof/>
            </w:rPr>
          </w:pPr>
          <w:hyperlink w:anchor="_Toc361042164" w:history="1">
            <w:r w:rsidR="000A0C0B" w:rsidRPr="00403FFC">
              <w:rPr>
                <w:rStyle w:val="Hyperlink"/>
                <w:rFonts w:ascii="Times New Roman" w:hAnsi="Times New Roman" w:cs="Times New Roman"/>
                <w:b/>
                <w:noProof/>
              </w:rPr>
              <w:t>1.</w:t>
            </w:r>
            <w:r w:rsidR="000A0C0B">
              <w:rPr>
                <w:rFonts w:eastAsiaTheme="minorEastAsia"/>
                <w:noProof/>
              </w:rPr>
              <w:tab/>
            </w:r>
            <w:r w:rsidR="000A0C0B" w:rsidRPr="00403FFC">
              <w:rPr>
                <w:rStyle w:val="Hyperlink"/>
                <w:rFonts w:ascii="Times New Roman" w:hAnsi="Times New Roman" w:cs="Times New Roman"/>
                <w:b/>
                <w:noProof/>
              </w:rPr>
              <w:t>Vandalism or trespassing</w:t>
            </w:r>
            <w:r w:rsidR="000A0C0B">
              <w:rPr>
                <w:noProof/>
                <w:webHidden/>
              </w:rPr>
              <w:tab/>
            </w:r>
            <w:r w:rsidR="000A0C0B">
              <w:rPr>
                <w:noProof/>
                <w:webHidden/>
              </w:rPr>
              <w:fldChar w:fldCharType="begin"/>
            </w:r>
            <w:r w:rsidR="000A0C0B">
              <w:rPr>
                <w:noProof/>
                <w:webHidden/>
              </w:rPr>
              <w:instrText xml:space="preserve"> PAGEREF _Toc361042164 \h </w:instrText>
            </w:r>
            <w:r w:rsidR="000A0C0B">
              <w:rPr>
                <w:noProof/>
                <w:webHidden/>
              </w:rPr>
            </w:r>
            <w:r w:rsidR="000A0C0B">
              <w:rPr>
                <w:noProof/>
                <w:webHidden/>
              </w:rPr>
              <w:fldChar w:fldCharType="separate"/>
            </w:r>
            <w:r w:rsidR="00FC12B5">
              <w:rPr>
                <w:noProof/>
                <w:webHidden/>
              </w:rPr>
              <w:t>40</w:t>
            </w:r>
            <w:r w:rsidR="000A0C0B">
              <w:rPr>
                <w:noProof/>
                <w:webHidden/>
              </w:rPr>
              <w:fldChar w:fldCharType="end"/>
            </w:r>
          </w:hyperlink>
        </w:p>
        <w:p w14:paraId="6A7BC13A" w14:textId="77777777" w:rsidR="000A0C0B" w:rsidRDefault="008E5DF5">
          <w:pPr>
            <w:pStyle w:val="TOC3"/>
            <w:tabs>
              <w:tab w:val="left" w:pos="880"/>
              <w:tab w:val="right" w:leader="dot" w:pos="9350"/>
            </w:tabs>
            <w:rPr>
              <w:rFonts w:eastAsiaTheme="minorEastAsia"/>
              <w:noProof/>
            </w:rPr>
          </w:pPr>
          <w:hyperlink w:anchor="_Toc361042165" w:history="1">
            <w:r w:rsidR="000A0C0B" w:rsidRPr="00403FFC">
              <w:rPr>
                <w:rStyle w:val="Hyperlink"/>
                <w:rFonts w:ascii="Times New Roman" w:hAnsi="Times New Roman" w:cs="Times New Roman"/>
                <w:b/>
                <w:noProof/>
              </w:rPr>
              <w:t>2.</w:t>
            </w:r>
            <w:r w:rsidR="000A0C0B">
              <w:rPr>
                <w:rFonts w:eastAsiaTheme="minorEastAsia"/>
                <w:noProof/>
              </w:rPr>
              <w:tab/>
            </w:r>
            <w:r w:rsidR="000A0C0B" w:rsidRPr="00403FFC">
              <w:rPr>
                <w:rStyle w:val="Hyperlink"/>
                <w:rFonts w:ascii="Times New Roman" w:hAnsi="Times New Roman" w:cs="Times New Roman"/>
                <w:b/>
                <w:noProof/>
              </w:rPr>
              <w:t>Sabotage, incl. malicious mischief</w:t>
            </w:r>
            <w:r w:rsidR="000A0C0B">
              <w:rPr>
                <w:noProof/>
                <w:webHidden/>
              </w:rPr>
              <w:tab/>
            </w:r>
            <w:r w:rsidR="000A0C0B">
              <w:rPr>
                <w:noProof/>
                <w:webHidden/>
              </w:rPr>
              <w:fldChar w:fldCharType="begin"/>
            </w:r>
            <w:r w:rsidR="000A0C0B">
              <w:rPr>
                <w:noProof/>
                <w:webHidden/>
              </w:rPr>
              <w:instrText xml:space="preserve"> PAGEREF _Toc361042165 \h </w:instrText>
            </w:r>
            <w:r w:rsidR="000A0C0B">
              <w:rPr>
                <w:noProof/>
                <w:webHidden/>
              </w:rPr>
            </w:r>
            <w:r w:rsidR="000A0C0B">
              <w:rPr>
                <w:noProof/>
                <w:webHidden/>
              </w:rPr>
              <w:fldChar w:fldCharType="separate"/>
            </w:r>
            <w:r w:rsidR="00FC12B5">
              <w:rPr>
                <w:noProof/>
                <w:webHidden/>
              </w:rPr>
              <w:t>40</w:t>
            </w:r>
            <w:r w:rsidR="000A0C0B">
              <w:rPr>
                <w:noProof/>
                <w:webHidden/>
              </w:rPr>
              <w:fldChar w:fldCharType="end"/>
            </w:r>
          </w:hyperlink>
        </w:p>
        <w:p w14:paraId="28B0C4C2" w14:textId="77777777" w:rsidR="000A0C0B" w:rsidRDefault="008E5DF5">
          <w:pPr>
            <w:pStyle w:val="TOC3"/>
            <w:tabs>
              <w:tab w:val="left" w:pos="880"/>
              <w:tab w:val="right" w:leader="dot" w:pos="9350"/>
            </w:tabs>
            <w:rPr>
              <w:rFonts w:eastAsiaTheme="minorEastAsia"/>
              <w:noProof/>
            </w:rPr>
          </w:pPr>
          <w:hyperlink w:anchor="_Toc361042166" w:history="1">
            <w:r w:rsidR="000A0C0B" w:rsidRPr="00403FFC">
              <w:rPr>
                <w:rStyle w:val="Hyperlink"/>
                <w:rFonts w:ascii="Times New Roman" w:hAnsi="Times New Roman" w:cs="Times New Roman"/>
                <w:b/>
                <w:noProof/>
              </w:rPr>
              <w:t>3.</w:t>
            </w:r>
            <w:r w:rsidR="000A0C0B">
              <w:rPr>
                <w:rFonts w:eastAsiaTheme="minorEastAsia"/>
                <w:noProof/>
              </w:rPr>
              <w:tab/>
            </w:r>
            <w:r w:rsidR="000A0C0B" w:rsidRPr="00403FFC">
              <w:rPr>
                <w:rStyle w:val="Hyperlink"/>
                <w:rFonts w:ascii="Times New Roman" w:hAnsi="Times New Roman" w:cs="Times New Roman"/>
                <w:b/>
                <w:noProof/>
              </w:rPr>
              <w:t>Theft or looting</w:t>
            </w:r>
            <w:r w:rsidR="000A0C0B">
              <w:rPr>
                <w:noProof/>
                <w:webHidden/>
              </w:rPr>
              <w:tab/>
            </w:r>
            <w:r w:rsidR="000A0C0B">
              <w:rPr>
                <w:noProof/>
                <w:webHidden/>
              </w:rPr>
              <w:fldChar w:fldCharType="begin"/>
            </w:r>
            <w:r w:rsidR="000A0C0B">
              <w:rPr>
                <w:noProof/>
                <w:webHidden/>
              </w:rPr>
              <w:instrText xml:space="preserve"> PAGEREF _Toc361042166 \h </w:instrText>
            </w:r>
            <w:r w:rsidR="000A0C0B">
              <w:rPr>
                <w:noProof/>
                <w:webHidden/>
              </w:rPr>
            </w:r>
            <w:r w:rsidR="000A0C0B">
              <w:rPr>
                <w:noProof/>
                <w:webHidden/>
              </w:rPr>
              <w:fldChar w:fldCharType="separate"/>
            </w:r>
            <w:r w:rsidR="00FC12B5">
              <w:rPr>
                <w:noProof/>
                <w:webHidden/>
              </w:rPr>
              <w:t>41</w:t>
            </w:r>
            <w:r w:rsidR="000A0C0B">
              <w:rPr>
                <w:noProof/>
                <w:webHidden/>
              </w:rPr>
              <w:fldChar w:fldCharType="end"/>
            </w:r>
          </w:hyperlink>
        </w:p>
        <w:p w14:paraId="20791587" w14:textId="77777777" w:rsidR="000A0C0B" w:rsidRDefault="008E5DF5">
          <w:pPr>
            <w:pStyle w:val="TOC3"/>
            <w:tabs>
              <w:tab w:val="left" w:pos="880"/>
              <w:tab w:val="right" w:leader="dot" w:pos="9350"/>
            </w:tabs>
            <w:rPr>
              <w:rFonts w:eastAsiaTheme="minorEastAsia"/>
              <w:noProof/>
            </w:rPr>
          </w:pPr>
          <w:hyperlink w:anchor="_Toc361042167" w:history="1">
            <w:r w:rsidR="000A0C0B" w:rsidRPr="00403FFC">
              <w:rPr>
                <w:rStyle w:val="Hyperlink"/>
                <w:rFonts w:ascii="Times New Roman" w:hAnsi="Times New Roman" w:cs="Times New Roman"/>
                <w:b/>
                <w:noProof/>
              </w:rPr>
              <w:t>4.</w:t>
            </w:r>
            <w:r w:rsidR="000A0C0B">
              <w:rPr>
                <w:rFonts w:eastAsiaTheme="minorEastAsia"/>
                <w:noProof/>
              </w:rPr>
              <w:tab/>
            </w:r>
            <w:r w:rsidR="000A0C0B" w:rsidRPr="00403FFC">
              <w:rPr>
                <w:rStyle w:val="Hyperlink"/>
                <w:rFonts w:ascii="Times New Roman" w:hAnsi="Times New Roman" w:cs="Times New Roman"/>
                <w:b/>
                <w:noProof/>
              </w:rPr>
              <w:t>Rioting or disorderly conduct</w:t>
            </w:r>
            <w:r w:rsidR="000A0C0B">
              <w:rPr>
                <w:noProof/>
                <w:webHidden/>
              </w:rPr>
              <w:tab/>
            </w:r>
            <w:r w:rsidR="000A0C0B">
              <w:rPr>
                <w:noProof/>
                <w:webHidden/>
              </w:rPr>
              <w:fldChar w:fldCharType="begin"/>
            </w:r>
            <w:r w:rsidR="000A0C0B">
              <w:rPr>
                <w:noProof/>
                <w:webHidden/>
              </w:rPr>
              <w:instrText xml:space="preserve"> PAGEREF _Toc361042167 \h </w:instrText>
            </w:r>
            <w:r w:rsidR="000A0C0B">
              <w:rPr>
                <w:noProof/>
                <w:webHidden/>
              </w:rPr>
            </w:r>
            <w:r w:rsidR="000A0C0B">
              <w:rPr>
                <w:noProof/>
                <w:webHidden/>
              </w:rPr>
              <w:fldChar w:fldCharType="separate"/>
            </w:r>
            <w:r w:rsidR="00FC12B5">
              <w:rPr>
                <w:noProof/>
                <w:webHidden/>
              </w:rPr>
              <w:t>42</w:t>
            </w:r>
            <w:r w:rsidR="000A0C0B">
              <w:rPr>
                <w:noProof/>
                <w:webHidden/>
              </w:rPr>
              <w:fldChar w:fldCharType="end"/>
            </w:r>
          </w:hyperlink>
        </w:p>
        <w:p w14:paraId="603BA7B8" w14:textId="77777777" w:rsidR="000A0C0B" w:rsidRDefault="008E5DF5">
          <w:pPr>
            <w:pStyle w:val="TOC3"/>
            <w:tabs>
              <w:tab w:val="left" w:pos="880"/>
              <w:tab w:val="right" w:leader="dot" w:pos="9350"/>
            </w:tabs>
            <w:rPr>
              <w:rFonts w:eastAsiaTheme="minorEastAsia"/>
              <w:noProof/>
            </w:rPr>
          </w:pPr>
          <w:hyperlink w:anchor="_Toc361042168" w:history="1">
            <w:r w:rsidR="000A0C0B" w:rsidRPr="00403FFC">
              <w:rPr>
                <w:rStyle w:val="Hyperlink"/>
                <w:rFonts w:ascii="Times New Roman" w:hAnsi="Times New Roman" w:cs="Times New Roman"/>
                <w:b/>
                <w:noProof/>
              </w:rPr>
              <w:t>5.</w:t>
            </w:r>
            <w:r w:rsidR="000A0C0B">
              <w:rPr>
                <w:rFonts w:eastAsiaTheme="minorEastAsia"/>
                <w:noProof/>
              </w:rPr>
              <w:tab/>
            </w:r>
            <w:r w:rsidR="000A0C0B" w:rsidRPr="00403FFC">
              <w:rPr>
                <w:rStyle w:val="Hyperlink"/>
                <w:rFonts w:ascii="Times New Roman" w:hAnsi="Times New Roman" w:cs="Times New Roman"/>
                <w:b/>
                <w:noProof/>
              </w:rPr>
              <w:t>Assaults on port workers</w:t>
            </w:r>
            <w:r w:rsidR="000A0C0B">
              <w:rPr>
                <w:noProof/>
                <w:webHidden/>
              </w:rPr>
              <w:tab/>
            </w:r>
            <w:r w:rsidR="000A0C0B">
              <w:rPr>
                <w:noProof/>
                <w:webHidden/>
              </w:rPr>
              <w:fldChar w:fldCharType="begin"/>
            </w:r>
            <w:r w:rsidR="000A0C0B">
              <w:rPr>
                <w:noProof/>
                <w:webHidden/>
              </w:rPr>
              <w:instrText xml:space="preserve"> PAGEREF _Toc361042168 \h </w:instrText>
            </w:r>
            <w:r w:rsidR="000A0C0B">
              <w:rPr>
                <w:noProof/>
                <w:webHidden/>
              </w:rPr>
            </w:r>
            <w:r w:rsidR="000A0C0B">
              <w:rPr>
                <w:noProof/>
                <w:webHidden/>
              </w:rPr>
              <w:fldChar w:fldCharType="separate"/>
            </w:r>
            <w:r w:rsidR="00FC12B5">
              <w:rPr>
                <w:noProof/>
                <w:webHidden/>
              </w:rPr>
              <w:t>42</w:t>
            </w:r>
            <w:r w:rsidR="000A0C0B">
              <w:rPr>
                <w:noProof/>
                <w:webHidden/>
              </w:rPr>
              <w:fldChar w:fldCharType="end"/>
            </w:r>
          </w:hyperlink>
        </w:p>
        <w:p w14:paraId="6B9E2937" w14:textId="77777777" w:rsidR="000A0C0B" w:rsidRDefault="008E5DF5">
          <w:pPr>
            <w:pStyle w:val="TOC3"/>
            <w:tabs>
              <w:tab w:val="left" w:pos="880"/>
              <w:tab w:val="right" w:leader="dot" w:pos="9350"/>
            </w:tabs>
            <w:rPr>
              <w:rFonts w:eastAsiaTheme="minorEastAsia"/>
              <w:noProof/>
            </w:rPr>
          </w:pPr>
          <w:hyperlink w:anchor="_Toc361042169" w:history="1">
            <w:r w:rsidR="000A0C0B" w:rsidRPr="00403FFC">
              <w:rPr>
                <w:rStyle w:val="Hyperlink"/>
                <w:rFonts w:ascii="Times New Roman" w:hAnsi="Times New Roman" w:cs="Times New Roman"/>
                <w:b/>
                <w:noProof/>
              </w:rPr>
              <w:t>6.</w:t>
            </w:r>
            <w:r w:rsidR="000A0C0B">
              <w:rPr>
                <w:rFonts w:eastAsiaTheme="minorEastAsia"/>
                <w:noProof/>
              </w:rPr>
              <w:tab/>
            </w:r>
            <w:r w:rsidR="000A0C0B" w:rsidRPr="00403FFC">
              <w:rPr>
                <w:rStyle w:val="Hyperlink"/>
                <w:rFonts w:ascii="Times New Roman" w:hAnsi="Times New Roman" w:cs="Times New Roman"/>
                <w:b/>
                <w:noProof/>
              </w:rPr>
              <w:t>Terrorism related incident</w:t>
            </w:r>
            <w:r w:rsidR="000A0C0B">
              <w:rPr>
                <w:noProof/>
                <w:webHidden/>
              </w:rPr>
              <w:tab/>
            </w:r>
            <w:r w:rsidR="000A0C0B">
              <w:rPr>
                <w:noProof/>
                <w:webHidden/>
              </w:rPr>
              <w:fldChar w:fldCharType="begin"/>
            </w:r>
            <w:r w:rsidR="000A0C0B">
              <w:rPr>
                <w:noProof/>
                <w:webHidden/>
              </w:rPr>
              <w:instrText xml:space="preserve"> PAGEREF _Toc361042169 \h </w:instrText>
            </w:r>
            <w:r w:rsidR="000A0C0B">
              <w:rPr>
                <w:noProof/>
                <w:webHidden/>
              </w:rPr>
            </w:r>
            <w:r w:rsidR="000A0C0B">
              <w:rPr>
                <w:noProof/>
                <w:webHidden/>
              </w:rPr>
              <w:fldChar w:fldCharType="separate"/>
            </w:r>
            <w:r w:rsidR="00FC12B5">
              <w:rPr>
                <w:noProof/>
                <w:webHidden/>
              </w:rPr>
              <w:t>43</w:t>
            </w:r>
            <w:r w:rsidR="000A0C0B">
              <w:rPr>
                <w:noProof/>
                <w:webHidden/>
              </w:rPr>
              <w:fldChar w:fldCharType="end"/>
            </w:r>
          </w:hyperlink>
        </w:p>
        <w:p w14:paraId="2DA007FC" w14:textId="77777777" w:rsidR="000A0C0B" w:rsidRDefault="008E5DF5">
          <w:pPr>
            <w:pStyle w:val="TOC3"/>
            <w:tabs>
              <w:tab w:val="left" w:pos="880"/>
              <w:tab w:val="right" w:leader="dot" w:pos="9350"/>
            </w:tabs>
            <w:rPr>
              <w:rFonts w:eastAsiaTheme="minorEastAsia"/>
              <w:noProof/>
            </w:rPr>
          </w:pPr>
          <w:hyperlink w:anchor="_Toc361042170" w:history="1">
            <w:r w:rsidR="000A0C0B" w:rsidRPr="00403FFC">
              <w:rPr>
                <w:rStyle w:val="Hyperlink"/>
                <w:rFonts w:ascii="Times New Roman" w:hAnsi="Times New Roman" w:cs="Times New Roman"/>
                <w:b/>
                <w:noProof/>
              </w:rPr>
              <w:t>7.</w:t>
            </w:r>
            <w:r w:rsidR="000A0C0B">
              <w:rPr>
                <w:rFonts w:eastAsiaTheme="minorEastAsia"/>
                <w:noProof/>
              </w:rPr>
              <w:tab/>
            </w:r>
            <w:r w:rsidR="000A0C0B" w:rsidRPr="00403FFC">
              <w:rPr>
                <w:rStyle w:val="Hyperlink"/>
                <w:rFonts w:ascii="Times New Roman" w:hAnsi="Times New Roman" w:cs="Times New Roman"/>
                <w:b/>
                <w:noProof/>
              </w:rPr>
              <w:t>Smuggling of weapons or explosives</w:t>
            </w:r>
            <w:r w:rsidR="000A0C0B">
              <w:rPr>
                <w:noProof/>
                <w:webHidden/>
              </w:rPr>
              <w:tab/>
            </w:r>
            <w:r w:rsidR="000A0C0B">
              <w:rPr>
                <w:noProof/>
                <w:webHidden/>
              </w:rPr>
              <w:fldChar w:fldCharType="begin"/>
            </w:r>
            <w:r w:rsidR="000A0C0B">
              <w:rPr>
                <w:noProof/>
                <w:webHidden/>
              </w:rPr>
              <w:instrText xml:space="preserve"> PAGEREF _Toc361042170 \h </w:instrText>
            </w:r>
            <w:r w:rsidR="000A0C0B">
              <w:rPr>
                <w:noProof/>
                <w:webHidden/>
              </w:rPr>
            </w:r>
            <w:r w:rsidR="000A0C0B">
              <w:rPr>
                <w:noProof/>
                <w:webHidden/>
              </w:rPr>
              <w:fldChar w:fldCharType="separate"/>
            </w:r>
            <w:r w:rsidR="00FC12B5">
              <w:rPr>
                <w:noProof/>
                <w:webHidden/>
              </w:rPr>
              <w:t>43</w:t>
            </w:r>
            <w:r w:rsidR="000A0C0B">
              <w:rPr>
                <w:noProof/>
                <w:webHidden/>
              </w:rPr>
              <w:fldChar w:fldCharType="end"/>
            </w:r>
          </w:hyperlink>
        </w:p>
        <w:p w14:paraId="6F5F22B0" w14:textId="77777777" w:rsidR="000A0C0B" w:rsidRDefault="008E5DF5">
          <w:pPr>
            <w:pStyle w:val="TOC3"/>
            <w:tabs>
              <w:tab w:val="left" w:pos="880"/>
              <w:tab w:val="right" w:leader="dot" w:pos="9350"/>
            </w:tabs>
            <w:rPr>
              <w:rFonts w:eastAsiaTheme="minorEastAsia"/>
              <w:noProof/>
            </w:rPr>
          </w:pPr>
          <w:hyperlink w:anchor="_Toc361042171" w:history="1">
            <w:r w:rsidR="000A0C0B" w:rsidRPr="00403FFC">
              <w:rPr>
                <w:rStyle w:val="Hyperlink"/>
                <w:rFonts w:ascii="Times New Roman" w:hAnsi="Times New Roman" w:cs="Times New Roman"/>
                <w:b/>
                <w:noProof/>
              </w:rPr>
              <w:t>8.</w:t>
            </w:r>
            <w:r w:rsidR="000A0C0B">
              <w:rPr>
                <w:rFonts w:eastAsiaTheme="minorEastAsia"/>
                <w:noProof/>
              </w:rPr>
              <w:tab/>
            </w:r>
            <w:r w:rsidR="000A0C0B" w:rsidRPr="00403FFC">
              <w:rPr>
                <w:rStyle w:val="Hyperlink"/>
                <w:rFonts w:ascii="Times New Roman" w:hAnsi="Times New Roman" w:cs="Times New Roman"/>
                <w:b/>
                <w:noProof/>
              </w:rPr>
              <w:t>Illegal transportation or handling of hazardous materials</w:t>
            </w:r>
            <w:r w:rsidR="000A0C0B">
              <w:rPr>
                <w:noProof/>
                <w:webHidden/>
              </w:rPr>
              <w:tab/>
            </w:r>
            <w:r w:rsidR="000A0C0B">
              <w:rPr>
                <w:noProof/>
                <w:webHidden/>
              </w:rPr>
              <w:fldChar w:fldCharType="begin"/>
            </w:r>
            <w:r w:rsidR="000A0C0B">
              <w:rPr>
                <w:noProof/>
                <w:webHidden/>
              </w:rPr>
              <w:instrText xml:space="preserve"> PAGEREF _Toc361042171 \h </w:instrText>
            </w:r>
            <w:r w:rsidR="000A0C0B">
              <w:rPr>
                <w:noProof/>
                <w:webHidden/>
              </w:rPr>
            </w:r>
            <w:r w:rsidR="000A0C0B">
              <w:rPr>
                <w:noProof/>
                <w:webHidden/>
              </w:rPr>
              <w:fldChar w:fldCharType="separate"/>
            </w:r>
            <w:r w:rsidR="00FC12B5">
              <w:rPr>
                <w:noProof/>
                <w:webHidden/>
              </w:rPr>
              <w:t>44</w:t>
            </w:r>
            <w:r w:rsidR="000A0C0B">
              <w:rPr>
                <w:noProof/>
                <w:webHidden/>
              </w:rPr>
              <w:fldChar w:fldCharType="end"/>
            </w:r>
          </w:hyperlink>
        </w:p>
        <w:p w14:paraId="2FC2B977" w14:textId="77777777" w:rsidR="000A0C0B" w:rsidRDefault="008E5DF5">
          <w:pPr>
            <w:pStyle w:val="TOC3"/>
            <w:tabs>
              <w:tab w:val="left" w:pos="880"/>
              <w:tab w:val="right" w:leader="dot" w:pos="9350"/>
            </w:tabs>
            <w:rPr>
              <w:rFonts w:eastAsiaTheme="minorEastAsia"/>
              <w:noProof/>
            </w:rPr>
          </w:pPr>
          <w:hyperlink w:anchor="_Toc361042172" w:history="1">
            <w:r w:rsidR="000A0C0B" w:rsidRPr="00403FFC">
              <w:rPr>
                <w:rStyle w:val="Hyperlink"/>
                <w:rFonts w:ascii="Times New Roman" w:hAnsi="Times New Roman" w:cs="Times New Roman"/>
                <w:b/>
                <w:noProof/>
              </w:rPr>
              <w:t>9.</w:t>
            </w:r>
            <w:r w:rsidR="000A0C0B">
              <w:rPr>
                <w:rFonts w:eastAsiaTheme="minorEastAsia"/>
                <w:noProof/>
              </w:rPr>
              <w:tab/>
            </w:r>
            <w:r w:rsidR="000A0C0B" w:rsidRPr="00403FFC">
              <w:rPr>
                <w:rStyle w:val="Hyperlink"/>
                <w:rFonts w:ascii="Times New Roman" w:hAnsi="Times New Roman" w:cs="Times New Roman"/>
                <w:b/>
                <w:noProof/>
              </w:rPr>
              <w:t>Human trafficking or stowaways</w:t>
            </w:r>
            <w:r w:rsidR="000A0C0B">
              <w:rPr>
                <w:noProof/>
                <w:webHidden/>
              </w:rPr>
              <w:tab/>
            </w:r>
            <w:r w:rsidR="000A0C0B">
              <w:rPr>
                <w:noProof/>
                <w:webHidden/>
              </w:rPr>
              <w:fldChar w:fldCharType="begin"/>
            </w:r>
            <w:r w:rsidR="000A0C0B">
              <w:rPr>
                <w:noProof/>
                <w:webHidden/>
              </w:rPr>
              <w:instrText xml:space="preserve"> PAGEREF _Toc361042172 \h </w:instrText>
            </w:r>
            <w:r w:rsidR="000A0C0B">
              <w:rPr>
                <w:noProof/>
                <w:webHidden/>
              </w:rPr>
            </w:r>
            <w:r w:rsidR="000A0C0B">
              <w:rPr>
                <w:noProof/>
                <w:webHidden/>
              </w:rPr>
              <w:fldChar w:fldCharType="separate"/>
            </w:r>
            <w:r w:rsidR="00FC12B5">
              <w:rPr>
                <w:noProof/>
                <w:webHidden/>
              </w:rPr>
              <w:t>44</w:t>
            </w:r>
            <w:r w:rsidR="000A0C0B">
              <w:rPr>
                <w:noProof/>
                <w:webHidden/>
              </w:rPr>
              <w:fldChar w:fldCharType="end"/>
            </w:r>
          </w:hyperlink>
        </w:p>
        <w:p w14:paraId="5C51EA10" w14:textId="77777777" w:rsidR="000A0C0B" w:rsidRDefault="008E5DF5">
          <w:pPr>
            <w:pStyle w:val="TOC3"/>
            <w:tabs>
              <w:tab w:val="left" w:pos="1100"/>
              <w:tab w:val="right" w:leader="dot" w:pos="9350"/>
            </w:tabs>
            <w:rPr>
              <w:rFonts w:eastAsiaTheme="minorEastAsia"/>
              <w:noProof/>
            </w:rPr>
          </w:pPr>
          <w:hyperlink w:anchor="_Toc361042173" w:history="1">
            <w:r w:rsidR="000A0C0B" w:rsidRPr="00403FFC">
              <w:rPr>
                <w:rStyle w:val="Hyperlink"/>
                <w:rFonts w:ascii="Times New Roman" w:hAnsi="Times New Roman" w:cs="Times New Roman"/>
                <w:b/>
                <w:noProof/>
              </w:rPr>
              <w:t>10.</w:t>
            </w:r>
            <w:r w:rsidR="000A0C0B">
              <w:rPr>
                <w:rFonts w:eastAsiaTheme="minorEastAsia"/>
                <w:noProof/>
              </w:rPr>
              <w:tab/>
            </w:r>
            <w:r w:rsidR="000A0C0B" w:rsidRPr="00403FFC">
              <w:rPr>
                <w:rStyle w:val="Hyperlink"/>
                <w:rFonts w:ascii="Times New Roman" w:hAnsi="Times New Roman" w:cs="Times New Roman"/>
                <w:b/>
                <w:noProof/>
              </w:rPr>
              <w:t>Smuggling of controlled or banned substances</w:t>
            </w:r>
            <w:r w:rsidR="000A0C0B">
              <w:rPr>
                <w:noProof/>
                <w:webHidden/>
              </w:rPr>
              <w:tab/>
            </w:r>
            <w:r w:rsidR="000A0C0B">
              <w:rPr>
                <w:noProof/>
                <w:webHidden/>
              </w:rPr>
              <w:fldChar w:fldCharType="begin"/>
            </w:r>
            <w:r w:rsidR="000A0C0B">
              <w:rPr>
                <w:noProof/>
                <w:webHidden/>
              </w:rPr>
              <w:instrText xml:space="preserve"> PAGEREF _Toc361042173 \h </w:instrText>
            </w:r>
            <w:r w:rsidR="000A0C0B">
              <w:rPr>
                <w:noProof/>
                <w:webHidden/>
              </w:rPr>
            </w:r>
            <w:r w:rsidR="000A0C0B">
              <w:rPr>
                <w:noProof/>
                <w:webHidden/>
              </w:rPr>
              <w:fldChar w:fldCharType="separate"/>
            </w:r>
            <w:r w:rsidR="00FC12B5">
              <w:rPr>
                <w:noProof/>
                <w:webHidden/>
              </w:rPr>
              <w:t>45</w:t>
            </w:r>
            <w:r w:rsidR="000A0C0B">
              <w:rPr>
                <w:noProof/>
                <w:webHidden/>
              </w:rPr>
              <w:fldChar w:fldCharType="end"/>
            </w:r>
          </w:hyperlink>
        </w:p>
        <w:p w14:paraId="4D8D4DDD" w14:textId="77777777" w:rsidR="000A0C0B" w:rsidRDefault="008E5DF5">
          <w:pPr>
            <w:pStyle w:val="TOC3"/>
            <w:tabs>
              <w:tab w:val="left" w:pos="1100"/>
              <w:tab w:val="right" w:leader="dot" w:pos="9350"/>
            </w:tabs>
            <w:rPr>
              <w:rFonts w:eastAsiaTheme="minorEastAsia"/>
              <w:noProof/>
            </w:rPr>
          </w:pPr>
          <w:hyperlink w:anchor="_Toc361042174" w:history="1">
            <w:r w:rsidR="000A0C0B" w:rsidRPr="00403FFC">
              <w:rPr>
                <w:rStyle w:val="Hyperlink"/>
                <w:rFonts w:ascii="Times New Roman" w:hAnsi="Times New Roman" w:cs="Times New Roman"/>
                <w:b/>
                <w:noProof/>
              </w:rPr>
              <w:t>11.</w:t>
            </w:r>
            <w:r w:rsidR="000A0C0B">
              <w:rPr>
                <w:rFonts w:eastAsiaTheme="minorEastAsia"/>
                <w:noProof/>
              </w:rPr>
              <w:tab/>
            </w:r>
            <w:r w:rsidR="000A0C0B" w:rsidRPr="00403FFC">
              <w:rPr>
                <w:rStyle w:val="Hyperlink"/>
                <w:rFonts w:ascii="Times New Roman" w:hAnsi="Times New Roman" w:cs="Times New Roman"/>
                <w:b/>
                <w:noProof/>
              </w:rPr>
              <w:t>Industrial espionage or suspicious surveillance</w:t>
            </w:r>
            <w:r w:rsidR="000A0C0B">
              <w:rPr>
                <w:noProof/>
                <w:webHidden/>
              </w:rPr>
              <w:tab/>
            </w:r>
            <w:r w:rsidR="000A0C0B">
              <w:rPr>
                <w:noProof/>
                <w:webHidden/>
              </w:rPr>
              <w:fldChar w:fldCharType="begin"/>
            </w:r>
            <w:r w:rsidR="000A0C0B">
              <w:rPr>
                <w:noProof/>
                <w:webHidden/>
              </w:rPr>
              <w:instrText xml:space="preserve"> PAGEREF _Toc361042174 \h </w:instrText>
            </w:r>
            <w:r w:rsidR="000A0C0B">
              <w:rPr>
                <w:noProof/>
                <w:webHidden/>
              </w:rPr>
            </w:r>
            <w:r w:rsidR="000A0C0B">
              <w:rPr>
                <w:noProof/>
                <w:webHidden/>
              </w:rPr>
              <w:fldChar w:fldCharType="separate"/>
            </w:r>
            <w:r w:rsidR="00FC12B5">
              <w:rPr>
                <w:noProof/>
                <w:webHidden/>
              </w:rPr>
              <w:t>45</w:t>
            </w:r>
            <w:r w:rsidR="000A0C0B">
              <w:rPr>
                <w:noProof/>
                <w:webHidden/>
              </w:rPr>
              <w:fldChar w:fldCharType="end"/>
            </w:r>
          </w:hyperlink>
        </w:p>
        <w:p w14:paraId="40F10043" w14:textId="77777777" w:rsidR="000A0C0B" w:rsidRDefault="008E5DF5">
          <w:pPr>
            <w:pStyle w:val="TOC3"/>
            <w:tabs>
              <w:tab w:val="left" w:pos="1100"/>
              <w:tab w:val="right" w:leader="dot" w:pos="9350"/>
            </w:tabs>
            <w:rPr>
              <w:rFonts w:eastAsiaTheme="minorEastAsia"/>
              <w:noProof/>
            </w:rPr>
          </w:pPr>
          <w:hyperlink w:anchor="_Toc361042175" w:history="1">
            <w:r w:rsidR="000A0C0B" w:rsidRPr="00403FFC">
              <w:rPr>
                <w:rStyle w:val="Hyperlink"/>
                <w:rFonts w:ascii="Times New Roman" w:hAnsi="Times New Roman" w:cs="Times New Roman"/>
                <w:b/>
                <w:noProof/>
              </w:rPr>
              <w:t>12.</w:t>
            </w:r>
            <w:r w:rsidR="000A0C0B">
              <w:rPr>
                <w:rFonts w:eastAsiaTheme="minorEastAsia"/>
                <w:noProof/>
              </w:rPr>
              <w:tab/>
            </w:r>
            <w:r w:rsidR="000A0C0B" w:rsidRPr="00403FFC">
              <w:rPr>
                <w:rStyle w:val="Hyperlink"/>
                <w:rFonts w:ascii="Times New Roman" w:hAnsi="Times New Roman" w:cs="Times New Roman"/>
                <w:b/>
                <w:noProof/>
              </w:rPr>
              <w:t>Trade law violations (e.g. counterfeit goods)</w:t>
            </w:r>
            <w:r w:rsidR="000A0C0B">
              <w:rPr>
                <w:noProof/>
                <w:webHidden/>
              </w:rPr>
              <w:tab/>
            </w:r>
            <w:r w:rsidR="000A0C0B">
              <w:rPr>
                <w:noProof/>
                <w:webHidden/>
              </w:rPr>
              <w:fldChar w:fldCharType="begin"/>
            </w:r>
            <w:r w:rsidR="000A0C0B">
              <w:rPr>
                <w:noProof/>
                <w:webHidden/>
              </w:rPr>
              <w:instrText xml:space="preserve"> PAGEREF _Toc361042175 \h </w:instrText>
            </w:r>
            <w:r w:rsidR="000A0C0B">
              <w:rPr>
                <w:noProof/>
                <w:webHidden/>
              </w:rPr>
            </w:r>
            <w:r w:rsidR="000A0C0B">
              <w:rPr>
                <w:noProof/>
                <w:webHidden/>
              </w:rPr>
              <w:fldChar w:fldCharType="separate"/>
            </w:r>
            <w:r w:rsidR="00FC12B5">
              <w:rPr>
                <w:noProof/>
                <w:webHidden/>
              </w:rPr>
              <w:t>46</w:t>
            </w:r>
            <w:r w:rsidR="000A0C0B">
              <w:rPr>
                <w:noProof/>
                <w:webHidden/>
              </w:rPr>
              <w:fldChar w:fldCharType="end"/>
            </w:r>
          </w:hyperlink>
        </w:p>
        <w:p w14:paraId="78A3D02B" w14:textId="77777777" w:rsidR="000A0C0B" w:rsidRDefault="008E5DF5">
          <w:pPr>
            <w:pStyle w:val="TOC3"/>
            <w:tabs>
              <w:tab w:val="left" w:pos="1100"/>
              <w:tab w:val="right" w:leader="dot" w:pos="9350"/>
            </w:tabs>
            <w:rPr>
              <w:rFonts w:eastAsiaTheme="minorEastAsia"/>
              <w:noProof/>
            </w:rPr>
          </w:pPr>
          <w:hyperlink w:anchor="_Toc361042176" w:history="1">
            <w:r w:rsidR="000A0C0B" w:rsidRPr="00403FFC">
              <w:rPr>
                <w:rStyle w:val="Hyperlink"/>
                <w:rFonts w:ascii="Times New Roman" w:hAnsi="Times New Roman" w:cs="Times New Roman"/>
                <w:b/>
                <w:noProof/>
              </w:rPr>
              <w:t>13.</w:t>
            </w:r>
            <w:r w:rsidR="000A0C0B">
              <w:rPr>
                <w:rFonts w:eastAsiaTheme="minorEastAsia"/>
                <w:noProof/>
              </w:rPr>
              <w:tab/>
            </w:r>
            <w:r w:rsidR="000A0C0B" w:rsidRPr="00403FFC">
              <w:rPr>
                <w:rStyle w:val="Hyperlink"/>
                <w:rFonts w:ascii="Times New Roman" w:hAnsi="Times New Roman" w:cs="Times New Roman"/>
                <w:b/>
                <w:noProof/>
              </w:rPr>
              <w:t>Invasive species</w:t>
            </w:r>
            <w:r w:rsidR="000A0C0B">
              <w:rPr>
                <w:noProof/>
                <w:webHidden/>
              </w:rPr>
              <w:tab/>
            </w:r>
            <w:r w:rsidR="000A0C0B">
              <w:rPr>
                <w:noProof/>
                <w:webHidden/>
              </w:rPr>
              <w:fldChar w:fldCharType="begin"/>
            </w:r>
            <w:r w:rsidR="000A0C0B">
              <w:rPr>
                <w:noProof/>
                <w:webHidden/>
              </w:rPr>
              <w:instrText xml:space="preserve"> PAGEREF _Toc361042176 \h </w:instrText>
            </w:r>
            <w:r w:rsidR="000A0C0B">
              <w:rPr>
                <w:noProof/>
                <w:webHidden/>
              </w:rPr>
            </w:r>
            <w:r w:rsidR="000A0C0B">
              <w:rPr>
                <w:noProof/>
                <w:webHidden/>
              </w:rPr>
              <w:fldChar w:fldCharType="separate"/>
            </w:r>
            <w:r w:rsidR="00FC12B5">
              <w:rPr>
                <w:noProof/>
                <w:webHidden/>
              </w:rPr>
              <w:t>46</w:t>
            </w:r>
            <w:r w:rsidR="000A0C0B">
              <w:rPr>
                <w:noProof/>
                <w:webHidden/>
              </w:rPr>
              <w:fldChar w:fldCharType="end"/>
            </w:r>
          </w:hyperlink>
        </w:p>
        <w:p w14:paraId="3F760CEA" w14:textId="77777777" w:rsidR="000A0C0B" w:rsidRDefault="008E5DF5">
          <w:pPr>
            <w:pStyle w:val="TOC3"/>
            <w:tabs>
              <w:tab w:val="left" w:pos="1100"/>
              <w:tab w:val="right" w:leader="dot" w:pos="9350"/>
            </w:tabs>
            <w:rPr>
              <w:rFonts w:eastAsiaTheme="minorEastAsia"/>
              <w:noProof/>
            </w:rPr>
          </w:pPr>
          <w:hyperlink w:anchor="_Toc361042177" w:history="1">
            <w:r w:rsidR="000A0C0B" w:rsidRPr="00403FFC">
              <w:rPr>
                <w:rStyle w:val="Hyperlink"/>
                <w:rFonts w:ascii="Times New Roman" w:hAnsi="Times New Roman" w:cs="Times New Roman"/>
                <w:b/>
                <w:noProof/>
              </w:rPr>
              <w:t>14.</w:t>
            </w:r>
            <w:r w:rsidR="000A0C0B">
              <w:rPr>
                <w:rFonts w:eastAsiaTheme="minorEastAsia"/>
                <w:noProof/>
              </w:rPr>
              <w:tab/>
            </w:r>
            <w:r w:rsidR="000A0C0B" w:rsidRPr="00403FFC">
              <w:rPr>
                <w:rStyle w:val="Hyperlink"/>
                <w:rFonts w:ascii="Times New Roman" w:hAnsi="Times New Roman" w:cs="Times New Roman"/>
                <w:b/>
                <w:noProof/>
              </w:rPr>
              <w:t>Other Security Violations</w:t>
            </w:r>
            <w:r w:rsidR="000A0C0B">
              <w:rPr>
                <w:noProof/>
                <w:webHidden/>
              </w:rPr>
              <w:tab/>
            </w:r>
            <w:r w:rsidR="000A0C0B">
              <w:rPr>
                <w:noProof/>
                <w:webHidden/>
              </w:rPr>
              <w:fldChar w:fldCharType="begin"/>
            </w:r>
            <w:r w:rsidR="000A0C0B">
              <w:rPr>
                <w:noProof/>
                <w:webHidden/>
              </w:rPr>
              <w:instrText xml:space="preserve"> PAGEREF _Toc361042177 \h </w:instrText>
            </w:r>
            <w:r w:rsidR="000A0C0B">
              <w:rPr>
                <w:noProof/>
                <w:webHidden/>
              </w:rPr>
            </w:r>
            <w:r w:rsidR="000A0C0B">
              <w:rPr>
                <w:noProof/>
                <w:webHidden/>
              </w:rPr>
              <w:fldChar w:fldCharType="separate"/>
            </w:r>
            <w:r w:rsidR="00FC12B5">
              <w:rPr>
                <w:noProof/>
                <w:webHidden/>
              </w:rPr>
              <w:t>47</w:t>
            </w:r>
            <w:r w:rsidR="000A0C0B">
              <w:rPr>
                <w:noProof/>
                <w:webHidden/>
              </w:rPr>
              <w:fldChar w:fldCharType="end"/>
            </w:r>
          </w:hyperlink>
        </w:p>
        <w:p w14:paraId="2EDA3A43" w14:textId="77777777" w:rsidR="000A0C0B" w:rsidRDefault="008E5DF5">
          <w:pPr>
            <w:pStyle w:val="TOC1"/>
            <w:rPr>
              <w:rFonts w:eastAsiaTheme="minorEastAsia"/>
              <w:b w:val="0"/>
            </w:rPr>
          </w:pPr>
          <w:hyperlink w:anchor="_Toc361042178" w:history="1">
            <w:r w:rsidR="000A0C0B" w:rsidRPr="00403FFC">
              <w:rPr>
                <w:rStyle w:val="Hyperlink"/>
              </w:rPr>
              <w:t>APPENDIX A</w:t>
            </w:r>
            <w:r w:rsidR="000A0C0B">
              <w:rPr>
                <w:webHidden/>
              </w:rPr>
              <w:tab/>
            </w:r>
            <w:r w:rsidR="000A0C0B">
              <w:rPr>
                <w:webHidden/>
              </w:rPr>
              <w:fldChar w:fldCharType="begin"/>
            </w:r>
            <w:r w:rsidR="000A0C0B">
              <w:rPr>
                <w:webHidden/>
              </w:rPr>
              <w:instrText xml:space="preserve"> PAGEREF _Toc361042178 \h </w:instrText>
            </w:r>
            <w:r w:rsidR="000A0C0B">
              <w:rPr>
                <w:webHidden/>
              </w:rPr>
            </w:r>
            <w:r w:rsidR="000A0C0B">
              <w:rPr>
                <w:webHidden/>
              </w:rPr>
              <w:fldChar w:fldCharType="separate"/>
            </w:r>
            <w:r w:rsidR="00FC12B5">
              <w:rPr>
                <w:webHidden/>
              </w:rPr>
              <w:t>48</w:t>
            </w:r>
            <w:r w:rsidR="000A0C0B">
              <w:rPr>
                <w:webHidden/>
              </w:rPr>
              <w:fldChar w:fldCharType="end"/>
            </w:r>
          </w:hyperlink>
        </w:p>
        <w:p w14:paraId="04F9DA3C" w14:textId="77777777" w:rsidR="000A0C0B" w:rsidRDefault="008E5DF5">
          <w:pPr>
            <w:pStyle w:val="TOC1"/>
            <w:rPr>
              <w:rFonts w:eastAsiaTheme="minorEastAsia"/>
              <w:b w:val="0"/>
            </w:rPr>
          </w:pPr>
          <w:hyperlink w:anchor="_Toc361042179" w:history="1">
            <w:r w:rsidR="000A0C0B" w:rsidRPr="00403FFC">
              <w:rPr>
                <w:rStyle w:val="Hyperlink"/>
                <w:rFonts w:cs="Arial"/>
              </w:rPr>
              <w:t>APPENDIX B</w:t>
            </w:r>
            <w:r w:rsidR="000A0C0B">
              <w:rPr>
                <w:webHidden/>
              </w:rPr>
              <w:tab/>
            </w:r>
            <w:r w:rsidR="000A0C0B">
              <w:rPr>
                <w:webHidden/>
              </w:rPr>
              <w:fldChar w:fldCharType="begin"/>
            </w:r>
            <w:r w:rsidR="000A0C0B">
              <w:rPr>
                <w:webHidden/>
              </w:rPr>
              <w:instrText xml:space="preserve"> PAGEREF _Toc361042179 \h </w:instrText>
            </w:r>
            <w:r w:rsidR="000A0C0B">
              <w:rPr>
                <w:webHidden/>
              </w:rPr>
            </w:r>
            <w:r w:rsidR="000A0C0B">
              <w:rPr>
                <w:webHidden/>
              </w:rPr>
              <w:fldChar w:fldCharType="separate"/>
            </w:r>
            <w:r w:rsidR="00FC12B5">
              <w:rPr>
                <w:webHidden/>
              </w:rPr>
              <w:t>55</w:t>
            </w:r>
            <w:r w:rsidR="000A0C0B">
              <w:rPr>
                <w:webHidden/>
              </w:rPr>
              <w:fldChar w:fldCharType="end"/>
            </w:r>
          </w:hyperlink>
        </w:p>
        <w:p w14:paraId="0035E4A0" w14:textId="77777777" w:rsidR="000A0C0B" w:rsidRDefault="008E5DF5">
          <w:pPr>
            <w:pStyle w:val="TOC1"/>
            <w:rPr>
              <w:rFonts w:eastAsiaTheme="minorEastAsia"/>
              <w:b w:val="0"/>
            </w:rPr>
          </w:pPr>
          <w:hyperlink w:anchor="_Toc361042180" w:history="1">
            <w:r w:rsidR="000A0C0B" w:rsidRPr="00403FFC">
              <w:rPr>
                <w:rStyle w:val="Hyperlink"/>
                <w:rFonts w:ascii="Calibri" w:hAnsi="Calibri"/>
              </w:rPr>
              <w:t>APPENDIX C</w:t>
            </w:r>
            <w:r w:rsidR="000A0C0B">
              <w:rPr>
                <w:webHidden/>
              </w:rPr>
              <w:tab/>
            </w:r>
            <w:r w:rsidR="000A0C0B">
              <w:rPr>
                <w:webHidden/>
              </w:rPr>
              <w:fldChar w:fldCharType="begin"/>
            </w:r>
            <w:r w:rsidR="000A0C0B">
              <w:rPr>
                <w:webHidden/>
              </w:rPr>
              <w:instrText xml:space="preserve"> PAGEREF _Toc361042180 \h </w:instrText>
            </w:r>
            <w:r w:rsidR="000A0C0B">
              <w:rPr>
                <w:webHidden/>
              </w:rPr>
            </w:r>
            <w:r w:rsidR="000A0C0B">
              <w:rPr>
                <w:webHidden/>
              </w:rPr>
              <w:fldChar w:fldCharType="separate"/>
            </w:r>
            <w:r w:rsidR="00FC12B5">
              <w:rPr>
                <w:webHidden/>
              </w:rPr>
              <w:t>56</w:t>
            </w:r>
            <w:r w:rsidR="000A0C0B">
              <w:rPr>
                <w:webHidden/>
              </w:rPr>
              <w:fldChar w:fldCharType="end"/>
            </w:r>
          </w:hyperlink>
        </w:p>
        <w:p w14:paraId="2E9083C6" w14:textId="77777777" w:rsidR="000A0C0B" w:rsidRDefault="008E5DF5">
          <w:pPr>
            <w:pStyle w:val="TOC1"/>
            <w:rPr>
              <w:rFonts w:eastAsiaTheme="minorEastAsia"/>
              <w:b w:val="0"/>
            </w:rPr>
          </w:pPr>
          <w:hyperlink w:anchor="_Toc361042181" w:history="1">
            <w:r w:rsidR="000A0C0B" w:rsidRPr="00403FFC">
              <w:rPr>
                <w:rStyle w:val="Hyperlink"/>
              </w:rPr>
              <w:t>APPENDIX D:</w:t>
            </w:r>
            <w:r w:rsidR="000A0C0B">
              <w:rPr>
                <w:webHidden/>
              </w:rPr>
              <w:tab/>
            </w:r>
            <w:r w:rsidR="000A0C0B">
              <w:rPr>
                <w:webHidden/>
              </w:rPr>
              <w:fldChar w:fldCharType="begin"/>
            </w:r>
            <w:r w:rsidR="000A0C0B">
              <w:rPr>
                <w:webHidden/>
              </w:rPr>
              <w:instrText xml:space="preserve"> PAGEREF _Toc361042181 \h </w:instrText>
            </w:r>
            <w:r w:rsidR="000A0C0B">
              <w:rPr>
                <w:webHidden/>
              </w:rPr>
            </w:r>
            <w:r w:rsidR="000A0C0B">
              <w:rPr>
                <w:webHidden/>
              </w:rPr>
              <w:fldChar w:fldCharType="separate"/>
            </w:r>
            <w:r w:rsidR="00FC12B5">
              <w:rPr>
                <w:webHidden/>
              </w:rPr>
              <w:t>63</w:t>
            </w:r>
            <w:r w:rsidR="000A0C0B">
              <w:rPr>
                <w:webHidden/>
              </w:rPr>
              <w:fldChar w:fldCharType="end"/>
            </w:r>
          </w:hyperlink>
        </w:p>
        <w:p w14:paraId="791C1EDD" w14:textId="77777777" w:rsidR="000A0C0B" w:rsidRDefault="008E5DF5">
          <w:pPr>
            <w:pStyle w:val="TOC1"/>
            <w:rPr>
              <w:rFonts w:eastAsiaTheme="minorEastAsia"/>
              <w:b w:val="0"/>
            </w:rPr>
          </w:pPr>
          <w:hyperlink w:anchor="_Toc361042182" w:history="1">
            <w:r w:rsidR="000A0C0B" w:rsidRPr="00403FFC">
              <w:rPr>
                <w:rStyle w:val="Hyperlink"/>
                <w:rFonts w:ascii="Calibri" w:hAnsi="Calibri"/>
              </w:rPr>
              <w:t>REFERENCES:</w:t>
            </w:r>
            <w:r w:rsidR="000A0C0B">
              <w:rPr>
                <w:webHidden/>
              </w:rPr>
              <w:tab/>
            </w:r>
            <w:r w:rsidR="000A0C0B">
              <w:rPr>
                <w:webHidden/>
              </w:rPr>
              <w:fldChar w:fldCharType="begin"/>
            </w:r>
            <w:r w:rsidR="000A0C0B">
              <w:rPr>
                <w:webHidden/>
              </w:rPr>
              <w:instrText xml:space="preserve"> PAGEREF _Toc361042182 \h </w:instrText>
            </w:r>
            <w:r w:rsidR="000A0C0B">
              <w:rPr>
                <w:webHidden/>
              </w:rPr>
            </w:r>
            <w:r w:rsidR="000A0C0B">
              <w:rPr>
                <w:webHidden/>
              </w:rPr>
              <w:fldChar w:fldCharType="separate"/>
            </w:r>
            <w:r w:rsidR="00FC12B5">
              <w:rPr>
                <w:webHidden/>
              </w:rPr>
              <w:t>64</w:t>
            </w:r>
            <w:r w:rsidR="000A0C0B">
              <w:rPr>
                <w:webHidden/>
              </w:rPr>
              <w:fldChar w:fldCharType="end"/>
            </w:r>
          </w:hyperlink>
        </w:p>
        <w:p w14:paraId="46D90E01" w14:textId="77777777" w:rsidR="00D8058F" w:rsidRDefault="00D8058F">
          <w:r>
            <w:rPr>
              <w:b/>
              <w:bCs/>
              <w:noProof/>
            </w:rPr>
            <w:fldChar w:fldCharType="end"/>
          </w:r>
        </w:p>
      </w:sdtContent>
    </w:sdt>
    <w:p w14:paraId="0FFB10D0" w14:textId="77777777" w:rsidR="00404B2B" w:rsidRPr="00404B2B" w:rsidRDefault="00404B2B">
      <w:pPr>
        <w:pStyle w:val="TableofFigures"/>
        <w:tabs>
          <w:tab w:val="right" w:leader="dot" w:pos="9350"/>
        </w:tabs>
        <w:rPr>
          <w:b/>
          <w:sz w:val="24"/>
          <w:szCs w:val="24"/>
        </w:rPr>
      </w:pPr>
      <w:r w:rsidRPr="00404B2B">
        <w:rPr>
          <w:b/>
          <w:sz w:val="24"/>
          <w:szCs w:val="24"/>
        </w:rPr>
        <w:t>TABLES:</w:t>
      </w:r>
    </w:p>
    <w:p w14:paraId="2DC0A3E0" w14:textId="77777777" w:rsidR="00404B2B" w:rsidRDefault="00F3578D">
      <w:pPr>
        <w:pStyle w:val="TableofFigures"/>
        <w:tabs>
          <w:tab w:val="right" w:leader="dot" w:pos="9350"/>
        </w:tabs>
        <w:rPr>
          <w:rFonts w:eastAsiaTheme="minorEastAsia"/>
          <w:noProof/>
        </w:rPr>
      </w:pPr>
      <w:r>
        <w:rPr>
          <w:sz w:val="24"/>
          <w:szCs w:val="24"/>
        </w:rPr>
        <w:fldChar w:fldCharType="begin"/>
      </w:r>
      <w:r>
        <w:rPr>
          <w:sz w:val="24"/>
          <w:szCs w:val="24"/>
        </w:rPr>
        <w:instrText xml:space="preserve"> TOC \h \z \c "Table" </w:instrText>
      </w:r>
      <w:r>
        <w:rPr>
          <w:sz w:val="24"/>
          <w:szCs w:val="24"/>
        </w:rPr>
        <w:fldChar w:fldCharType="separate"/>
      </w:r>
      <w:hyperlink w:anchor="_Toc361042776" w:history="1">
        <w:r w:rsidR="00404B2B" w:rsidRPr="006309C5">
          <w:rPr>
            <w:rStyle w:val="Hyperlink"/>
            <w:noProof/>
          </w:rPr>
          <w:t>Table 1: Transportation System Sector Risk Mitigation Activities (TSA, 2010)</w:t>
        </w:r>
        <w:r w:rsidR="00404B2B">
          <w:rPr>
            <w:noProof/>
            <w:webHidden/>
          </w:rPr>
          <w:tab/>
        </w:r>
        <w:r w:rsidR="00404B2B">
          <w:rPr>
            <w:noProof/>
            <w:webHidden/>
          </w:rPr>
          <w:fldChar w:fldCharType="begin"/>
        </w:r>
        <w:r w:rsidR="00404B2B">
          <w:rPr>
            <w:noProof/>
            <w:webHidden/>
          </w:rPr>
          <w:instrText xml:space="preserve"> PAGEREF _Toc361042776 \h </w:instrText>
        </w:r>
        <w:r w:rsidR="00404B2B">
          <w:rPr>
            <w:noProof/>
            <w:webHidden/>
          </w:rPr>
        </w:r>
        <w:r w:rsidR="00404B2B">
          <w:rPr>
            <w:noProof/>
            <w:webHidden/>
          </w:rPr>
          <w:fldChar w:fldCharType="separate"/>
        </w:r>
        <w:r w:rsidR="00FC12B5">
          <w:rPr>
            <w:noProof/>
            <w:webHidden/>
          </w:rPr>
          <w:t>9</w:t>
        </w:r>
        <w:r w:rsidR="00404B2B">
          <w:rPr>
            <w:noProof/>
            <w:webHidden/>
          </w:rPr>
          <w:fldChar w:fldCharType="end"/>
        </w:r>
      </w:hyperlink>
    </w:p>
    <w:p w14:paraId="525B9793" w14:textId="77777777" w:rsidR="00404B2B" w:rsidRDefault="008E5DF5">
      <w:pPr>
        <w:pStyle w:val="TableofFigures"/>
        <w:tabs>
          <w:tab w:val="right" w:leader="dot" w:pos="9350"/>
        </w:tabs>
        <w:rPr>
          <w:rFonts w:eastAsiaTheme="minorEastAsia"/>
          <w:noProof/>
        </w:rPr>
      </w:pPr>
      <w:hyperlink w:anchor="_Toc361042777" w:history="1">
        <w:r w:rsidR="00404B2B" w:rsidRPr="006309C5">
          <w:rPr>
            <w:rStyle w:val="Hyperlink"/>
            <w:noProof/>
          </w:rPr>
          <w:t>Table 2: PSGP Allocations 2002-2012 and WA, OR share</w:t>
        </w:r>
        <w:r w:rsidR="00404B2B">
          <w:rPr>
            <w:noProof/>
            <w:webHidden/>
          </w:rPr>
          <w:tab/>
        </w:r>
        <w:r w:rsidR="00404B2B">
          <w:rPr>
            <w:noProof/>
            <w:webHidden/>
          </w:rPr>
          <w:fldChar w:fldCharType="begin"/>
        </w:r>
        <w:r w:rsidR="00404B2B">
          <w:rPr>
            <w:noProof/>
            <w:webHidden/>
          </w:rPr>
          <w:instrText xml:space="preserve"> PAGEREF _Toc361042777 \h </w:instrText>
        </w:r>
        <w:r w:rsidR="00404B2B">
          <w:rPr>
            <w:noProof/>
            <w:webHidden/>
          </w:rPr>
        </w:r>
        <w:r w:rsidR="00404B2B">
          <w:rPr>
            <w:noProof/>
            <w:webHidden/>
          </w:rPr>
          <w:fldChar w:fldCharType="separate"/>
        </w:r>
        <w:r w:rsidR="00FC12B5">
          <w:rPr>
            <w:noProof/>
            <w:webHidden/>
          </w:rPr>
          <w:t>15</w:t>
        </w:r>
        <w:r w:rsidR="00404B2B">
          <w:rPr>
            <w:noProof/>
            <w:webHidden/>
          </w:rPr>
          <w:fldChar w:fldCharType="end"/>
        </w:r>
      </w:hyperlink>
    </w:p>
    <w:p w14:paraId="1ED2BC05" w14:textId="77777777" w:rsidR="00404B2B" w:rsidRDefault="008E5DF5">
      <w:pPr>
        <w:pStyle w:val="TableofFigures"/>
        <w:tabs>
          <w:tab w:val="right" w:leader="dot" w:pos="9350"/>
        </w:tabs>
        <w:rPr>
          <w:rFonts w:eastAsiaTheme="minorEastAsia"/>
          <w:noProof/>
        </w:rPr>
      </w:pPr>
      <w:hyperlink w:anchor="_Toc361042778" w:history="1">
        <w:r w:rsidR="00404B2B" w:rsidRPr="006309C5">
          <w:rPr>
            <w:rStyle w:val="Hyperlink"/>
            <w:noProof/>
          </w:rPr>
          <w:t>Table 3: Information about the Northwest Marine Terminal Association Members</w:t>
        </w:r>
        <w:r w:rsidR="00404B2B">
          <w:rPr>
            <w:noProof/>
            <w:webHidden/>
          </w:rPr>
          <w:tab/>
        </w:r>
        <w:r w:rsidR="00404B2B">
          <w:rPr>
            <w:noProof/>
            <w:webHidden/>
          </w:rPr>
          <w:fldChar w:fldCharType="begin"/>
        </w:r>
        <w:r w:rsidR="00404B2B">
          <w:rPr>
            <w:noProof/>
            <w:webHidden/>
          </w:rPr>
          <w:instrText xml:space="preserve"> PAGEREF _Toc361042778 \h </w:instrText>
        </w:r>
        <w:r w:rsidR="00404B2B">
          <w:rPr>
            <w:noProof/>
            <w:webHidden/>
          </w:rPr>
        </w:r>
        <w:r w:rsidR="00404B2B">
          <w:rPr>
            <w:noProof/>
            <w:webHidden/>
          </w:rPr>
          <w:fldChar w:fldCharType="separate"/>
        </w:r>
        <w:r w:rsidR="00FC12B5">
          <w:rPr>
            <w:noProof/>
            <w:webHidden/>
          </w:rPr>
          <w:t>25</w:t>
        </w:r>
        <w:r w:rsidR="00404B2B">
          <w:rPr>
            <w:noProof/>
            <w:webHidden/>
          </w:rPr>
          <w:fldChar w:fldCharType="end"/>
        </w:r>
      </w:hyperlink>
    </w:p>
    <w:p w14:paraId="1583C896" w14:textId="77777777" w:rsidR="00404B2B" w:rsidRDefault="008E5DF5">
      <w:pPr>
        <w:pStyle w:val="TableofFigures"/>
        <w:tabs>
          <w:tab w:val="right" w:leader="dot" w:pos="9350"/>
        </w:tabs>
        <w:rPr>
          <w:rFonts w:eastAsiaTheme="minorEastAsia"/>
          <w:noProof/>
        </w:rPr>
      </w:pPr>
      <w:hyperlink w:anchor="_Toc361042779" w:history="1">
        <w:r w:rsidR="00404B2B" w:rsidRPr="006309C5">
          <w:rPr>
            <w:rStyle w:val="Hyperlink"/>
            <w:noProof/>
          </w:rPr>
          <w:t>Table 4: WA and OR recipients of Federal port grants since 2002</w:t>
        </w:r>
        <w:r w:rsidR="00404B2B">
          <w:rPr>
            <w:noProof/>
            <w:webHidden/>
          </w:rPr>
          <w:tab/>
        </w:r>
        <w:r w:rsidR="00404B2B">
          <w:rPr>
            <w:noProof/>
            <w:webHidden/>
          </w:rPr>
          <w:fldChar w:fldCharType="begin"/>
        </w:r>
        <w:r w:rsidR="00404B2B">
          <w:rPr>
            <w:noProof/>
            <w:webHidden/>
          </w:rPr>
          <w:instrText xml:space="preserve"> PAGEREF _Toc361042779 \h </w:instrText>
        </w:r>
        <w:r w:rsidR="00404B2B">
          <w:rPr>
            <w:noProof/>
            <w:webHidden/>
          </w:rPr>
        </w:r>
        <w:r w:rsidR="00404B2B">
          <w:rPr>
            <w:noProof/>
            <w:webHidden/>
          </w:rPr>
          <w:fldChar w:fldCharType="separate"/>
        </w:r>
        <w:r w:rsidR="00FC12B5">
          <w:rPr>
            <w:noProof/>
            <w:webHidden/>
          </w:rPr>
          <w:t>29</w:t>
        </w:r>
        <w:r w:rsidR="00404B2B">
          <w:rPr>
            <w:noProof/>
            <w:webHidden/>
          </w:rPr>
          <w:fldChar w:fldCharType="end"/>
        </w:r>
      </w:hyperlink>
    </w:p>
    <w:p w14:paraId="7BB2E1E1" w14:textId="77777777" w:rsidR="00404B2B" w:rsidRDefault="008E5DF5">
      <w:pPr>
        <w:pStyle w:val="TableofFigures"/>
        <w:tabs>
          <w:tab w:val="right" w:leader="dot" w:pos="9350"/>
        </w:tabs>
        <w:rPr>
          <w:rFonts w:eastAsiaTheme="minorEastAsia"/>
          <w:noProof/>
        </w:rPr>
      </w:pPr>
      <w:hyperlink w:anchor="_Toc361042780" w:history="1">
        <w:r w:rsidR="00404B2B" w:rsidRPr="006309C5">
          <w:rPr>
            <w:rStyle w:val="Hyperlink"/>
            <w:noProof/>
          </w:rPr>
          <w:t>Table 5: Grants received by WA and OR ports and what they were used for</w:t>
        </w:r>
        <w:r w:rsidR="00404B2B">
          <w:rPr>
            <w:noProof/>
            <w:webHidden/>
          </w:rPr>
          <w:tab/>
        </w:r>
        <w:r w:rsidR="00404B2B">
          <w:rPr>
            <w:noProof/>
            <w:webHidden/>
          </w:rPr>
          <w:fldChar w:fldCharType="begin"/>
        </w:r>
        <w:r w:rsidR="00404B2B">
          <w:rPr>
            <w:noProof/>
            <w:webHidden/>
          </w:rPr>
          <w:instrText xml:space="preserve"> PAGEREF _Toc361042780 \h </w:instrText>
        </w:r>
        <w:r w:rsidR="00404B2B">
          <w:rPr>
            <w:noProof/>
            <w:webHidden/>
          </w:rPr>
        </w:r>
        <w:r w:rsidR="00404B2B">
          <w:rPr>
            <w:noProof/>
            <w:webHidden/>
          </w:rPr>
          <w:fldChar w:fldCharType="separate"/>
        </w:r>
        <w:r w:rsidR="00FC12B5">
          <w:rPr>
            <w:noProof/>
            <w:webHidden/>
          </w:rPr>
          <w:t>32</w:t>
        </w:r>
        <w:r w:rsidR="00404B2B">
          <w:rPr>
            <w:noProof/>
            <w:webHidden/>
          </w:rPr>
          <w:fldChar w:fldCharType="end"/>
        </w:r>
      </w:hyperlink>
    </w:p>
    <w:p w14:paraId="18906835" w14:textId="77777777" w:rsidR="00D8058F" w:rsidRDefault="00F3578D">
      <w:pPr>
        <w:rPr>
          <w:sz w:val="24"/>
          <w:szCs w:val="24"/>
        </w:rPr>
      </w:pPr>
      <w:r>
        <w:rPr>
          <w:sz w:val="24"/>
          <w:szCs w:val="24"/>
        </w:rPr>
        <w:fldChar w:fldCharType="end"/>
      </w:r>
    </w:p>
    <w:p w14:paraId="76FA6948" w14:textId="77777777" w:rsidR="00404B2B" w:rsidRPr="00404B2B" w:rsidRDefault="00404B2B">
      <w:pPr>
        <w:rPr>
          <w:b/>
          <w:sz w:val="24"/>
          <w:szCs w:val="24"/>
        </w:rPr>
      </w:pPr>
      <w:r w:rsidRPr="00404B2B">
        <w:rPr>
          <w:b/>
          <w:sz w:val="24"/>
          <w:szCs w:val="24"/>
        </w:rPr>
        <w:t>FIGURES:</w:t>
      </w:r>
    </w:p>
    <w:p w14:paraId="7FA5D98D" w14:textId="77777777" w:rsidR="00404B2B" w:rsidRDefault="000A0C0B">
      <w:pPr>
        <w:pStyle w:val="TableofFigures"/>
        <w:tabs>
          <w:tab w:val="right" w:leader="dot" w:pos="9350"/>
        </w:tabs>
        <w:rPr>
          <w:rFonts w:eastAsiaTheme="minorEastAsia"/>
          <w:noProof/>
        </w:rPr>
      </w:pPr>
      <w:r>
        <w:rPr>
          <w:sz w:val="24"/>
          <w:szCs w:val="24"/>
        </w:rPr>
        <w:fldChar w:fldCharType="begin"/>
      </w:r>
      <w:r>
        <w:rPr>
          <w:sz w:val="24"/>
          <w:szCs w:val="24"/>
        </w:rPr>
        <w:instrText xml:space="preserve"> TOC \h \z \c "Figure" </w:instrText>
      </w:r>
      <w:r>
        <w:rPr>
          <w:sz w:val="24"/>
          <w:szCs w:val="24"/>
        </w:rPr>
        <w:fldChar w:fldCharType="separate"/>
      </w:r>
      <w:hyperlink w:anchor="_Toc361042769" w:history="1">
        <w:r w:rsidR="00404B2B" w:rsidRPr="00E75945">
          <w:rPr>
            <w:rStyle w:val="Hyperlink"/>
            <w:noProof/>
          </w:rPr>
          <w:t>Figure 1: Fiscal Year 2011 PSGP Risk Model</w:t>
        </w:r>
        <w:r w:rsidR="00404B2B">
          <w:rPr>
            <w:noProof/>
            <w:webHidden/>
          </w:rPr>
          <w:tab/>
        </w:r>
        <w:r w:rsidR="00404B2B">
          <w:rPr>
            <w:noProof/>
            <w:webHidden/>
          </w:rPr>
          <w:fldChar w:fldCharType="begin"/>
        </w:r>
        <w:r w:rsidR="00404B2B">
          <w:rPr>
            <w:noProof/>
            <w:webHidden/>
          </w:rPr>
          <w:instrText xml:space="preserve"> PAGEREF _Toc361042769 \h </w:instrText>
        </w:r>
        <w:r w:rsidR="00404B2B">
          <w:rPr>
            <w:noProof/>
            <w:webHidden/>
          </w:rPr>
        </w:r>
        <w:r w:rsidR="00404B2B">
          <w:rPr>
            <w:noProof/>
            <w:webHidden/>
          </w:rPr>
          <w:fldChar w:fldCharType="separate"/>
        </w:r>
        <w:r w:rsidR="00FC12B5">
          <w:rPr>
            <w:noProof/>
            <w:webHidden/>
          </w:rPr>
          <w:t>16</w:t>
        </w:r>
        <w:r w:rsidR="00404B2B">
          <w:rPr>
            <w:noProof/>
            <w:webHidden/>
          </w:rPr>
          <w:fldChar w:fldCharType="end"/>
        </w:r>
      </w:hyperlink>
    </w:p>
    <w:p w14:paraId="1897F3BB" w14:textId="77777777" w:rsidR="00404B2B" w:rsidRDefault="008E5DF5">
      <w:pPr>
        <w:pStyle w:val="TableofFigures"/>
        <w:tabs>
          <w:tab w:val="right" w:leader="dot" w:pos="9350"/>
        </w:tabs>
        <w:rPr>
          <w:rFonts w:eastAsiaTheme="minorEastAsia"/>
          <w:noProof/>
        </w:rPr>
      </w:pPr>
      <w:hyperlink w:anchor="_Toc361042770" w:history="1">
        <w:r w:rsidR="00404B2B" w:rsidRPr="00E75945">
          <w:rPr>
            <w:rStyle w:val="Hyperlink"/>
            <w:noProof/>
          </w:rPr>
          <w:t>Figure 2: Washington State Ports Map (Source: WA DOT)</w:t>
        </w:r>
        <w:r w:rsidR="00404B2B">
          <w:rPr>
            <w:noProof/>
            <w:webHidden/>
          </w:rPr>
          <w:tab/>
        </w:r>
        <w:r w:rsidR="00404B2B">
          <w:rPr>
            <w:noProof/>
            <w:webHidden/>
          </w:rPr>
          <w:fldChar w:fldCharType="begin"/>
        </w:r>
        <w:r w:rsidR="00404B2B">
          <w:rPr>
            <w:noProof/>
            <w:webHidden/>
          </w:rPr>
          <w:instrText xml:space="preserve"> PAGEREF _Toc361042770 \h </w:instrText>
        </w:r>
        <w:r w:rsidR="00404B2B">
          <w:rPr>
            <w:noProof/>
            <w:webHidden/>
          </w:rPr>
        </w:r>
        <w:r w:rsidR="00404B2B">
          <w:rPr>
            <w:noProof/>
            <w:webHidden/>
          </w:rPr>
          <w:fldChar w:fldCharType="separate"/>
        </w:r>
        <w:r w:rsidR="00FC12B5">
          <w:rPr>
            <w:noProof/>
            <w:webHidden/>
          </w:rPr>
          <w:t>21</w:t>
        </w:r>
        <w:r w:rsidR="00404B2B">
          <w:rPr>
            <w:noProof/>
            <w:webHidden/>
          </w:rPr>
          <w:fldChar w:fldCharType="end"/>
        </w:r>
      </w:hyperlink>
    </w:p>
    <w:p w14:paraId="186E0A01" w14:textId="77777777" w:rsidR="00404B2B" w:rsidRDefault="008E5DF5">
      <w:pPr>
        <w:pStyle w:val="TableofFigures"/>
        <w:tabs>
          <w:tab w:val="right" w:leader="dot" w:pos="9350"/>
        </w:tabs>
        <w:rPr>
          <w:rFonts w:eastAsiaTheme="minorEastAsia"/>
          <w:noProof/>
        </w:rPr>
      </w:pPr>
      <w:hyperlink w:anchor="_Toc361042771" w:history="1">
        <w:r w:rsidR="00404B2B" w:rsidRPr="00E75945">
          <w:rPr>
            <w:rStyle w:val="Hyperlink"/>
            <w:noProof/>
          </w:rPr>
          <w:t>Figure 3: Oregon State Ports Map (Source: Oregon Public Ports Assoc.)</w:t>
        </w:r>
        <w:r w:rsidR="00404B2B">
          <w:rPr>
            <w:noProof/>
            <w:webHidden/>
          </w:rPr>
          <w:tab/>
        </w:r>
        <w:r w:rsidR="00404B2B">
          <w:rPr>
            <w:noProof/>
            <w:webHidden/>
          </w:rPr>
          <w:fldChar w:fldCharType="begin"/>
        </w:r>
        <w:r w:rsidR="00404B2B">
          <w:rPr>
            <w:noProof/>
            <w:webHidden/>
          </w:rPr>
          <w:instrText xml:space="preserve"> PAGEREF _Toc361042771 \h </w:instrText>
        </w:r>
        <w:r w:rsidR="00404B2B">
          <w:rPr>
            <w:noProof/>
            <w:webHidden/>
          </w:rPr>
        </w:r>
        <w:r w:rsidR="00404B2B">
          <w:rPr>
            <w:noProof/>
            <w:webHidden/>
          </w:rPr>
          <w:fldChar w:fldCharType="separate"/>
        </w:r>
        <w:r w:rsidR="00FC12B5">
          <w:rPr>
            <w:noProof/>
            <w:webHidden/>
          </w:rPr>
          <w:t>21</w:t>
        </w:r>
        <w:r w:rsidR="00404B2B">
          <w:rPr>
            <w:noProof/>
            <w:webHidden/>
          </w:rPr>
          <w:fldChar w:fldCharType="end"/>
        </w:r>
      </w:hyperlink>
    </w:p>
    <w:p w14:paraId="50827D43" w14:textId="77777777" w:rsidR="00D8058F" w:rsidRDefault="000A0C0B">
      <w:pPr>
        <w:rPr>
          <w:sz w:val="24"/>
          <w:szCs w:val="24"/>
        </w:rPr>
      </w:pPr>
      <w:r>
        <w:rPr>
          <w:sz w:val="24"/>
          <w:szCs w:val="24"/>
        </w:rPr>
        <w:fldChar w:fldCharType="end"/>
      </w:r>
      <w:r w:rsidR="00D8058F">
        <w:rPr>
          <w:sz w:val="24"/>
          <w:szCs w:val="24"/>
        </w:rPr>
        <w:br w:type="page"/>
      </w:r>
    </w:p>
    <w:bookmarkStart w:id="2" w:name="_Toc361042135" w:displacedByCustomXml="next"/>
    <w:sdt>
      <w:sdtPr>
        <w:rPr>
          <w:b/>
          <w:caps/>
          <w:color w:val="191919" w:themeColor="text1" w:themeTint="E6"/>
          <w:sz w:val="44"/>
          <w:szCs w:val="44"/>
        </w:rPr>
        <w:alias w:val="Title"/>
        <w:tag w:val=""/>
        <w:id w:val="-257914946"/>
        <w:dataBinding w:prefixMappings="xmlns:ns0='http://purl.org/dc/elements/1.1/' xmlns:ns1='http://schemas.openxmlformats.org/package/2006/metadata/core-properties' " w:xpath="/ns1:coreProperties[1]/ns0:title[1]" w:storeItemID="{6C3C8BC8-F283-45AE-878A-BAB7291924A1}"/>
        <w:text/>
      </w:sdtPr>
      <w:sdtEndPr/>
      <w:sdtContent>
        <w:p w14:paraId="390C5652" w14:textId="77777777" w:rsidR="006750FC" w:rsidRPr="006750FC" w:rsidRDefault="006750FC" w:rsidP="006750FC">
          <w:pPr>
            <w:pStyle w:val="NoSpacing"/>
            <w:spacing w:line="312" w:lineRule="auto"/>
            <w:jc w:val="right"/>
            <w:rPr>
              <w:b/>
              <w:caps/>
              <w:color w:val="191919" w:themeColor="text1" w:themeTint="E6"/>
              <w:sz w:val="44"/>
              <w:szCs w:val="44"/>
            </w:rPr>
          </w:pPr>
          <w:r w:rsidRPr="006750FC">
            <w:rPr>
              <w:b/>
              <w:caps/>
              <w:color w:val="191919" w:themeColor="text1" w:themeTint="E6"/>
              <w:sz w:val="44"/>
              <w:szCs w:val="44"/>
            </w:rPr>
            <w:t>An enquiry into experiences, funding, and best practices in port security in washington and oregon</w:t>
          </w:r>
        </w:p>
      </w:sdtContent>
    </w:sdt>
    <w:sdt>
      <w:sdtPr>
        <w:rPr>
          <w:b/>
          <w:color w:val="000000" w:themeColor="text1"/>
          <w:sz w:val="24"/>
          <w:szCs w:val="24"/>
        </w:rPr>
        <w:alias w:val="Subtitle"/>
        <w:tag w:val=""/>
        <w:id w:val="189503374"/>
        <w:dataBinding w:prefixMappings="xmlns:ns0='http://purl.org/dc/elements/1.1/' xmlns:ns1='http://schemas.openxmlformats.org/package/2006/metadata/core-properties' " w:xpath="/ns1:coreProperties[1]/ns0:subject[1]" w:storeItemID="{6C3C8BC8-F283-45AE-878A-BAB7291924A1}"/>
        <w:text/>
      </w:sdtPr>
      <w:sdtEndPr/>
      <w:sdtContent>
        <w:p w14:paraId="29585F9B" w14:textId="77777777" w:rsidR="006750FC" w:rsidRDefault="006750FC" w:rsidP="006750FC">
          <w:pPr>
            <w:jc w:val="right"/>
            <w:rPr>
              <w:color w:val="000000" w:themeColor="text1"/>
              <w:sz w:val="24"/>
              <w:szCs w:val="24"/>
            </w:rPr>
          </w:pPr>
          <w:r w:rsidRPr="006750FC">
            <w:rPr>
              <w:b/>
              <w:color w:val="000000" w:themeColor="text1"/>
              <w:sz w:val="24"/>
              <w:szCs w:val="24"/>
            </w:rPr>
            <w:t xml:space="preserve">A Study by Andreas </w:t>
          </w:r>
          <w:proofErr w:type="spellStart"/>
          <w:r w:rsidRPr="006750FC">
            <w:rPr>
              <w:b/>
              <w:color w:val="000000" w:themeColor="text1"/>
              <w:sz w:val="24"/>
              <w:szCs w:val="24"/>
            </w:rPr>
            <w:t>Udbye</w:t>
          </w:r>
          <w:proofErr w:type="spellEnd"/>
          <w:r w:rsidRPr="006750FC">
            <w:rPr>
              <w:b/>
              <w:color w:val="000000" w:themeColor="text1"/>
              <w:sz w:val="24"/>
              <w:szCs w:val="24"/>
            </w:rPr>
            <w:t>, Tacoma Community College, July 2013</w:t>
          </w:r>
        </w:p>
      </w:sdtContent>
    </w:sdt>
    <w:p w14:paraId="3E5892A7" w14:textId="77777777" w:rsidR="006750FC" w:rsidRDefault="006750FC" w:rsidP="00D8058F">
      <w:pPr>
        <w:pStyle w:val="Heading1"/>
        <w:rPr>
          <w:b/>
          <w:color w:val="auto"/>
          <w:sz w:val="24"/>
          <w:szCs w:val="24"/>
        </w:rPr>
      </w:pPr>
    </w:p>
    <w:p w14:paraId="66FEE63C" w14:textId="77777777" w:rsidR="00D8058F" w:rsidRPr="00D8058F" w:rsidRDefault="00D8058F" w:rsidP="00D8058F">
      <w:pPr>
        <w:pStyle w:val="Heading1"/>
        <w:rPr>
          <w:color w:val="auto"/>
          <w:sz w:val="24"/>
          <w:szCs w:val="24"/>
        </w:rPr>
      </w:pPr>
      <w:r w:rsidRPr="00D8058F">
        <w:rPr>
          <w:b/>
          <w:color w:val="auto"/>
          <w:sz w:val="24"/>
          <w:szCs w:val="24"/>
        </w:rPr>
        <w:t>Introduction</w:t>
      </w:r>
      <w:bookmarkEnd w:id="2"/>
    </w:p>
    <w:p w14:paraId="5BD37645" w14:textId="77777777" w:rsidR="007A3BD1" w:rsidRDefault="007A3BD1">
      <w:pPr>
        <w:rPr>
          <w:sz w:val="24"/>
          <w:szCs w:val="24"/>
        </w:rPr>
      </w:pPr>
      <w:r w:rsidRPr="003C0442">
        <w:rPr>
          <w:sz w:val="24"/>
          <w:szCs w:val="24"/>
        </w:rPr>
        <w:t>Tacoma Community College received a National Science Foundation grant</w:t>
      </w:r>
      <w:r w:rsidRPr="003C0442">
        <w:rPr>
          <w:rStyle w:val="FootnoteReference"/>
          <w:sz w:val="24"/>
          <w:szCs w:val="24"/>
        </w:rPr>
        <w:footnoteReference w:id="1"/>
      </w:r>
      <w:r w:rsidRPr="003C0442">
        <w:rPr>
          <w:sz w:val="24"/>
          <w:szCs w:val="24"/>
        </w:rPr>
        <w:t xml:space="preserve"> to develop educational materials in support of logistics and port security. Part of the funding was used to develop a new and unique course in logistics security and risk management, while another p</w:t>
      </w:r>
      <w:r w:rsidR="009216B4">
        <w:rPr>
          <w:sz w:val="24"/>
          <w:szCs w:val="24"/>
        </w:rPr>
        <w:t>iece</w:t>
      </w:r>
      <w:r w:rsidRPr="003C0442">
        <w:rPr>
          <w:sz w:val="24"/>
          <w:szCs w:val="24"/>
        </w:rPr>
        <w:t xml:space="preserve"> of the deliverables was a study o</w:t>
      </w:r>
      <w:r w:rsidR="00EA521C" w:rsidRPr="003C0442">
        <w:rPr>
          <w:sz w:val="24"/>
          <w:szCs w:val="24"/>
        </w:rPr>
        <w:t xml:space="preserve">n port security best practices at ports in the states of Washington and Oregon. </w:t>
      </w:r>
      <w:r w:rsidRPr="003C0442">
        <w:rPr>
          <w:sz w:val="24"/>
          <w:szCs w:val="24"/>
        </w:rPr>
        <w:t>As specified in the grant application, “A secondary focus of the curriculum development will be the identification of those existing practices which are most effective and practical in terms of thwarting security threats, as well as those which are promising, but yet untested</w:t>
      </w:r>
      <w:proofErr w:type="gramStart"/>
      <w:r w:rsidRPr="003C0442">
        <w:rPr>
          <w:sz w:val="24"/>
          <w:szCs w:val="24"/>
        </w:rPr>
        <w:t>. ….</w:t>
      </w:r>
      <w:proofErr w:type="gramEnd"/>
      <w:r w:rsidRPr="003C0442">
        <w:rPr>
          <w:sz w:val="24"/>
          <w:szCs w:val="24"/>
        </w:rPr>
        <w:t xml:space="preserve"> Dissemination of these results and findings will provide further general training materials, but will also be</w:t>
      </w:r>
      <w:r w:rsidR="00EA521C" w:rsidRPr="003C0442">
        <w:rPr>
          <w:sz w:val="24"/>
          <w:szCs w:val="24"/>
        </w:rPr>
        <w:t xml:space="preserve"> the basis for continuing education modules for port and logistics activity management and security officers.”</w:t>
      </w:r>
    </w:p>
    <w:p w14:paraId="5A6D132D" w14:textId="77777777" w:rsidR="00EA521C" w:rsidRPr="003C0442" w:rsidRDefault="00EA521C">
      <w:pPr>
        <w:rPr>
          <w:sz w:val="24"/>
          <w:szCs w:val="24"/>
        </w:rPr>
      </w:pPr>
      <w:r w:rsidRPr="003C0442">
        <w:rPr>
          <w:sz w:val="24"/>
          <w:szCs w:val="24"/>
        </w:rPr>
        <w:t>At the conclusion of this project, we believe the following report is a valuable document that accomplishes the following:</w:t>
      </w:r>
    </w:p>
    <w:p w14:paraId="25858495" w14:textId="77777777" w:rsidR="00EA521C" w:rsidRPr="003C0442" w:rsidRDefault="00EA521C" w:rsidP="00A33159">
      <w:pPr>
        <w:pStyle w:val="ListParagraph"/>
        <w:numPr>
          <w:ilvl w:val="0"/>
          <w:numId w:val="35"/>
        </w:numPr>
        <w:rPr>
          <w:sz w:val="24"/>
          <w:szCs w:val="24"/>
        </w:rPr>
      </w:pPr>
      <w:r w:rsidRPr="003C0442">
        <w:rPr>
          <w:sz w:val="24"/>
          <w:szCs w:val="24"/>
        </w:rPr>
        <w:t>It provides some perspective on the current maritime security infrastructure in the Puget Sound and Columbia River basin.</w:t>
      </w:r>
    </w:p>
    <w:p w14:paraId="0E3C1CCD" w14:textId="77777777" w:rsidR="00EA521C" w:rsidRPr="003C0442" w:rsidRDefault="00EA521C" w:rsidP="00A33159">
      <w:pPr>
        <w:pStyle w:val="ListParagraph"/>
        <w:numPr>
          <w:ilvl w:val="0"/>
          <w:numId w:val="35"/>
        </w:numPr>
        <w:rPr>
          <w:sz w:val="24"/>
          <w:szCs w:val="24"/>
        </w:rPr>
      </w:pPr>
      <w:r w:rsidRPr="003C0442">
        <w:rPr>
          <w:sz w:val="24"/>
          <w:szCs w:val="24"/>
        </w:rPr>
        <w:t>It summarizes the background and regulatory framework for the security related physical and organizational enhancements.</w:t>
      </w:r>
    </w:p>
    <w:p w14:paraId="3329A1B1" w14:textId="77777777" w:rsidR="00EA521C" w:rsidRPr="003C0442" w:rsidRDefault="00EA521C" w:rsidP="00A33159">
      <w:pPr>
        <w:pStyle w:val="ListParagraph"/>
        <w:numPr>
          <w:ilvl w:val="0"/>
          <w:numId w:val="35"/>
        </w:numPr>
        <w:rPr>
          <w:sz w:val="24"/>
          <w:szCs w:val="24"/>
        </w:rPr>
      </w:pPr>
      <w:r w:rsidRPr="003C0442">
        <w:rPr>
          <w:sz w:val="24"/>
          <w:szCs w:val="24"/>
        </w:rPr>
        <w:t>It uses the federal grant programs since 2002 as a basis for mapping investments and projects.</w:t>
      </w:r>
    </w:p>
    <w:p w14:paraId="5F2CC623" w14:textId="77777777" w:rsidR="00EA521C" w:rsidRPr="003C0442" w:rsidRDefault="00EA521C" w:rsidP="00A33159">
      <w:pPr>
        <w:pStyle w:val="ListParagraph"/>
        <w:numPr>
          <w:ilvl w:val="0"/>
          <w:numId w:val="35"/>
        </w:numPr>
        <w:rPr>
          <w:sz w:val="24"/>
          <w:szCs w:val="24"/>
        </w:rPr>
      </w:pPr>
      <w:r w:rsidRPr="003C0442">
        <w:rPr>
          <w:sz w:val="24"/>
          <w:szCs w:val="24"/>
        </w:rPr>
        <w:t xml:space="preserve">It describes actual risks (an “all-threats” perspective) </w:t>
      </w:r>
      <w:r w:rsidR="00A33159" w:rsidRPr="003C0442">
        <w:rPr>
          <w:sz w:val="24"/>
          <w:szCs w:val="24"/>
        </w:rPr>
        <w:t>experienced by regional ports over the past decade.</w:t>
      </w:r>
    </w:p>
    <w:p w14:paraId="53BA0774" w14:textId="77777777" w:rsidR="00A33159" w:rsidRPr="003C0442" w:rsidRDefault="00A33159" w:rsidP="00A33159">
      <w:pPr>
        <w:pStyle w:val="ListParagraph"/>
        <w:numPr>
          <w:ilvl w:val="0"/>
          <w:numId w:val="35"/>
        </w:numPr>
        <w:rPr>
          <w:sz w:val="24"/>
          <w:szCs w:val="24"/>
        </w:rPr>
      </w:pPr>
      <w:r w:rsidRPr="003C0442">
        <w:rPr>
          <w:sz w:val="24"/>
          <w:szCs w:val="24"/>
        </w:rPr>
        <w:t xml:space="preserve">It shares the results of a survey that was distributed to the fourteen members of the Northwest Marine Terminal Association, whose members are the largest commercial seaports in the two states. </w:t>
      </w:r>
    </w:p>
    <w:p w14:paraId="22BCC5B5" w14:textId="77777777" w:rsidR="00A33159" w:rsidRDefault="00A33159">
      <w:pPr>
        <w:rPr>
          <w:sz w:val="24"/>
          <w:szCs w:val="24"/>
        </w:rPr>
      </w:pPr>
      <w:r w:rsidRPr="003C0442">
        <w:rPr>
          <w:sz w:val="24"/>
          <w:szCs w:val="24"/>
        </w:rPr>
        <w:t xml:space="preserve">This report should be of interest and relevance to students and practitioners of maritime security enforcement and management in the Pacific Northwest. Any errors or misinterpretations are the sole responsibility of the author, Andreas </w:t>
      </w:r>
      <w:proofErr w:type="spellStart"/>
      <w:r w:rsidRPr="003C0442">
        <w:rPr>
          <w:sz w:val="24"/>
          <w:szCs w:val="24"/>
        </w:rPr>
        <w:t>Udbye</w:t>
      </w:r>
      <w:proofErr w:type="spellEnd"/>
      <w:r w:rsidRPr="003C0442">
        <w:rPr>
          <w:sz w:val="24"/>
          <w:szCs w:val="24"/>
        </w:rPr>
        <w:t xml:space="preserve">, who is teaching </w:t>
      </w:r>
      <w:r w:rsidRPr="003C0442">
        <w:rPr>
          <w:sz w:val="24"/>
          <w:szCs w:val="24"/>
        </w:rPr>
        <w:lastRenderedPageBreak/>
        <w:t>logistics and supply chain management at colleges in the Tacoma area.  The author thank</w:t>
      </w:r>
      <w:r w:rsidR="00743450" w:rsidRPr="003C0442">
        <w:rPr>
          <w:sz w:val="24"/>
          <w:szCs w:val="24"/>
        </w:rPr>
        <w:t>s</w:t>
      </w:r>
      <w:r w:rsidRPr="003C0442">
        <w:rPr>
          <w:sz w:val="24"/>
          <w:szCs w:val="24"/>
        </w:rPr>
        <w:t xml:space="preserve"> staff members of the Port of Tacoma and the Marine Exchange of </w:t>
      </w:r>
      <w:r w:rsidR="00743450" w:rsidRPr="003C0442">
        <w:rPr>
          <w:sz w:val="24"/>
          <w:szCs w:val="24"/>
        </w:rPr>
        <w:t xml:space="preserve">Puget Sound for their input and support. </w:t>
      </w:r>
    </w:p>
    <w:p w14:paraId="3EF97F0E" w14:textId="77777777" w:rsidR="00743450" w:rsidRPr="003C0442" w:rsidRDefault="00743450" w:rsidP="00D8058F">
      <w:pPr>
        <w:pStyle w:val="Heading1"/>
        <w:rPr>
          <w:b/>
          <w:sz w:val="24"/>
          <w:szCs w:val="24"/>
        </w:rPr>
      </w:pPr>
      <w:bookmarkStart w:id="3" w:name="_Toc361042136"/>
      <w:r w:rsidRPr="003C0442">
        <w:rPr>
          <w:b/>
          <w:sz w:val="24"/>
          <w:szCs w:val="24"/>
        </w:rPr>
        <w:t>Main findings of the Survey</w:t>
      </w:r>
      <w:bookmarkEnd w:id="3"/>
    </w:p>
    <w:p w14:paraId="048C0ED0" w14:textId="77777777" w:rsidR="00743450" w:rsidRPr="003C0442" w:rsidRDefault="00743450">
      <w:pPr>
        <w:rPr>
          <w:sz w:val="24"/>
          <w:szCs w:val="24"/>
        </w:rPr>
      </w:pPr>
      <w:r w:rsidRPr="003C0442">
        <w:rPr>
          <w:sz w:val="24"/>
          <w:szCs w:val="24"/>
        </w:rPr>
        <w:t xml:space="preserve">A questionnaire was sent out to the fourteen members of the Northwest Marine Terminal Association (see Appendix A). The survey was structured somewhat in a traditional risk management format, asking respondents to identify security risks, assess their probability and impact, and list mitigation technologies and systems installed or used. We also asked about the usefulness of collaborative relationships, as well as constraints and challenges faced. Respondents were asked to name ports they thought demonstrated best practices in security implementation and management. </w:t>
      </w:r>
    </w:p>
    <w:p w14:paraId="0C20E30F" w14:textId="77777777" w:rsidR="00743450" w:rsidRPr="003C0442" w:rsidRDefault="00743450">
      <w:pPr>
        <w:rPr>
          <w:sz w:val="24"/>
          <w:szCs w:val="24"/>
        </w:rPr>
      </w:pPr>
      <w:r w:rsidRPr="003C0442">
        <w:rPr>
          <w:sz w:val="24"/>
          <w:szCs w:val="24"/>
        </w:rPr>
        <w:t>Appendix A shows the distribution of the results from the four port</w:t>
      </w:r>
      <w:r w:rsidR="00675E40">
        <w:rPr>
          <w:sz w:val="24"/>
          <w:szCs w:val="24"/>
        </w:rPr>
        <w:t>s</w:t>
      </w:r>
      <w:r w:rsidRPr="003C0442">
        <w:rPr>
          <w:sz w:val="24"/>
          <w:szCs w:val="24"/>
        </w:rPr>
        <w:t xml:space="preserve"> that responded to our survey. </w:t>
      </w:r>
      <w:r w:rsidR="00A96C2B" w:rsidRPr="003C0442">
        <w:rPr>
          <w:sz w:val="24"/>
          <w:szCs w:val="24"/>
        </w:rPr>
        <w:t>The respondents were the Port of Olympia, Port of Tacoma, Port of Seattle and an anonymous port. We</w:t>
      </w:r>
      <w:r w:rsidRPr="003C0442">
        <w:rPr>
          <w:sz w:val="24"/>
          <w:szCs w:val="24"/>
        </w:rPr>
        <w:t xml:space="preserve"> labeled </w:t>
      </w:r>
      <w:r w:rsidR="00A96C2B" w:rsidRPr="003C0442">
        <w:rPr>
          <w:sz w:val="24"/>
          <w:szCs w:val="24"/>
        </w:rPr>
        <w:t xml:space="preserve">the four ports </w:t>
      </w:r>
      <w:r w:rsidRPr="003C0442">
        <w:rPr>
          <w:sz w:val="24"/>
          <w:szCs w:val="24"/>
        </w:rPr>
        <w:t xml:space="preserve">A, B, C </w:t>
      </w:r>
      <w:r w:rsidR="00A96C2B" w:rsidRPr="003C0442">
        <w:rPr>
          <w:sz w:val="24"/>
          <w:szCs w:val="24"/>
        </w:rPr>
        <w:t>and D to mask their identities, and in a random order (so “Port A” is not Port of Olympia, etc.)  We would have liked a higher response rate, but suspect several factors limited the willingness to complete the questionnaire. Port s</w:t>
      </w:r>
      <w:r w:rsidR="006750FC">
        <w:rPr>
          <w:sz w:val="24"/>
          <w:szCs w:val="24"/>
        </w:rPr>
        <w:t xml:space="preserve">ecurity is a sensitive subject. Nevertheless, the sample includes our two largest ports in terms of total activity and export &amp; import volume, constituting a good representation of the types of practices overall. </w:t>
      </w:r>
      <w:r w:rsidR="00A96C2B" w:rsidRPr="003C0442">
        <w:rPr>
          <w:sz w:val="24"/>
          <w:szCs w:val="24"/>
        </w:rPr>
        <w:t xml:space="preserve">So extra thanks to the four port security officers who took the time to complete and return our survey.  </w:t>
      </w:r>
      <w:r w:rsidR="00B316B8" w:rsidRPr="003C0442">
        <w:rPr>
          <w:sz w:val="24"/>
          <w:szCs w:val="24"/>
        </w:rPr>
        <w:t xml:space="preserve">The low response rate precludes making sweeping generalizations, but </w:t>
      </w:r>
      <w:r w:rsidR="000E5256" w:rsidRPr="003C0442">
        <w:rPr>
          <w:sz w:val="24"/>
          <w:szCs w:val="24"/>
        </w:rPr>
        <w:t>the results are interesting in any case:</w:t>
      </w:r>
    </w:p>
    <w:p w14:paraId="64B37157" w14:textId="77777777" w:rsidR="00A96C2B" w:rsidRPr="003C0442" w:rsidRDefault="00A96C2B" w:rsidP="00D8058F">
      <w:pPr>
        <w:pStyle w:val="ListParagraph"/>
        <w:numPr>
          <w:ilvl w:val="0"/>
          <w:numId w:val="36"/>
        </w:numPr>
        <w:outlineLvl w:val="1"/>
        <w:rPr>
          <w:b/>
          <w:sz w:val="24"/>
          <w:szCs w:val="24"/>
        </w:rPr>
      </w:pPr>
      <w:bookmarkStart w:id="4" w:name="_Toc361042137"/>
      <w:r w:rsidRPr="003C0442">
        <w:rPr>
          <w:b/>
          <w:sz w:val="24"/>
          <w:szCs w:val="24"/>
        </w:rPr>
        <w:t>Actual Security Risks Experienced</w:t>
      </w:r>
      <w:bookmarkEnd w:id="4"/>
    </w:p>
    <w:p w14:paraId="53100DF7" w14:textId="77777777" w:rsidR="000E6B0D" w:rsidRPr="003C0442" w:rsidRDefault="00A96C2B" w:rsidP="000E6B0D">
      <w:pPr>
        <w:pStyle w:val="NormalWeb"/>
        <w:rPr>
          <w:rFonts w:asciiTheme="minorHAnsi" w:hAnsiTheme="minorHAnsi"/>
        </w:rPr>
      </w:pPr>
      <w:r w:rsidRPr="003C0442">
        <w:rPr>
          <w:rFonts w:asciiTheme="minorHAnsi" w:hAnsiTheme="minorHAnsi"/>
        </w:rPr>
        <w:t xml:space="preserve">Both the survey and literature search (see the </w:t>
      </w:r>
      <w:r w:rsidR="000E6B0D" w:rsidRPr="003C0442">
        <w:rPr>
          <w:rFonts w:asciiTheme="minorHAnsi" w:hAnsiTheme="minorHAnsi"/>
        </w:rPr>
        <w:t xml:space="preserve">section on Port Security Incidents Experienced over the past few years) confirmed that the security threats that ports actually run into mostly fall into one of three categories: </w:t>
      </w:r>
    </w:p>
    <w:p w14:paraId="29F4A422" w14:textId="77777777" w:rsidR="000E6B0D" w:rsidRPr="003C0442" w:rsidRDefault="000E6B0D" w:rsidP="000E6B0D">
      <w:pPr>
        <w:pStyle w:val="NormalWeb"/>
        <w:numPr>
          <w:ilvl w:val="0"/>
          <w:numId w:val="37"/>
        </w:numPr>
        <w:rPr>
          <w:rFonts w:asciiTheme="minorHAnsi" w:hAnsiTheme="minorHAnsi"/>
        </w:rPr>
      </w:pPr>
      <w:r w:rsidRPr="003C0442">
        <w:rPr>
          <w:rFonts w:asciiTheme="minorHAnsi" w:hAnsiTheme="minorHAnsi"/>
        </w:rPr>
        <w:t>The time-tested crimes of vandalism, mischief, theft or similar</w:t>
      </w:r>
    </w:p>
    <w:p w14:paraId="2949794E" w14:textId="77777777" w:rsidR="000E6B0D" w:rsidRPr="003C0442" w:rsidRDefault="000E6B0D" w:rsidP="000E6B0D">
      <w:pPr>
        <w:pStyle w:val="NormalWeb"/>
        <w:numPr>
          <w:ilvl w:val="0"/>
          <w:numId w:val="37"/>
        </w:numPr>
        <w:rPr>
          <w:rFonts w:asciiTheme="minorHAnsi" w:hAnsiTheme="minorHAnsi"/>
        </w:rPr>
      </w:pPr>
      <w:r w:rsidRPr="003C0442">
        <w:rPr>
          <w:rFonts w:asciiTheme="minorHAnsi" w:hAnsiTheme="minorHAnsi"/>
        </w:rPr>
        <w:t>The more rage-related crimes of rioting, disorderly conduct, or bodily assaults</w:t>
      </w:r>
    </w:p>
    <w:p w14:paraId="02BF6DB9" w14:textId="77777777" w:rsidR="000E6B0D" w:rsidRPr="003C0442" w:rsidRDefault="000E6B0D" w:rsidP="000E6B0D">
      <w:pPr>
        <w:pStyle w:val="NormalWeb"/>
        <w:numPr>
          <w:ilvl w:val="0"/>
          <w:numId w:val="37"/>
        </w:numPr>
        <w:rPr>
          <w:rFonts w:asciiTheme="minorHAnsi" w:hAnsiTheme="minorHAnsi"/>
        </w:rPr>
      </w:pPr>
      <w:r w:rsidRPr="003C0442">
        <w:rPr>
          <w:rFonts w:asciiTheme="minorHAnsi" w:hAnsiTheme="minorHAnsi"/>
        </w:rPr>
        <w:t>The more studied crimes of smuggling and trade law violations</w:t>
      </w:r>
    </w:p>
    <w:p w14:paraId="04E0F128" w14:textId="77777777" w:rsidR="00A96C2B" w:rsidRPr="003C0442" w:rsidRDefault="000E6B0D">
      <w:pPr>
        <w:rPr>
          <w:sz w:val="24"/>
          <w:szCs w:val="24"/>
        </w:rPr>
      </w:pPr>
      <w:r w:rsidRPr="003C0442">
        <w:rPr>
          <w:sz w:val="24"/>
          <w:szCs w:val="24"/>
        </w:rPr>
        <w:t xml:space="preserve">What characterizes such crimes is that they are mostly high probability, but relatively low impact.  As serious as it may be, the looting of 100 pounds of copper wire from a port area will not paralyze a city.  Only one of the risk listed – terrorism </w:t>
      </w:r>
      <w:r w:rsidR="007D6FCF" w:rsidRPr="003C0442">
        <w:rPr>
          <w:sz w:val="24"/>
          <w:szCs w:val="24"/>
        </w:rPr>
        <w:t>–</w:t>
      </w:r>
      <w:r w:rsidRPr="003C0442">
        <w:rPr>
          <w:sz w:val="24"/>
          <w:szCs w:val="24"/>
        </w:rPr>
        <w:t xml:space="preserve"> </w:t>
      </w:r>
      <w:r w:rsidR="007D6FCF" w:rsidRPr="003C0442">
        <w:rPr>
          <w:sz w:val="24"/>
          <w:szCs w:val="24"/>
        </w:rPr>
        <w:t xml:space="preserve">would have a definite high negative operational and financial impact on a port, and it is somewhat surprising that two of the respondents put this into the low and medium impact categories. Then again, “terrorism” covers a huge range of events, from exploding nuclear bombs to receiving threatening letters in the mail. We prepare for the worst, of course, but day-to-day port security management implies dealing with petty thieves, graffiti, and unruly </w:t>
      </w:r>
      <w:proofErr w:type="gramStart"/>
      <w:r w:rsidR="007D6FCF" w:rsidRPr="003C0442">
        <w:rPr>
          <w:sz w:val="24"/>
          <w:szCs w:val="24"/>
        </w:rPr>
        <w:t>trouble makers</w:t>
      </w:r>
      <w:proofErr w:type="gramEnd"/>
      <w:r w:rsidR="007D6FCF" w:rsidRPr="003C0442">
        <w:rPr>
          <w:sz w:val="24"/>
          <w:szCs w:val="24"/>
        </w:rPr>
        <w:t xml:space="preserve">. This is part of the “all threats” philosophy and reality of security preparedness. </w:t>
      </w:r>
    </w:p>
    <w:p w14:paraId="44903FAF" w14:textId="77777777" w:rsidR="007D6FCF" w:rsidRPr="003C0442" w:rsidRDefault="007D6FCF" w:rsidP="00D8058F">
      <w:pPr>
        <w:pStyle w:val="ListParagraph"/>
        <w:numPr>
          <w:ilvl w:val="0"/>
          <w:numId w:val="36"/>
        </w:numPr>
        <w:outlineLvl w:val="1"/>
        <w:rPr>
          <w:b/>
          <w:sz w:val="24"/>
          <w:szCs w:val="24"/>
        </w:rPr>
      </w:pPr>
      <w:bookmarkStart w:id="5" w:name="_Toc361042138"/>
      <w:r w:rsidRPr="003C0442">
        <w:rPr>
          <w:b/>
          <w:sz w:val="24"/>
          <w:szCs w:val="24"/>
        </w:rPr>
        <w:lastRenderedPageBreak/>
        <w:t>Technologies and Systems Installed</w:t>
      </w:r>
      <w:bookmarkEnd w:id="5"/>
    </w:p>
    <w:p w14:paraId="6CE7F73A" w14:textId="77777777" w:rsidR="007D6FCF" w:rsidRPr="003C0442" w:rsidRDefault="00B316B8" w:rsidP="007D6FCF">
      <w:pPr>
        <w:rPr>
          <w:sz w:val="24"/>
          <w:szCs w:val="24"/>
        </w:rPr>
      </w:pPr>
      <w:r w:rsidRPr="003C0442">
        <w:rPr>
          <w:sz w:val="24"/>
          <w:szCs w:val="24"/>
        </w:rPr>
        <w:t xml:space="preserve">The fences, cameras, lighting, and guard stations are all standard fare for all the ports.  More exotic mechanisms, such as sensors and sonars, are found less frequently. The container ports, of course, have to stock scanning and detection equipment.  The same goes for the Transportation Workers Identification Credential (TWIC), which is obligatory under the SAFE Port Act. Most ports assigned their technologies or systems </w:t>
      </w:r>
      <w:r w:rsidRPr="003C0442">
        <w:rPr>
          <w:i/>
          <w:sz w:val="24"/>
          <w:szCs w:val="24"/>
        </w:rPr>
        <w:t>high</w:t>
      </w:r>
      <w:r w:rsidRPr="003C0442">
        <w:rPr>
          <w:sz w:val="24"/>
          <w:szCs w:val="24"/>
        </w:rPr>
        <w:t xml:space="preserve"> importance, which makes logical sense. Why invest in something if it has low importance?  The type of port tends to dictate what security systems are most needed and appropriate. A bulk grain terminal does not need </w:t>
      </w:r>
      <w:proofErr w:type="gramStart"/>
      <w:r w:rsidRPr="003C0442">
        <w:rPr>
          <w:sz w:val="24"/>
          <w:szCs w:val="24"/>
        </w:rPr>
        <w:t>container scanning</w:t>
      </w:r>
      <w:proofErr w:type="gramEnd"/>
      <w:r w:rsidRPr="003C0442">
        <w:rPr>
          <w:sz w:val="24"/>
          <w:szCs w:val="24"/>
        </w:rPr>
        <w:t xml:space="preserve"> equipment, obviously. </w:t>
      </w:r>
      <w:r w:rsidR="00F02CEB" w:rsidRPr="003C0442">
        <w:rPr>
          <w:sz w:val="24"/>
          <w:szCs w:val="24"/>
        </w:rPr>
        <w:t xml:space="preserve">Neither does it need equipment and personnel to check passengers and their documentation, as the ports of Seattle, Port Angeles and Astoria do, for example. </w:t>
      </w:r>
    </w:p>
    <w:p w14:paraId="1A0454BF" w14:textId="77777777" w:rsidR="000E5256" w:rsidRPr="003C0442" w:rsidRDefault="000E5256" w:rsidP="00D8058F">
      <w:pPr>
        <w:pStyle w:val="ListParagraph"/>
        <w:numPr>
          <w:ilvl w:val="0"/>
          <w:numId w:val="36"/>
        </w:numPr>
        <w:outlineLvl w:val="1"/>
        <w:rPr>
          <w:b/>
          <w:sz w:val="24"/>
          <w:szCs w:val="24"/>
        </w:rPr>
      </w:pPr>
      <w:bookmarkStart w:id="6" w:name="_Toc361042139"/>
      <w:r w:rsidRPr="003C0442">
        <w:rPr>
          <w:b/>
          <w:sz w:val="24"/>
          <w:szCs w:val="24"/>
        </w:rPr>
        <w:t xml:space="preserve">Organizational </w:t>
      </w:r>
      <w:r w:rsidR="00402D8D" w:rsidRPr="003C0442">
        <w:rPr>
          <w:b/>
          <w:sz w:val="24"/>
          <w:szCs w:val="24"/>
        </w:rPr>
        <w:t>M</w:t>
      </w:r>
      <w:r w:rsidRPr="003C0442">
        <w:rPr>
          <w:b/>
          <w:sz w:val="24"/>
          <w:szCs w:val="24"/>
        </w:rPr>
        <w:t>easures</w:t>
      </w:r>
      <w:bookmarkEnd w:id="6"/>
    </w:p>
    <w:p w14:paraId="3333F3C9" w14:textId="77777777" w:rsidR="000E5256" w:rsidRPr="003C0442" w:rsidRDefault="000E5256" w:rsidP="000E5256">
      <w:pPr>
        <w:rPr>
          <w:sz w:val="24"/>
          <w:szCs w:val="24"/>
        </w:rPr>
      </w:pPr>
      <w:r w:rsidRPr="003C0442">
        <w:rPr>
          <w:sz w:val="24"/>
          <w:szCs w:val="24"/>
        </w:rPr>
        <w:t xml:space="preserve">Question 3 asks several elements that are mandated by law and enforced by the Coast Guard. All ports need to have a FSP (Facilities Security Plan) and a FSO (Facilities Security Officer). </w:t>
      </w:r>
      <w:r w:rsidR="00F02CEB" w:rsidRPr="003C0442">
        <w:rPr>
          <w:sz w:val="24"/>
          <w:szCs w:val="24"/>
        </w:rPr>
        <w:t xml:space="preserve">Vulnerability assessments and regular training exercises are also required under prevailing legislation. Only one of the four responding ports has </w:t>
      </w:r>
      <w:proofErr w:type="gramStart"/>
      <w:r w:rsidR="00F02CEB" w:rsidRPr="003C0442">
        <w:rPr>
          <w:sz w:val="24"/>
          <w:szCs w:val="24"/>
        </w:rPr>
        <w:t>its own</w:t>
      </w:r>
      <w:proofErr w:type="gramEnd"/>
      <w:r w:rsidR="00F02CEB" w:rsidRPr="003C0442">
        <w:rPr>
          <w:sz w:val="24"/>
          <w:szCs w:val="24"/>
        </w:rPr>
        <w:t xml:space="preserve"> police department. </w:t>
      </w:r>
    </w:p>
    <w:p w14:paraId="6B1C3C09" w14:textId="77777777" w:rsidR="00402D8D" w:rsidRPr="003C0442" w:rsidRDefault="00402D8D" w:rsidP="00D8058F">
      <w:pPr>
        <w:pStyle w:val="ListParagraph"/>
        <w:numPr>
          <w:ilvl w:val="0"/>
          <w:numId w:val="36"/>
        </w:numPr>
        <w:outlineLvl w:val="1"/>
        <w:rPr>
          <w:b/>
          <w:sz w:val="24"/>
          <w:szCs w:val="24"/>
        </w:rPr>
      </w:pPr>
      <w:bookmarkStart w:id="7" w:name="_Toc361042140"/>
      <w:r w:rsidRPr="003C0442">
        <w:rPr>
          <w:b/>
          <w:sz w:val="24"/>
          <w:szCs w:val="24"/>
        </w:rPr>
        <w:t>Collaborations and Partnerships</w:t>
      </w:r>
      <w:bookmarkEnd w:id="7"/>
    </w:p>
    <w:p w14:paraId="35381331" w14:textId="77777777" w:rsidR="00402D8D" w:rsidRPr="003C0442" w:rsidRDefault="00402D8D" w:rsidP="00402D8D">
      <w:pPr>
        <w:rPr>
          <w:sz w:val="24"/>
          <w:szCs w:val="24"/>
        </w:rPr>
      </w:pPr>
      <w:r w:rsidRPr="003C0442">
        <w:rPr>
          <w:sz w:val="24"/>
          <w:szCs w:val="24"/>
        </w:rPr>
        <w:t xml:space="preserve">Generally, the relationships with DHS (Department of Homeland Security) agencies are deemed very useful or useful (in most cases, ports don’t have a choice but to cooperate with them). Overall, the “very useful” category gets the most </w:t>
      </w:r>
      <w:proofErr w:type="gramStart"/>
      <w:r w:rsidRPr="003C0442">
        <w:rPr>
          <w:sz w:val="24"/>
          <w:szCs w:val="24"/>
        </w:rPr>
        <w:t>check points</w:t>
      </w:r>
      <w:proofErr w:type="gramEnd"/>
      <w:r w:rsidRPr="003C0442">
        <w:rPr>
          <w:sz w:val="24"/>
          <w:szCs w:val="24"/>
        </w:rPr>
        <w:t xml:space="preserve">. The existence of the Area Maritime Security Committees is a concrete example of regional cooperation, while additional dyadic collaboration is pervasive and important, as well. The author’s impression is that both Customs and the Coast Guard are very well liked and respected for their efforts at ensuring port security. </w:t>
      </w:r>
    </w:p>
    <w:p w14:paraId="43450442" w14:textId="77777777" w:rsidR="00402D8D" w:rsidRPr="003C0442" w:rsidRDefault="00402D8D" w:rsidP="00D8058F">
      <w:pPr>
        <w:pStyle w:val="ListParagraph"/>
        <w:numPr>
          <w:ilvl w:val="0"/>
          <w:numId w:val="36"/>
        </w:numPr>
        <w:outlineLvl w:val="1"/>
        <w:rPr>
          <w:b/>
          <w:sz w:val="24"/>
          <w:szCs w:val="24"/>
        </w:rPr>
      </w:pPr>
      <w:bookmarkStart w:id="8" w:name="_Toc361042141"/>
      <w:r w:rsidRPr="003C0442">
        <w:rPr>
          <w:b/>
          <w:sz w:val="24"/>
          <w:szCs w:val="24"/>
        </w:rPr>
        <w:t>Satisfaction with Progress</w:t>
      </w:r>
      <w:bookmarkEnd w:id="8"/>
    </w:p>
    <w:p w14:paraId="49C1406D" w14:textId="77777777" w:rsidR="00402D8D" w:rsidRPr="003C0442" w:rsidRDefault="00402D8D" w:rsidP="00402D8D">
      <w:pPr>
        <w:rPr>
          <w:sz w:val="24"/>
          <w:szCs w:val="24"/>
        </w:rPr>
      </w:pPr>
      <w:r w:rsidRPr="003C0442">
        <w:rPr>
          <w:sz w:val="24"/>
          <w:szCs w:val="24"/>
        </w:rPr>
        <w:t>All four ports were satisfied with the progress made so far regarding security projects and investments.</w:t>
      </w:r>
    </w:p>
    <w:p w14:paraId="15D17762" w14:textId="77777777" w:rsidR="00402D8D" w:rsidRPr="003C0442" w:rsidRDefault="00402D8D" w:rsidP="00D8058F">
      <w:pPr>
        <w:pStyle w:val="ListParagraph"/>
        <w:numPr>
          <w:ilvl w:val="0"/>
          <w:numId w:val="36"/>
        </w:numPr>
        <w:outlineLvl w:val="1"/>
        <w:rPr>
          <w:b/>
          <w:sz w:val="24"/>
          <w:szCs w:val="24"/>
        </w:rPr>
      </w:pPr>
      <w:bookmarkStart w:id="9" w:name="_Toc361042142"/>
      <w:r w:rsidRPr="003C0442">
        <w:rPr>
          <w:b/>
          <w:sz w:val="24"/>
          <w:szCs w:val="24"/>
        </w:rPr>
        <w:t>Impediments and Constraints</w:t>
      </w:r>
      <w:bookmarkEnd w:id="9"/>
    </w:p>
    <w:p w14:paraId="1FDD9FA7" w14:textId="77777777" w:rsidR="00402D8D" w:rsidRDefault="00402D8D" w:rsidP="00402D8D">
      <w:pPr>
        <w:rPr>
          <w:sz w:val="24"/>
          <w:szCs w:val="24"/>
        </w:rPr>
      </w:pPr>
      <w:r w:rsidRPr="003C0442">
        <w:rPr>
          <w:sz w:val="24"/>
          <w:szCs w:val="24"/>
        </w:rPr>
        <w:t xml:space="preserve">Earlier work </w:t>
      </w:r>
      <w:r w:rsidRPr="003C0442">
        <w:rPr>
          <w:sz w:val="24"/>
          <w:szCs w:val="24"/>
        </w:rPr>
        <w:fldChar w:fldCharType="begin"/>
      </w:r>
      <w:r w:rsidRPr="003C0442">
        <w:rPr>
          <w:sz w:val="24"/>
          <w:szCs w:val="24"/>
        </w:rPr>
        <w:instrText xml:space="preserve"> ADDIN EN.CITE &lt;EndNote&gt;&lt;Cite&gt;&lt;Author&gt;GAO&lt;/Author&gt;&lt;Year&gt;2011&lt;/Year&gt;&lt;RecNum&gt;429&lt;/RecNum&gt;&lt;DisplayText&gt;(GAO, 2011)&lt;/DisplayText&gt;&lt;record&gt;&lt;rec-number&gt;429&lt;/rec-number&gt;&lt;foreign-keys&gt;&lt;key app="EN" db-id="e05v2dda9r95agedt5s5z0fqte9d0eevv9pd"&gt;429&lt;/key&gt;&lt;/foreign-keys&gt;&lt;ref-type name="Government Document"&gt;46&lt;/ref-type&gt;&lt;contributors&gt;&lt;authors&gt;&lt;author&gt;GAO&lt;/author&gt;&lt;/authors&gt;&lt;secondary-authors&gt;&lt;author&gt;United States Government Accountability Office&lt;/author&gt;&lt;/secondary-authors&gt;&lt;/contributors&gt;&lt;titles&gt;&lt;title&gt;Port Security Grant Program: Risk Model, Grant Management, and Effectiveness Measures Could Be Strengthened&lt;/title&gt;&lt;tertiary-title&gt;GAO Highlights&lt;/tertiary-title&gt;&lt;/titles&gt;&lt;volume&gt;12-47&lt;/volume&gt;&lt;edition&gt;November 2011&lt;/edition&gt;&lt;dates&gt;&lt;year&gt;2011&lt;/year&gt;&lt;/dates&gt;&lt;pub-location&gt;Washington, DC&lt;/pub-location&gt;&lt;publisher&gt;U.S. Government Accountability Office&lt;/publisher&gt;&lt;urls&gt;&lt;/urls&gt;&lt;/record&gt;&lt;/Cite&gt;&lt;/EndNote&gt;</w:instrText>
      </w:r>
      <w:r w:rsidRPr="003C0442">
        <w:rPr>
          <w:sz w:val="24"/>
          <w:szCs w:val="24"/>
        </w:rPr>
        <w:fldChar w:fldCharType="separate"/>
      </w:r>
      <w:r w:rsidRPr="003C0442">
        <w:rPr>
          <w:noProof/>
          <w:sz w:val="24"/>
          <w:szCs w:val="24"/>
        </w:rPr>
        <w:t>(</w:t>
      </w:r>
      <w:hyperlink w:anchor="_ENREF_3" w:tooltip="GAO, 2011 #429" w:history="1">
        <w:r w:rsidR="00296453" w:rsidRPr="003C0442">
          <w:rPr>
            <w:noProof/>
            <w:sz w:val="24"/>
            <w:szCs w:val="24"/>
          </w:rPr>
          <w:t>GAO, 2011</w:t>
        </w:r>
      </w:hyperlink>
      <w:r w:rsidRPr="003C0442">
        <w:rPr>
          <w:noProof/>
          <w:sz w:val="24"/>
          <w:szCs w:val="24"/>
        </w:rPr>
        <w:t>)</w:t>
      </w:r>
      <w:r w:rsidRPr="003C0442">
        <w:rPr>
          <w:sz w:val="24"/>
          <w:szCs w:val="24"/>
        </w:rPr>
        <w:fldChar w:fldCharType="end"/>
      </w:r>
      <w:r w:rsidRPr="003C0442">
        <w:rPr>
          <w:sz w:val="24"/>
          <w:szCs w:val="24"/>
        </w:rPr>
        <w:t xml:space="preserve"> has indicated that challenges for implementing proper security have included lack of standards, lack of funding and lack of </w:t>
      </w:r>
      <w:r w:rsidR="008B0D3E" w:rsidRPr="003C0442">
        <w:rPr>
          <w:sz w:val="24"/>
          <w:szCs w:val="24"/>
        </w:rPr>
        <w:t xml:space="preserve">inter-agency or inter-organizational </w:t>
      </w:r>
      <w:r w:rsidRPr="003C0442">
        <w:rPr>
          <w:sz w:val="24"/>
          <w:szCs w:val="24"/>
        </w:rPr>
        <w:t xml:space="preserve">collaboration (cooperation and coordination). </w:t>
      </w:r>
      <w:r w:rsidR="008B0D3E" w:rsidRPr="003C0442">
        <w:rPr>
          <w:sz w:val="24"/>
          <w:szCs w:val="24"/>
        </w:rPr>
        <w:t xml:space="preserve">Our survey indicated that two impediments were particularly noteworthy: budget constraints (lack of funding) and lack of leadership agreement or direction. One port noted that the lack of leadership came from FEMA, and not its own management or commission. Specifically, Round 9 under the PSGP was touted as problematic. </w:t>
      </w:r>
    </w:p>
    <w:p w14:paraId="1442943A" w14:textId="77777777" w:rsidR="00BA685A" w:rsidRPr="003C0442" w:rsidRDefault="00BA685A" w:rsidP="00402D8D">
      <w:pPr>
        <w:rPr>
          <w:sz w:val="24"/>
          <w:szCs w:val="24"/>
        </w:rPr>
      </w:pPr>
    </w:p>
    <w:p w14:paraId="593D1E48" w14:textId="77777777" w:rsidR="008B0D3E" w:rsidRPr="003C0442" w:rsidRDefault="008B0D3E" w:rsidP="00D8058F">
      <w:pPr>
        <w:pStyle w:val="ListParagraph"/>
        <w:numPr>
          <w:ilvl w:val="0"/>
          <w:numId w:val="36"/>
        </w:numPr>
        <w:outlineLvl w:val="1"/>
        <w:rPr>
          <w:b/>
          <w:sz w:val="24"/>
          <w:szCs w:val="24"/>
        </w:rPr>
      </w:pPr>
      <w:bookmarkStart w:id="10" w:name="_Toc361042143"/>
      <w:r w:rsidRPr="003C0442">
        <w:rPr>
          <w:b/>
          <w:sz w:val="24"/>
          <w:szCs w:val="24"/>
        </w:rPr>
        <w:lastRenderedPageBreak/>
        <w:t>Best Practices Shown</w:t>
      </w:r>
      <w:bookmarkEnd w:id="10"/>
    </w:p>
    <w:p w14:paraId="18BF8640" w14:textId="77777777" w:rsidR="008B0D3E" w:rsidRPr="003C0442" w:rsidRDefault="00DB666C" w:rsidP="008B0D3E">
      <w:pPr>
        <w:rPr>
          <w:sz w:val="24"/>
          <w:szCs w:val="24"/>
        </w:rPr>
      </w:pPr>
      <w:r>
        <w:rPr>
          <w:sz w:val="24"/>
          <w:szCs w:val="24"/>
        </w:rPr>
        <w:t xml:space="preserve">When asked which ports the respondents felt exercised best practices, </w:t>
      </w:r>
      <w:r w:rsidR="008B0D3E" w:rsidRPr="003C0442">
        <w:rPr>
          <w:sz w:val="24"/>
          <w:szCs w:val="24"/>
        </w:rPr>
        <w:t xml:space="preserve">the four respondents listed a total of seven seaports, three of which were in Washington State. The Port of Seattle is suggested as one of the Best Practices ports.  This is a compliment to the most complex seaport in the Pacific Northwest, with </w:t>
      </w:r>
      <w:r w:rsidR="003C0442" w:rsidRPr="003C0442">
        <w:rPr>
          <w:sz w:val="24"/>
          <w:szCs w:val="24"/>
        </w:rPr>
        <w:t xml:space="preserve">a huge variety of responsibilities (cargo, air, cruise, ferries, fishing, marine, real estate, etc.) </w:t>
      </w:r>
      <w:r w:rsidR="008B0D3E" w:rsidRPr="003C0442">
        <w:rPr>
          <w:sz w:val="24"/>
          <w:szCs w:val="24"/>
        </w:rPr>
        <w:t xml:space="preserve">During </w:t>
      </w:r>
      <w:r w:rsidR="00296453">
        <w:rPr>
          <w:sz w:val="24"/>
          <w:szCs w:val="24"/>
        </w:rPr>
        <w:t>s</w:t>
      </w:r>
      <w:r w:rsidR="008B0D3E" w:rsidRPr="003C0442">
        <w:rPr>
          <w:sz w:val="24"/>
          <w:szCs w:val="24"/>
        </w:rPr>
        <w:t xml:space="preserve">pring quarter of 2013, the author’s students were given the task of researching security practices at major national container ports and trying to identify best practices. Some of the findings are listed in this report under the heading “Comparison with Some of the Nation’s Largest Seaports”. </w:t>
      </w:r>
    </w:p>
    <w:p w14:paraId="068E13C7" w14:textId="77777777" w:rsidR="008B0D3E" w:rsidRPr="003C0442" w:rsidRDefault="003C0442" w:rsidP="00D8058F">
      <w:pPr>
        <w:pStyle w:val="ListParagraph"/>
        <w:numPr>
          <w:ilvl w:val="0"/>
          <w:numId w:val="36"/>
        </w:numPr>
        <w:outlineLvl w:val="1"/>
        <w:rPr>
          <w:b/>
          <w:sz w:val="24"/>
          <w:szCs w:val="24"/>
        </w:rPr>
      </w:pPr>
      <w:bookmarkStart w:id="11" w:name="_Toc361042144"/>
      <w:r w:rsidRPr="003C0442">
        <w:rPr>
          <w:b/>
          <w:sz w:val="24"/>
          <w:szCs w:val="24"/>
        </w:rPr>
        <w:t>Further Comments or Observations</w:t>
      </w:r>
      <w:bookmarkEnd w:id="11"/>
    </w:p>
    <w:p w14:paraId="13997A8F" w14:textId="77777777" w:rsidR="003C0442" w:rsidRPr="003C0442" w:rsidRDefault="003C0442" w:rsidP="003C0442">
      <w:pPr>
        <w:rPr>
          <w:sz w:val="24"/>
          <w:szCs w:val="24"/>
        </w:rPr>
      </w:pPr>
      <w:r w:rsidRPr="003C0442">
        <w:rPr>
          <w:sz w:val="24"/>
          <w:szCs w:val="24"/>
        </w:rPr>
        <w:t xml:space="preserve">The reader is encouraged to read the comments under Question 8 in Appendix A. </w:t>
      </w:r>
    </w:p>
    <w:p w14:paraId="01FF7B72" w14:textId="77777777" w:rsidR="002E6CA3" w:rsidRPr="003C0442" w:rsidRDefault="00933B7E" w:rsidP="00D8058F">
      <w:pPr>
        <w:pStyle w:val="Heading1"/>
        <w:rPr>
          <w:b/>
          <w:sz w:val="24"/>
          <w:szCs w:val="24"/>
        </w:rPr>
      </w:pPr>
      <w:bookmarkStart w:id="12" w:name="_Toc361042145"/>
      <w:r w:rsidRPr="003C0442">
        <w:rPr>
          <w:b/>
          <w:sz w:val="24"/>
          <w:szCs w:val="24"/>
        </w:rPr>
        <w:t>Background Information</w:t>
      </w:r>
      <w:bookmarkEnd w:id="12"/>
    </w:p>
    <w:p w14:paraId="412F806F" w14:textId="77777777" w:rsidR="00933B7E" w:rsidRPr="003C0442" w:rsidRDefault="00407FB1">
      <w:pPr>
        <w:rPr>
          <w:sz w:val="24"/>
          <w:szCs w:val="24"/>
        </w:rPr>
      </w:pPr>
      <w:r w:rsidRPr="003C0442">
        <w:rPr>
          <w:sz w:val="24"/>
          <w:szCs w:val="24"/>
        </w:rPr>
        <w:t>T</w:t>
      </w:r>
      <w:r w:rsidR="00933B7E" w:rsidRPr="003C0442">
        <w:rPr>
          <w:sz w:val="24"/>
          <w:szCs w:val="24"/>
        </w:rPr>
        <w:t xml:space="preserve">welve years </w:t>
      </w:r>
      <w:r w:rsidRPr="003C0442">
        <w:rPr>
          <w:sz w:val="24"/>
          <w:szCs w:val="24"/>
        </w:rPr>
        <w:t xml:space="preserve">have passed </w:t>
      </w:r>
      <w:r w:rsidR="00933B7E" w:rsidRPr="003C0442">
        <w:rPr>
          <w:sz w:val="24"/>
          <w:szCs w:val="24"/>
        </w:rPr>
        <w:t xml:space="preserve">since the attacks on the World Trade Center twin towers in lower Manhattan and the Pentagon building in Washington, D.C.  These attacks were unique in that passenger jets were hijacked and taken over by terrorists on a suicide mission. The targets were high profile buildings that in the terrorists’ minds </w:t>
      </w:r>
      <w:r w:rsidR="00316F9F" w:rsidRPr="003C0442">
        <w:rPr>
          <w:sz w:val="24"/>
          <w:szCs w:val="24"/>
        </w:rPr>
        <w:t>represented something sinister: American commerce</w:t>
      </w:r>
      <w:r w:rsidRPr="003C0442">
        <w:rPr>
          <w:sz w:val="24"/>
          <w:szCs w:val="24"/>
        </w:rPr>
        <w:t>,</w:t>
      </w:r>
      <w:r w:rsidR="00316F9F" w:rsidRPr="003C0442">
        <w:rPr>
          <w:sz w:val="24"/>
          <w:szCs w:val="24"/>
        </w:rPr>
        <w:t xml:space="preserve"> military</w:t>
      </w:r>
      <w:r w:rsidRPr="003C0442">
        <w:rPr>
          <w:sz w:val="24"/>
          <w:szCs w:val="24"/>
        </w:rPr>
        <w:t xml:space="preserve"> might and imperialism</w:t>
      </w:r>
      <w:r w:rsidR="00316F9F" w:rsidRPr="003C0442">
        <w:rPr>
          <w:sz w:val="24"/>
          <w:szCs w:val="24"/>
        </w:rPr>
        <w:t>. As often is the case with high profile terrorism, public transportation was again targeted.  This time, the airplanes became both targets and weapons, with tragic</w:t>
      </w:r>
      <w:r w:rsidRPr="003C0442">
        <w:rPr>
          <w:sz w:val="24"/>
          <w:szCs w:val="24"/>
        </w:rPr>
        <w:t>,</w:t>
      </w:r>
      <w:r w:rsidR="00316F9F" w:rsidRPr="003C0442">
        <w:rPr>
          <w:sz w:val="24"/>
          <w:szCs w:val="24"/>
        </w:rPr>
        <w:t xml:space="preserve"> costly</w:t>
      </w:r>
      <w:r w:rsidRPr="003C0442">
        <w:rPr>
          <w:sz w:val="24"/>
          <w:szCs w:val="24"/>
        </w:rPr>
        <w:t xml:space="preserve"> and wide-ranging </w:t>
      </w:r>
      <w:r w:rsidR="00316F9F" w:rsidRPr="003C0442">
        <w:rPr>
          <w:sz w:val="24"/>
          <w:szCs w:val="24"/>
        </w:rPr>
        <w:t xml:space="preserve">outcomes. </w:t>
      </w:r>
    </w:p>
    <w:p w14:paraId="565EE8C2" w14:textId="77777777" w:rsidR="00316F9F" w:rsidRPr="003C0442" w:rsidRDefault="00316F9F">
      <w:pPr>
        <w:rPr>
          <w:sz w:val="24"/>
          <w:szCs w:val="24"/>
        </w:rPr>
      </w:pPr>
      <w:r w:rsidRPr="003C0442">
        <w:rPr>
          <w:sz w:val="24"/>
          <w:szCs w:val="24"/>
        </w:rPr>
        <w:t xml:space="preserve">Cargo transportation has largely escaped the wrath and attention of global and home grown terrorists. Statistically, they tend to go after soft targets and </w:t>
      </w:r>
      <w:r w:rsidR="008B6207" w:rsidRPr="003C0442">
        <w:rPr>
          <w:sz w:val="24"/>
          <w:szCs w:val="24"/>
        </w:rPr>
        <w:t>particularly</w:t>
      </w:r>
      <w:r w:rsidRPr="003C0442">
        <w:rPr>
          <w:sz w:val="24"/>
          <w:szCs w:val="24"/>
        </w:rPr>
        <w:t xml:space="preserve"> crowds of people gathered on public transportation (planes, trains, and buses) or in crowded places (market places and theaters). Many terrorists</w:t>
      </w:r>
      <w:r w:rsidR="008B6207" w:rsidRPr="003C0442">
        <w:rPr>
          <w:sz w:val="24"/>
          <w:szCs w:val="24"/>
        </w:rPr>
        <w:t>, especially in overseas hot spots,</w:t>
      </w:r>
      <w:r w:rsidRPr="003C0442">
        <w:rPr>
          <w:sz w:val="24"/>
          <w:szCs w:val="24"/>
        </w:rPr>
        <w:t xml:space="preserve"> target military assets, such as bases, barracks or navy vessels. Despite this </w:t>
      </w:r>
      <w:r w:rsidR="00407FB1" w:rsidRPr="003C0442">
        <w:rPr>
          <w:sz w:val="24"/>
          <w:szCs w:val="24"/>
        </w:rPr>
        <w:t>apparent</w:t>
      </w:r>
      <w:r w:rsidRPr="003C0442">
        <w:rPr>
          <w:sz w:val="24"/>
          <w:szCs w:val="24"/>
        </w:rPr>
        <w:t xml:space="preserve"> </w:t>
      </w:r>
      <w:r w:rsidR="00407FB1" w:rsidRPr="003C0442">
        <w:rPr>
          <w:sz w:val="24"/>
          <w:szCs w:val="24"/>
        </w:rPr>
        <w:t>preference for</w:t>
      </w:r>
      <w:r w:rsidRPr="003C0442">
        <w:rPr>
          <w:sz w:val="24"/>
          <w:szCs w:val="24"/>
        </w:rPr>
        <w:t xml:space="preserve"> killing people where they are gathered, a</w:t>
      </w:r>
      <w:r w:rsidR="008B6207" w:rsidRPr="003C0442">
        <w:rPr>
          <w:sz w:val="24"/>
          <w:szCs w:val="24"/>
        </w:rPr>
        <w:t xml:space="preserve"> common</w:t>
      </w:r>
      <w:r w:rsidRPr="003C0442">
        <w:rPr>
          <w:sz w:val="24"/>
          <w:szCs w:val="24"/>
        </w:rPr>
        <w:t xml:space="preserve"> fear among security experts and </w:t>
      </w:r>
      <w:r w:rsidR="00407FB1" w:rsidRPr="003C0442">
        <w:rPr>
          <w:sz w:val="24"/>
          <w:szCs w:val="24"/>
        </w:rPr>
        <w:t>officials</w:t>
      </w:r>
      <w:r w:rsidRPr="003C0442">
        <w:rPr>
          <w:sz w:val="24"/>
          <w:szCs w:val="24"/>
        </w:rPr>
        <w:t xml:space="preserve"> </w:t>
      </w:r>
      <w:r w:rsidR="008B6207" w:rsidRPr="003C0442">
        <w:rPr>
          <w:sz w:val="24"/>
          <w:szCs w:val="24"/>
        </w:rPr>
        <w:t>is that</w:t>
      </w:r>
      <w:r w:rsidRPr="003C0442">
        <w:rPr>
          <w:sz w:val="24"/>
          <w:szCs w:val="24"/>
        </w:rPr>
        <w:t xml:space="preserve"> it is only a matter of time before </w:t>
      </w:r>
      <w:r w:rsidR="008B6207" w:rsidRPr="003C0442">
        <w:rPr>
          <w:sz w:val="24"/>
          <w:szCs w:val="24"/>
        </w:rPr>
        <w:t>supply chain assets will</w:t>
      </w:r>
      <w:r w:rsidR="00407FB1" w:rsidRPr="003C0442">
        <w:rPr>
          <w:sz w:val="24"/>
          <w:szCs w:val="24"/>
        </w:rPr>
        <w:t xml:space="preserve"> also</w:t>
      </w:r>
      <w:r w:rsidR="008B6207" w:rsidRPr="003C0442">
        <w:rPr>
          <w:sz w:val="24"/>
          <w:szCs w:val="24"/>
        </w:rPr>
        <w:t xml:space="preserve"> be attacked. This includes actions that will hurt the crucial transportation networks that we are all so dependent on. </w:t>
      </w:r>
    </w:p>
    <w:p w14:paraId="1214416E" w14:textId="77777777" w:rsidR="007B0D67" w:rsidRPr="003C0442" w:rsidRDefault="008B6207">
      <w:pPr>
        <w:rPr>
          <w:sz w:val="24"/>
          <w:szCs w:val="24"/>
        </w:rPr>
      </w:pPr>
      <w:r w:rsidRPr="003C0442">
        <w:rPr>
          <w:sz w:val="24"/>
          <w:szCs w:val="24"/>
        </w:rPr>
        <w:t>This fear has so far caused the federal, state and local governments to spend billions of dollars on security measures, and much planning and organizing ha</w:t>
      </w:r>
      <w:r w:rsidR="00052AC8" w:rsidRPr="003C0442">
        <w:rPr>
          <w:sz w:val="24"/>
          <w:szCs w:val="24"/>
        </w:rPr>
        <w:t>ve</w:t>
      </w:r>
      <w:r w:rsidRPr="003C0442">
        <w:rPr>
          <w:sz w:val="24"/>
          <w:szCs w:val="24"/>
        </w:rPr>
        <w:t xml:space="preserve"> taken place since 200</w:t>
      </w:r>
      <w:r w:rsidR="00052AC8" w:rsidRPr="003C0442">
        <w:rPr>
          <w:sz w:val="24"/>
          <w:szCs w:val="24"/>
        </w:rPr>
        <w:t>1</w:t>
      </w:r>
      <w:r w:rsidRPr="003C0442">
        <w:rPr>
          <w:sz w:val="24"/>
          <w:szCs w:val="24"/>
        </w:rPr>
        <w:t xml:space="preserve">. </w:t>
      </w:r>
      <w:r w:rsidR="00052AC8" w:rsidRPr="003C0442">
        <w:rPr>
          <w:sz w:val="24"/>
          <w:szCs w:val="24"/>
        </w:rPr>
        <w:t xml:space="preserve">In January of 2012, the White House issued the “National Strategy for Global Supply Chain Security”, which articulated in general terms the U.S. government’s policies to strengthen and protect the global supply chain, consisting of the network of transportation, postal, and shipping pathways, assets and infrastructure, including communications systems. The document is mindful of the need to balance efficiency of trade with the need for security. It maintains that “the supply chain and its components continue to be attractive targets for terrorist attacks and criminal exploitation” </w:t>
      </w:r>
      <w:r w:rsidR="00052AC8" w:rsidRPr="003C0442">
        <w:rPr>
          <w:sz w:val="24"/>
          <w:szCs w:val="24"/>
        </w:rPr>
        <w:fldChar w:fldCharType="begin"/>
      </w:r>
      <w:r w:rsidR="00373C93" w:rsidRPr="003C0442">
        <w:rPr>
          <w:sz w:val="24"/>
          <w:szCs w:val="24"/>
        </w:rPr>
        <w:instrText xml:space="preserve"> ADDIN EN.CITE &lt;EndNote&gt;&lt;Cite&gt;&lt;Author&gt;The_White_House&lt;/Author&gt;&lt;Year&gt;2012&lt;/Year&gt;&lt;RecNum&gt;428&lt;/RecNum&gt;&lt;DisplayText&gt;(The_White_House, 2012)&lt;/DisplayText&gt;&lt;record&gt;&lt;rec-number&gt;428&lt;/rec-number&gt;&lt;foreign-keys&gt;&lt;key app="EN" db-id="e05v2dda9r95agedt5s5z0fqte9d0eevv9pd"&gt;428&lt;/key&gt;&lt;/foreign-keys&gt;&lt;ref-type name="Government Document"&gt;46&lt;/ref-type&gt;&lt;contributors&gt;&lt;authors&gt;&lt;author&gt;The_White_House&lt;/author&gt;&lt;/authors&gt;&lt;/contributors&gt;&lt;titles&gt;&lt;title&gt;National Strategy for Global Supply Chain Security.&lt;/title&gt;&lt;/titles&gt;&lt;dates&gt;&lt;year&gt;2012&lt;/year&gt;&lt;/dates&gt;&lt;pub-location&gt;Washington, D.C.&lt;/pub-location&gt;&lt;publisher&gt;Department of Homeland Security&lt;/publisher&gt;&lt;urls&gt;&lt;related-urls&gt;&lt;url&gt;www.dhs.gov/national-strategy-global-supply-chain-security&lt;/url&gt;&lt;/related-urls&gt;&lt;/urls&gt;&lt;/record&gt;&lt;/Cite&gt;&lt;/EndNote&gt;</w:instrText>
      </w:r>
      <w:r w:rsidR="00052AC8" w:rsidRPr="003C0442">
        <w:rPr>
          <w:sz w:val="24"/>
          <w:szCs w:val="24"/>
        </w:rPr>
        <w:fldChar w:fldCharType="separate"/>
      </w:r>
      <w:r w:rsidR="00052AC8" w:rsidRPr="003C0442">
        <w:rPr>
          <w:noProof/>
          <w:sz w:val="24"/>
          <w:szCs w:val="24"/>
        </w:rPr>
        <w:t>(</w:t>
      </w:r>
      <w:hyperlink w:anchor="_ENREF_10" w:tooltip="The_White_House, 2012 #428" w:history="1">
        <w:r w:rsidR="00296453" w:rsidRPr="003C0442">
          <w:rPr>
            <w:noProof/>
            <w:sz w:val="24"/>
            <w:szCs w:val="24"/>
          </w:rPr>
          <w:t>The_White_House, 2012</w:t>
        </w:r>
      </w:hyperlink>
      <w:r w:rsidR="00052AC8" w:rsidRPr="003C0442">
        <w:rPr>
          <w:noProof/>
          <w:sz w:val="24"/>
          <w:szCs w:val="24"/>
        </w:rPr>
        <w:t>)</w:t>
      </w:r>
      <w:r w:rsidR="00052AC8" w:rsidRPr="003C0442">
        <w:rPr>
          <w:sz w:val="24"/>
          <w:szCs w:val="24"/>
        </w:rPr>
        <w:fldChar w:fldCharType="end"/>
      </w:r>
      <w:r w:rsidR="007B0D67" w:rsidRPr="003C0442">
        <w:rPr>
          <w:sz w:val="24"/>
          <w:szCs w:val="24"/>
        </w:rPr>
        <w:t>.</w:t>
      </w:r>
    </w:p>
    <w:p w14:paraId="2E1EE278" w14:textId="77777777" w:rsidR="00052AC8" w:rsidRDefault="008B6207">
      <w:pPr>
        <w:rPr>
          <w:sz w:val="24"/>
          <w:szCs w:val="24"/>
        </w:rPr>
      </w:pPr>
      <w:r w:rsidRPr="003C0442">
        <w:rPr>
          <w:sz w:val="24"/>
          <w:szCs w:val="24"/>
        </w:rPr>
        <w:lastRenderedPageBreak/>
        <w:t>TSA</w:t>
      </w:r>
      <w:r w:rsidR="007B0D67" w:rsidRPr="003C0442">
        <w:rPr>
          <w:sz w:val="24"/>
          <w:szCs w:val="24"/>
        </w:rPr>
        <w:t xml:space="preserve">’s </w:t>
      </w:r>
      <w:r w:rsidR="00373C93" w:rsidRPr="003C0442">
        <w:rPr>
          <w:sz w:val="24"/>
          <w:szCs w:val="24"/>
        </w:rPr>
        <w:t xml:space="preserve">well written </w:t>
      </w:r>
      <w:r w:rsidR="007B0D67" w:rsidRPr="003C0442">
        <w:rPr>
          <w:sz w:val="24"/>
          <w:szCs w:val="24"/>
        </w:rPr>
        <w:t>346-page “Transportation Systems Sector-Specific Plan: An Annex to the National Infrastructure Protection Plan” give</w:t>
      </w:r>
      <w:r w:rsidR="00B7653E" w:rsidRPr="003C0442">
        <w:rPr>
          <w:sz w:val="24"/>
          <w:szCs w:val="24"/>
        </w:rPr>
        <w:t>s</w:t>
      </w:r>
      <w:r w:rsidR="007B0D67" w:rsidRPr="003C0442">
        <w:rPr>
          <w:sz w:val="24"/>
          <w:szCs w:val="24"/>
        </w:rPr>
        <w:t xml:space="preserve"> perhaps the best summarized specification of the most serious threats the authorities think the various transportation modes are subject to</w:t>
      </w:r>
      <w:r w:rsidR="00373C93" w:rsidRPr="003C0442">
        <w:rPr>
          <w:sz w:val="24"/>
          <w:szCs w:val="24"/>
        </w:rPr>
        <w:t xml:space="preserve"> </w:t>
      </w:r>
      <w:r w:rsidR="00373C93" w:rsidRPr="003C0442">
        <w:rPr>
          <w:sz w:val="24"/>
          <w:szCs w:val="24"/>
        </w:rPr>
        <w:fldChar w:fldCharType="begin"/>
      </w:r>
      <w:r w:rsidR="00373C93" w:rsidRPr="003C0442">
        <w:rPr>
          <w:sz w:val="24"/>
          <w:szCs w:val="24"/>
        </w:rPr>
        <w:instrText xml:space="preserve"> ADDIN EN.CITE &lt;EndNote&gt;&lt;Cite&gt;&lt;Author&gt;TSA&lt;/Author&gt;&lt;Year&gt;2010&lt;/Year&gt;&lt;RecNum&gt;402&lt;/RecNum&gt;&lt;DisplayText&gt;(TSA, 2010)&lt;/DisplayText&gt;&lt;record&gt;&lt;rec-number&gt;402&lt;/rec-number&gt;&lt;foreign-keys&gt;&lt;key app="EN" db-id="e05v2dda9r95agedt5s5z0fqte9d0eevv9pd"&gt;402&lt;/key&gt;&lt;/foreign-keys&gt;&lt;ref-type name="Government Document"&gt;46&lt;/ref-type&gt;&lt;contributors&gt;&lt;authors&gt;&lt;author&gt;TSA&lt;/author&gt;&lt;/authors&gt;&lt;secondary-authors&gt;&lt;author&gt;Dept. of Homeland Security, Transportation Security Administration&lt;/author&gt;&lt;/secondary-authors&gt;&lt;/contributors&gt;&lt;titles&gt;&lt;title&gt;Transportation Systems Sector-Specific Plan: An Annex to the National Infrastructure Protection Plan&lt;/title&gt;&lt;/titles&gt;&lt;dates&gt;&lt;year&gt;2010&lt;/year&gt;&lt;/dates&gt;&lt;pub-location&gt;Washington, DC&lt;/pub-location&gt;&lt;publisher&gt;U.S. Dept. of Homeland Security&lt;/publisher&gt;&lt;urls&gt;&lt;related-urls&gt;&lt;url&gt;http://www.tsa.gov/sites/default/files/assets/pdf/transportation_systems_ssp_web.pdf&lt;/url&gt;&lt;/related-urls&gt;&lt;/urls&gt;&lt;/record&gt;&lt;/Cite&gt;&lt;/EndNote&gt;</w:instrText>
      </w:r>
      <w:r w:rsidR="00373C93" w:rsidRPr="003C0442">
        <w:rPr>
          <w:sz w:val="24"/>
          <w:szCs w:val="24"/>
        </w:rPr>
        <w:fldChar w:fldCharType="separate"/>
      </w:r>
      <w:r w:rsidR="00373C93" w:rsidRPr="003C0442">
        <w:rPr>
          <w:noProof/>
          <w:sz w:val="24"/>
          <w:szCs w:val="24"/>
        </w:rPr>
        <w:t>(</w:t>
      </w:r>
      <w:hyperlink w:anchor="_ENREF_11" w:tooltip="TSA, 2010 #402" w:history="1">
        <w:r w:rsidR="00296453" w:rsidRPr="003C0442">
          <w:rPr>
            <w:noProof/>
            <w:sz w:val="24"/>
            <w:szCs w:val="24"/>
          </w:rPr>
          <w:t>TSA, 2010</w:t>
        </w:r>
      </w:hyperlink>
      <w:r w:rsidR="00373C93" w:rsidRPr="003C0442">
        <w:rPr>
          <w:noProof/>
          <w:sz w:val="24"/>
          <w:szCs w:val="24"/>
        </w:rPr>
        <w:t>)</w:t>
      </w:r>
      <w:r w:rsidR="00373C93" w:rsidRPr="003C0442">
        <w:rPr>
          <w:sz w:val="24"/>
          <w:szCs w:val="24"/>
        </w:rPr>
        <w:fldChar w:fldCharType="end"/>
      </w:r>
      <w:r w:rsidR="007B0D67" w:rsidRPr="003C0442">
        <w:rPr>
          <w:sz w:val="24"/>
          <w:szCs w:val="24"/>
        </w:rPr>
        <w:t xml:space="preserve">. The </w:t>
      </w:r>
      <w:proofErr w:type="gramStart"/>
      <w:r w:rsidR="007B0D67" w:rsidRPr="003C0442">
        <w:rPr>
          <w:sz w:val="24"/>
          <w:szCs w:val="24"/>
        </w:rPr>
        <w:t>plan consist</w:t>
      </w:r>
      <w:proofErr w:type="gramEnd"/>
      <w:r w:rsidR="007B0D67" w:rsidRPr="003C0442">
        <w:rPr>
          <w:sz w:val="24"/>
          <w:szCs w:val="24"/>
        </w:rPr>
        <w:t xml:space="preserve"> of a base plan and six modal annexes: mass transit, maritime, freight rail, aviation, highway and pipeline. </w:t>
      </w:r>
      <w:r w:rsidR="00E07125" w:rsidRPr="003C0442">
        <w:rPr>
          <w:sz w:val="24"/>
          <w:szCs w:val="24"/>
        </w:rPr>
        <w:t xml:space="preserve">And it is not hard to think of several ways people with </w:t>
      </w:r>
      <w:r w:rsidR="00B7653E" w:rsidRPr="003C0442">
        <w:rPr>
          <w:sz w:val="24"/>
          <w:szCs w:val="24"/>
        </w:rPr>
        <w:t>malevolent</w:t>
      </w:r>
      <w:r w:rsidR="00E07125" w:rsidRPr="003C0442">
        <w:rPr>
          <w:sz w:val="24"/>
          <w:szCs w:val="24"/>
        </w:rPr>
        <w:t xml:space="preserve"> intentions could cause harm. For each of the modes, the plan lists what is considered to be the most likely methods. Under maritime and port security – the emphasis of our study – the</w:t>
      </w:r>
      <w:r w:rsidR="00373C93" w:rsidRPr="003C0442">
        <w:rPr>
          <w:sz w:val="24"/>
          <w:szCs w:val="24"/>
        </w:rPr>
        <w:t xml:space="preserve"> general</w:t>
      </w:r>
      <w:r w:rsidR="00E07125" w:rsidRPr="003C0442">
        <w:rPr>
          <w:sz w:val="24"/>
          <w:szCs w:val="24"/>
        </w:rPr>
        <w:t xml:space="preserve"> threats include: </w:t>
      </w:r>
    </w:p>
    <w:p w14:paraId="71E2D056" w14:textId="77777777" w:rsidR="00373C93" w:rsidRPr="003C0442" w:rsidRDefault="00373C93" w:rsidP="00373C93">
      <w:pPr>
        <w:pStyle w:val="ListParagraph"/>
        <w:numPr>
          <w:ilvl w:val="0"/>
          <w:numId w:val="1"/>
        </w:numPr>
        <w:rPr>
          <w:sz w:val="24"/>
          <w:szCs w:val="24"/>
        </w:rPr>
      </w:pPr>
      <w:r w:rsidRPr="003C0442">
        <w:rPr>
          <w:sz w:val="24"/>
          <w:szCs w:val="24"/>
        </w:rPr>
        <w:t>Physical threats:</w:t>
      </w:r>
    </w:p>
    <w:p w14:paraId="255F5CAB" w14:textId="77777777" w:rsidR="00373C93" w:rsidRPr="003C0442" w:rsidRDefault="00373C93" w:rsidP="00373C93">
      <w:pPr>
        <w:pStyle w:val="ListParagraph"/>
        <w:numPr>
          <w:ilvl w:val="1"/>
          <w:numId w:val="1"/>
        </w:numPr>
        <w:rPr>
          <w:sz w:val="24"/>
          <w:szCs w:val="24"/>
        </w:rPr>
      </w:pPr>
      <w:r w:rsidRPr="003C0442">
        <w:rPr>
          <w:sz w:val="24"/>
          <w:szCs w:val="24"/>
        </w:rPr>
        <w:t>Natural disasters</w:t>
      </w:r>
    </w:p>
    <w:p w14:paraId="5672D57A" w14:textId="77777777" w:rsidR="00373C93" w:rsidRPr="003C0442" w:rsidRDefault="00373C93" w:rsidP="00373C93">
      <w:pPr>
        <w:pStyle w:val="ListParagraph"/>
        <w:numPr>
          <w:ilvl w:val="1"/>
          <w:numId w:val="1"/>
        </w:numPr>
        <w:rPr>
          <w:sz w:val="24"/>
          <w:szCs w:val="24"/>
        </w:rPr>
      </w:pPr>
      <w:r w:rsidRPr="003C0442">
        <w:rPr>
          <w:sz w:val="24"/>
          <w:szCs w:val="24"/>
        </w:rPr>
        <w:t>Aging infrastructure (bridges, etc.)</w:t>
      </w:r>
    </w:p>
    <w:p w14:paraId="0E747C7E" w14:textId="77777777" w:rsidR="00373C93" w:rsidRPr="003C0442" w:rsidRDefault="00373C93" w:rsidP="00C2473D">
      <w:pPr>
        <w:pStyle w:val="ListParagraph"/>
        <w:numPr>
          <w:ilvl w:val="1"/>
          <w:numId w:val="1"/>
        </w:numPr>
        <w:autoSpaceDE w:val="0"/>
        <w:autoSpaceDN w:val="0"/>
        <w:adjustRightInd w:val="0"/>
        <w:spacing w:after="0" w:line="240" w:lineRule="auto"/>
        <w:rPr>
          <w:sz w:val="24"/>
          <w:szCs w:val="24"/>
        </w:rPr>
      </w:pPr>
      <w:r w:rsidRPr="003C0442">
        <w:rPr>
          <w:rFonts w:cs="JoannaMTStd"/>
          <w:sz w:val="24"/>
          <w:szCs w:val="24"/>
        </w:rPr>
        <w:t xml:space="preserve">Malicious actions: “The worst-case threat scenario is the introduction of nuclear, biological, or chemical weapons or radiological dispersal devices, while the use of improvised explosive devices (IEDs) remains the most likely tactic for terrorist attacks against transportation systems worldwide. Another area of great concern is the misuse of cargo containers for human and weapons trafficking, transporting counterfeit goods, and improper labeling of hazardous materials and other goods. Cruise ships and supertankers continue to increase in size, and this poses a global challenge for safety and security, including environmental and other impacts.” </w:t>
      </w:r>
      <w:r w:rsidRPr="003C0442">
        <w:rPr>
          <w:rFonts w:cs="JoannaMTStd"/>
          <w:sz w:val="24"/>
          <w:szCs w:val="24"/>
        </w:rPr>
        <w:fldChar w:fldCharType="begin"/>
      </w:r>
      <w:r w:rsidRPr="003C0442">
        <w:rPr>
          <w:rFonts w:cs="JoannaMTStd"/>
          <w:sz w:val="24"/>
          <w:szCs w:val="24"/>
        </w:rPr>
        <w:instrText xml:space="preserve"> ADDIN EN.CITE &lt;EndNote&gt;&lt;Cite&gt;&lt;Author&gt;TSA&lt;/Author&gt;&lt;Year&gt;2010&lt;/Year&gt;&lt;RecNum&gt;402&lt;/RecNum&gt;&lt;DisplayText&gt;(TSA, 2010)&lt;/DisplayText&gt;&lt;record&gt;&lt;rec-number&gt;402&lt;/rec-number&gt;&lt;foreign-keys&gt;&lt;key app="EN" db-id="e05v2dda9r95agedt5s5z0fqte9d0eevv9pd"&gt;402&lt;/key&gt;&lt;/foreign-keys&gt;&lt;ref-type name="Government Document"&gt;46&lt;/ref-type&gt;&lt;contributors&gt;&lt;authors&gt;&lt;author&gt;TSA&lt;/author&gt;&lt;/authors&gt;&lt;secondary-authors&gt;&lt;author&gt;Dept. of Homeland Security, Transportation Security Administration&lt;/author&gt;&lt;/secondary-authors&gt;&lt;/contributors&gt;&lt;titles&gt;&lt;title&gt;Transportation Systems Sector-Specific Plan: An Annex to the National Infrastructure Protection Plan&lt;/title&gt;&lt;/titles&gt;&lt;dates&gt;&lt;year&gt;2010&lt;/year&gt;&lt;/dates&gt;&lt;pub-location&gt;Washington, DC&lt;/pub-location&gt;&lt;publisher&gt;U.S. Dept. of Homeland Security&lt;/publisher&gt;&lt;urls&gt;&lt;related-urls&gt;&lt;url&gt;http://www.tsa.gov/sites/default/files/assets/pdf/transportation_systems_ssp_web.pdf&lt;/url&gt;&lt;/related-urls&gt;&lt;/urls&gt;&lt;/record&gt;&lt;/Cite&gt;&lt;/EndNote&gt;</w:instrText>
      </w:r>
      <w:r w:rsidRPr="003C0442">
        <w:rPr>
          <w:rFonts w:cs="JoannaMTStd"/>
          <w:sz w:val="24"/>
          <w:szCs w:val="24"/>
        </w:rPr>
        <w:fldChar w:fldCharType="separate"/>
      </w:r>
      <w:r w:rsidRPr="003C0442">
        <w:rPr>
          <w:rFonts w:cs="JoannaMTStd"/>
          <w:noProof/>
          <w:sz w:val="24"/>
          <w:szCs w:val="24"/>
        </w:rPr>
        <w:t>(</w:t>
      </w:r>
      <w:hyperlink w:anchor="_ENREF_11" w:tooltip="TSA, 2010 #402" w:history="1">
        <w:r w:rsidR="00296453" w:rsidRPr="003C0442">
          <w:rPr>
            <w:rFonts w:cs="JoannaMTStd"/>
            <w:noProof/>
            <w:sz w:val="24"/>
            <w:szCs w:val="24"/>
          </w:rPr>
          <w:t>TSA, 2010</w:t>
        </w:r>
      </w:hyperlink>
      <w:r w:rsidRPr="003C0442">
        <w:rPr>
          <w:rFonts w:cs="JoannaMTStd"/>
          <w:noProof/>
          <w:sz w:val="24"/>
          <w:szCs w:val="24"/>
        </w:rPr>
        <w:t>)</w:t>
      </w:r>
      <w:r w:rsidRPr="003C0442">
        <w:rPr>
          <w:rFonts w:cs="JoannaMTStd"/>
          <w:sz w:val="24"/>
          <w:szCs w:val="24"/>
        </w:rPr>
        <w:fldChar w:fldCharType="end"/>
      </w:r>
    </w:p>
    <w:p w14:paraId="25D8B914" w14:textId="77777777" w:rsidR="00373C93" w:rsidRPr="003C0442" w:rsidRDefault="00373C93" w:rsidP="00373C93">
      <w:pPr>
        <w:pStyle w:val="ListParagraph"/>
        <w:numPr>
          <w:ilvl w:val="0"/>
          <w:numId w:val="1"/>
        </w:numPr>
        <w:rPr>
          <w:sz w:val="24"/>
          <w:szCs w:val="24"/>
        </w:rPr>
      </w:pPr>
      <w:r w:rsidRPr="003C0442">
        <w:rPr>
          <w:sz w:val="24"/>
          <w:szCs w:val="24"/>
        </w:rPr>
        <w:t xml:space="preserve">Cyber attacks </w:t>
      </w:r>
    </w:p>
    <w:p w14:paraId="0640FCCD" w14:textId="77777777" w:rsidR="00373C93" w:rsidRPr="003C0442" w:rsidRDefault="00373C93" w:rsidP="00373C93">
      <w:pPr>
        <w:pStyle w:val="ListParagraph"/>
        <w:numPr>
          <w:ilvl w:val="0"/>
          <w:numId w:val="1"/>
        </w:numPr>
        <w:rPr>
          <w:sz w:val="24"/>
          <w:szCs w:val="24"/>
        </w:rPr>
      </w:pPr>
      <w:r w:rsidRPr="003C0442">
        <w:rPr>
          <w:sz w:val="24"/>
          <w:szCs w:val="24"/>
        </w:rPr>
        <w:t xml:space="preserve">The human risk element:  This threat stems from either human error or criminal behavior. </w:t>
      </w:r>
    </w:p>
    <w:p w14:paraId="062EF15C" w14:textId="77777777" w:rsidR="00373C93" w:rsidRPr="003C0442" w:rsidRDefault="00373C93" w:rsidP="00373C93">
      <w:pPr>
        <w:rPr>
          <w:sz w:val="24"/>
          <w:szCs w:val="24"/>
        </w:rPr>
      </w:pPr>
      <w:r w:rsidRPr="003C0442">
        <w:rPr>
          <w:sz w:val="24"/>
          <w:szCs w:val="24"/>
        </w:rPr>
        <w:t xml:space="preserve">Because “security” mostly deals with crime control, while “safety” deals with accident avoidance, it is clear from the above that the two risk areas overlap in terms of resources needed to prevent and mitigate </w:t>
      </w:r>
      <w:r w:rsidR="009216B4">
        <w:rPr>
          <w:sz w:val="24"/>
          <w:szCs w:val="24"/>
        </w:rPr>
        <w:t>either</w:t>
      </w:r>
      <w:r w:rsidRPr="003C0442">
        <w:rPr>
          <w:sz w:val="24"/>
          <w:szCs w:val="24"/>
        </w:rPr>
        <w:t xml:space="preserve">. This is what is often referred to as an all-risk </w:t>
      </w:r>
      <w:r w:rsidR="009216B4">
        <w:rPr>
          <w:sz w:val="24"/>
          <w:szCs w:val="24"/>
        </w:rPr>
        <w:t xml:space="preserve">(or all-threats) </w:t>
      </w:r>
      <w:r w:rsidRPr="003C0442">
        <w:rPr>
          <w:sz w:val="24"/>
          <w:szCs w:val="24"/>
        </w:rPr>
        <w:t>approach.</w:t>
      </w:r>
      <w:r w:rsidR="00944E43" w:rsidRPr="003C0442">
        <w:rPr>
          <w:sz w:val="24"/>
          <w:szCs w:val="24"/>
        </w:rPr>
        <w:t xml:space="preserve"> Although the causes and prevention methods differ, resources needed to respond to natural disasters and safety violations are usually the same needed for security risks and disruptions. </w:t>
      </w:r>
    </w:p>
    <w:p w14:paraId="51EE0254" w14:textId="77777777" w:rsidR="00E07125" w:rsidRPr="003C0442" w:rsidRDefault="00944E43" w:rsidP="00E07125">
      <w:pPr>
        <w:autoSpaceDE w:val="0"/>
        <w:autoSpaceDN w:val="0"/>
        <w:adjustRightInd w:val="0"/>
        <w:spacing w:after="0" w:line="240" w:lineRule="auto"/>
        <w:rPr>
          <w:rFonts w:cs="JoannaMTStd"/>
          <w:sz w:val="24"/>
          <w:szCs w:val="24"/>
        </w:rPr>
      </w:pPr>
      <w:r w:rsidRPr="003C0442">
        <w:rPr>
          <w:rFonts w:cs="JoannaMTStd"/>
          <w:sz w:val="24"/>
          <w:szCs w:val="24"/>
        </w:rPr>
        <w:t>T</w:t>
      </w:r>
      <w:r w:rsidR="00E07125" w:rsidRPr="003C0442">
        <w:rPr>
          <w:rFonts w:cs="JoannaMTStd"/>
          <w:sz w:val="24"/>
          <w:szCs w:val="24"/>
        </w:rPr>
        <w:t xml:space="preserve">he plan lists TSA and the US Coast Guard, in collaboration with the Department of Transportation (DOT), as the coordinators of the preparedness activities among the sector’s partners to prevent, protect against, respond to, and recover from all hazards that could have a debilitating effect on homeland security, public health and safety, or economic well-being, </w:t>
      </w:r>
      <w:r w:rsidRPr="003C0442">
        <w:rPr>
          <w:rFonts w:cs="JoannaMTStd"/>
          <w:sz w:val="24"/>
          <w:szCs w:val="24"/>
        </w:rPr>
        <w:t xml:space="preserve">but </w:t>
      </w:r>
      <w:r w:rsidR="00E07125" w:rsidRPr="003C0442">
        <w:rPr>
          <w:rFonts w:cs="JoannaMTStd"/>
          <w:sz w:val="24"/>
          <w:szCs w:val="24"/>
        </w:rPr>
        <w:t xml:space="preserve">there are many more federal agencies involved than that. </w:t>
      </w:r>
      <w:r w:rsidRPr="003C0442">
        <w:rPr>
          <w:rFonts w:cs="JoannaMTStd"/>
          <w:sz w:val="24"/>
          <w:szCs w:val="24"/>
        </w:rPr>
        <w:t>In</w:t>
      </w:r>
      <w:r w:rsidR="00E07125" w:rsidRPr="003C0442">
        <w:rPr>
          <w:rFonts w:cs="JoannaMTStd"/>
          <w:sz w:val="24"/>
          <w:szCs w:val="24"/>
        </w:rPr>
        <w:t xml:space="preserve"> maritime port security, federal agencies such as FEMA, </w:t>
      </w:r>
      <w:r w:rsidR="00B7653E" w:rsidRPr="003C0442">
        <w:rPr>
          <w:rFonts w:cs="JoannaMTStd"/>
          <w:sz w:val="24"/>
          <w:szCs w:val="24"/>
        </w:rPr>
        <w:t xml:space="preserve">the </w:t>
      </w:r>
      <w:r w:rsidR="00E07125" w:rsidRPr="003C0442">
        <w:rPr>
          <w:rFonts w:cs="JoannaMTStd"/>
          <w:sz w:val="24"/>
          <w:szCs w:val="24"/>
        </w:rPr>
        <w:t xml:space="preserve">FBI and U.S. Customs &amp; Border Protection are heavily involved, too. </w:t>
      </w:r>
    </w:p>
    <w:p w14:paraId="32DC3B4A" w14:textId="77777777" w:rsidR="00944E43" w:rsidRPr="003C0442" w:rsidRDefault="00944E43" w:rsidP="00E07125">
      <w:pPr>
        <w:autoSpaceDE w:val="0"/>
        <w:autoSpaceDN w:val="0"/>
        <w:adjustRightInd w:val="0"/>
        <w:spacing w:after="0" w:line="240" w:lineRule="auto"/>
        <w:rPr>
          <w:rFonts w:cs="JoannaMTStd"/>
          <w:sz w:val="24"/>
          <w:szCs w:val="24"/>
        </w:rPr>
      </w:pPr>
    </w:p>
    <w:p w14:paraId="45DB5981" w14:textId="77777777" w:rsidR="00944E43" w:rsidRPr="003C0442" w:rsidRDefault="00944E43" w:rsidP="00E07125">
      <w:pPr>
        <w:autoSpaceDE w:val="0"/>
        <w:autoSpaceDN w:val="0"/>
        <w:adjustRightInd w:val="0"/>
        <w:spacing w:after="0" w:line="240" w:lineRule="auto"/>
        <w:rPr>
          <w:rFonts w:cs="JoannaMTStd"/>
          <w:sz w:val="24"/>
          <w:szCs w:val="24"/>
        </w:rPr>
      </w:pPr>
      <w:r w:rsidRPr="003C0442">
        <w:rPr>
          <w:rFonts w:cs="JoannaMTStd"/>
          <w:sz w:val="24"/>
          <w:szCs w:val="24"/>
        </w:rPr>
        <w:t xml:space="preserve">A classic risk assessment tool </w:t>
      </w:r>
      <w:r w:rsidR="006844DA" w:rsidRPr="003C0442">
        <w:rPr>
          <w:rFonts w:cs="JoannaMTStd"/>
          <w:sz w:val="24"/>
          <w:szCs w:val="24"/>
        </w:rPr>
        <w:t xml:space="preserve">that puts risks in perspective </w:t>
      </w:r>
      <w:r w:rsidRPr="003C0442">
        <w:rPr>
          <w:rFonts w:cs="JoannaMTStd"/>
          <w:sz w:val="24"/>
          <w:szCs w:val="24"/>
        </w:rPr>
        <w:t xml:space="preserve">is to plot potential disruptions on a two-dimensional probability versus impact chart. </w:t>
      </w:r>
      <w:r w:rsidR="006844DA" w:rsidRPr="003C0442">
        <w:rPr>
          <w:rFonts w:cs="JoannaMTStd"/>
          <w:sz w:val="24"/>
          <w:szCs w:val="24"/>
        </w:rPr>
        <w:t xml:space="preserve">The high probability but low impact risks are the ones that port authorities deal with on a frequent basis, and with good management procedures and systems, such risks normally are unproblematic and to be expected. Vandalism, like tagging of buildings and equipment, would be such a risk. Another typical category within </w:t>
      </w:r>
      <w:r w:rsidR="006844DA" w:rsidRPr="003C0442">
        <w:rPr>
          <w:rFonts w:cs="JoannaMTStd"/>
          <w:sz w:val="24"/>
          <w:szCs w:val="24"/>
        </w:rPr>
        <w:lastRenderedPageBreak/>
        <w:t xml:space="preserve">such a chart is the medium probability, medium impact disruptions. These are less frequent, less predictable, and have more serious operational and financial consequences. Still, the ports are usually prepared for them and can recover from them in just hours or days. </w:t>
      </w:r>
      <w:r w:rsidR="00255DA8" w:rsidRPr="003C0442">
        <w:rPr>
          <w:rFonts w:cs="JoannaMTStd"/>
          <w:sz w:val="24"/>
          <w:szCs w:val="24"/>
        </w:rPr>
        <w:t xml:space="preserve">An example of such a midgrade disruption would be a fire in a storage facility, whether accidental or arson. </w:t>
      </w:r>
    </w:p>
    <w:p w14:paraId="0B05789E" w14:textId="77777777" w:rsidR="00255DA8" w:rsidRPr="003C0442" w:rsidRDefault="00255DA8" w:rsidP="00E07125">
      <w:pPr>
        <w:autoSpaceDE w:val="0"/>
        <w:autoSpaceDN w:val="0"/>
        <w:adjustRightInd w:val="0"/>
        <w:spacing w:after="0" w:line="240" w:lineRule="auto"/>
        <w:rPr>
          <w:rFonts w:cs="JoannaMTStd"/>
          <w:sz w:val="24"/>
          <w:szCs w:val="24"/>
        </w:rPr>
      </w:pPr>
    </w:p>
    <w:p w14:paraId="6BF0F533" w14:textId="77777777" w:rsidR="00255DA8" w:rsidRPr="003C0442" w:rsidRDefault="00255DA8" w:rsidP="00E07125">
      <w:pPr>
        <w:autoSpaceDE w:val="0"/>
        <w:autoSpaceDN w:val="0"/>
        <w:adjustRightInd w:val="0"/>
        <w:spacing w:after="0" w:line="240" w:lineRule="auto"/>
        <w:rPr>
          <w:rFonts w:cs="JoannaMTStd"/>
          <w:sz w:val="24"/>
          <w:szCs w:val="24"/>
        </w:rPr>
      </w:pPr>
      <w:r w:rsidRPr="003C0442">
        <w:rPr>
          <w:rFonts w:cs="JoannaMTStd"/>
          <w:sz w:val="24"/>
          <w:szCs w:val="24"/>
        </w:rPr>
        <w:t xml:space="preserve">The low probability, high impact risks are the tricky ones that cost the ports and the government a lot of money and resources to prevent and prepare for. Not only is the probability of such major risks low, </w:t>
      </w:r>
      <w:proofErr w:type="gramStart"/>
      <w:r w:rsidRPr="003C0442">
        <w:rPr>
          <w:rFonts w:cs="JoannaMTStd"/>
          <w:sz w:val="24"/>
          <w:szCs w:val="24"/>
        </w:rPr>
        <w:t>but</w:t>
      </w:r>
      <w:proofErr w:type="gramEnd"/>
      <w:r w:rsidRPr="003C0442">
        <w:rPr>
          <w:rFonts w:cs="JoannaMTStd"/>
          <w:sz w:val="24"/>
          <w:szCs w:val="24"/>
        </w:rPr>
        <w:t xml:space="preserve"> you never know when they might happen. There have been no major (foreign originated) terrorist attacks on U.S. or U.S. maritime installations since 9-11, but that does not mean that </w:t>
      </w:r>
      <w:r w:rsidR="00115DAD" w:rsidRPr="003C0442">
        <w:rPr>
          <w:rFonts w:cs="JoannaMTStd"/>
          <w:sz w:val="24"/>
          <w:szCs w:val="24"/>
        </w:rPr>
        <w:t xml:space="preserve">the nation </w:t>
      </w:r>
      <w:r w:rsidRPr="003C0442">
        <w:rPr>
          <w:rFonts w:cs="JoannaMTStd"/>
          <w:sz w:val="24"/>
          <w:szCs w:val="24"/>
        </w:rPr>
        <w:t xml:space="preserve">can sleep well and let </w:t>
      </w:r>
      <w:r w:rsidR="00115DAD" w:rsidRPr="003C0442">
        <w:rPr>
          <w:rFonts w:cs="JoannaMTStd"/>
          <w:sz w:val="24"/>
          <w:szCs w:val="24"/>
        </w:rPr>
        <w:t>its</w:t>
      </w:r>
      <w:r w:rsidRPr="003C0442">
        <w:rPr>
          <w:rFonts w:cs="JoannaMTStd"/>
          <w:sz w:val="24"/>
          <w:szCs w:val="24"/>
        </w:rPr>
        <w:t xml:space="preserve"> defenses down. Low probability, high impact risks are like “black swans” that can surprise us at any time.  </w:t>
      </w:r>
      <w:r w:rsidR="00115DAD" w:rsidRPr="003C0442">
        <w:rPr>
          <w:rFonts w:cs="JoannaMTStd"/>
          <w:sz w:val="24"/>
          <w:szCs w:val="24"/>
        </w:rPr>
        <w:t xml:space="preserve">Although it seems plausible that somebody might try to sneak a bomb into a cargo container, the actual disaster – if and when it happens – would likely be different than </w:t>
      </w:r>
      <w:proofErr w:type="gramStart"/>
      <w:r w:rsidR="00115DAD" w:rsidRPr="003C0442">
        <w:rPr>
          <w:rFonts w:cs="JoannaMTStd"/>
          <w:sz w:val="24"/>
          <w:szCs w:val="24"/>
        </w:rPr>
        <w:t>we and the experts</w:t>
      </w:r>
      <w:proofErr w:type="gramEnd"/>
      <w:r w:rsidR="00115DAD" w:rsidRPr="003C0442">
        <w:rPr>
          <w:rFonts w:cs="JoannaMTStd"/>
          <w:sz w:val="24"/>
          <w:szCs w:val="24"/>
        </w:rPr>
        <w:t xml:space="preserve"> can anticipate. </w:t>
      </w:r>
      <w:r w:rsidRPr="003C0442">
        <w:rPr>
          <w:rFonts w:cs="JoannaMTStd"/>
          <w:sz w:val="24"/>
          <w:szCs w:val="24"/>
        </w:rPr>
        <w:t>TSA’s Transportation Systems Plan referred to above lists the following complications with respect to trying to t</w:t>
      </w:r>
      <w:r w:rsidR="00F8388A" w:rsidRPr="003C0442">
        <w:rPr>
          <w:rFonts w:cs="JoannaMTStd"/>
          <w:sz w:val="24"/>
          <w:szCs w:val="24"/>
        </w:rPr>
        <w:t xml:space="preserve">ime and assess such rare events </w:t>
      </w:r>
      <w:r w:rsidRPr="003C0442">
        <w:rPr>
          <w:rFonts w:cs="JoannaMTStd"/>
          <w:sz w:val="24"/>
          <w:szCs w:val="24"/>
        </w:rPr>
        <w:fldChar w:fldCharType="begin"/>
      </w:r>
      <w:r w:rsidR="00F8388A" w:rsidRPr="003C0442">
        <w:rPr>
          <w:rFonts w:cs="JoannaMTStd"/>
          <w:sz w:val="24"/>
          <w:szCs w:val="24"/>
        </w:rPr>
        <w:instrText xml:space="preserve"> ADDIN EN.CITE &lt;EndNote&gt;&lt;Cite&gt;&lt;Author&gt;TSA&lt;/Author&gt;&lt;Year&gt;2010&lt;/Year&gt;&lt;RecNum&gt;402&lt;/RecNum&gt;&lt;DisplayText&gt;(TSA, 2010)&lt;/DisplayText&gt;&lt;record&gt;&lt;rec-number&gt;402&lt;/rec-number&gt;&lt;foreign-keys&gt;&lt;key app="EN" db-id="e05v2dda9r95agedt5s5z0fqte9d0eevv9pd"&gt;402&lt;/key&gt;&lt;/foreign-keys&gt;&lt;ref-type name="Government Document"&gt;46&lt;/ref-type&gt;&lt;contributors&gt;&lt;authors&gt;&lt;author&gt;TSA&lt;/author&gt;&lt;/authors&gt;&lt;secondary-authors&gt;&lt;author&gt;Dept. of Homeland Security, Transportation Security Administration&lt;/author&gt;&lt;/secondary-authors&gt;&lt;/contributors&gt;&lt;titles&gt;&lt;title&gt;Transportation Systems Sector-Specific Plan: An Annex to the National Infrastructure Protection Plan&lt;/title&gt;&lt;/titles&gt;&lt;dates&gt;&lt;year&gt;2010&lt;/year&gt;&lt;/dates&gt;&lt;pub-location&gt;Washington, DC&lt;/pub-location&gt;&lt;publisher&gt;U.S. Dept. of Homeland Security&lt;/publisher&gt;&lt;urls&gt;&lt;related-urls&gt;&lt;url&gt;http://www.tsa.gov/sites/default/files/assets/pdf/transportation_systems_ssp_web.pdf&lt;/url&gt;&lt;/related-urls&gt;&lt;/urls&gt;&lt;/record&gt;&lt;/Cite&gt;&lt;/EndNote&gt;</w:instrText>
      </w:r>
      <w:r w:rsidRPr="003C0442">
        <w:rPr>
          <w:rFonts w:cs="JoannaMTStd"/>
          <w:sz w:val="24"/>
          <w:szCs w:val="24"/>
        </w:rPr>
        <w:fldChar w:fldCharType="separate"/>
      </w:r>
      <w:r w:rsidR="00F8388A" w:rsidRPr="003C0442">
        <w:rPr>
          <w:rFonts w:cs="JoannaMTStd"/>
          <w:noProof/>
          <w:sz w:val="24"/>
          <w:szCs w:val="24"/>
        </w:rPr>
        <w:t>(</w:t>
      </w:r>
      <w:hyperlink w:anchor="_ENREF_11" w:tooltip="TSA, 2010 #402" w:history="1">
        <w:r w:rsidR="00296453" w:rsidRPr="003C0442">
          <w:rPr>
            <w:rFonts w:cs="JoannaMTStd"/>
            <w:noProof/>
            <w:sz w:val="24"/>
            <w:szCs w:val="24"/>
          </w:rPr>
          <w:t>TSA, 2010</w:t>
        </w:r>
      </w:hyperlink>
      <w:r w:rsidR="00F8388A" w:rsidRPr="003C0442">
        <w:rPr>
          <w:rFonts w:cs="JoannaMTStd"/>
          <w:noProof/>
          <w:sz w:val="24"/>
          <w:szCs w:val="24"/>
        </w:rPr>
        <w:t>)</w:t>
      </w:r>
      <w:r w:rsidRPr="003C0442">
        <w:rPr>
          <w:rFonts w:cs="JoannaMTStd"/>
          <w:sz w:val="24"/>
          <w:szCs w:val="24"/>
        </w:rPr>
        <w:fldChar w:fldCharType="end"/>
      </w:r>
      <w:r w:rsidRPr="003C0442">
        <w:rPr>
          <w:rFonts w:cs="JoannaMTStd"/>
          <w:sz w:val="24"/>
          <w:szCs w:val="24"/>
        </w:rPr>
        <w:t>:</w:t>
      </w:r>
    </w:p>
    <w:p w14:paraId="15FBA163" w14:textId="77777777" w:rsidR="00B7653E" w:rsidRPr="003C0442" w:rsidRDefault="00B7653E" w:rsidP="00E07125">
      <w:pPr>
        <w:autoSpaceDE w:val="0"/>
        <w:autoSpaceDN w:val="0"/>
        <w:adjustRightInd w:val="0"/>
        <w:spacing w:after="0" w:line="240" w:lineRule="auto"/>
        <w:rPr>
          <w:rFonts w:cs="JoannaMTStd"/>
          <w:sz w:val="24"/>
          <w:szCs w:val="24"/>
        </w:rPr>
      </w:pPr>
    </w:p>
    <w:p w14:paraId="716B102E" w14:textId="77777777" w:rsidR="00B7653E" w:rsidRPr="003C0442" w:rsidRDefault="00F8388A" w:rsidP="00F8388A">
      <w:pPr>
        <w:pStyle w:val="ListParagraph"/>
        <w:numPr>
          <w:ilvl w:val="0"/>
          <w:numId w:val="2"/>
        </w:numPr>
        <w:autoSpaceDE w:val="0"/>
        <w:autoSpaceDN w:val="0"/>
        <w:adjustRightInd w:val="0"/>
        <w:spacing w:after="0" w:line="240" w:lineRule="auto"/>
        <w:rPr>
          <w:rFonts w:cs="JoannaMTStd"/>
          <w:sz w:val="24"/>
          <w:szCs w:val="24"/>
        </w:rPr>
      </w:pPr>
      <w:r w:rsidRPr="003C0442">
        <w:rPr>
          <w:rFonts w:cs="JoannaMTStd"/>
          <w:sz w:val="24"/>
          <w:szCs w:val="24"/>
        </w:rPr>
        <w:t>“</w:t>
      </w:r>
      <w:r w:rsidR="00255DA8" w:rsidRPr="003C0442">
        <w:rPr>
          <w:rFonts w:cs="JoannaMTStd"/>
          <w:sz w:val="24"/>
          <w:szCs w:val="24"/>
        </w:rPr>
        <w:t>Uncertainty as</w:t>
      </w:r>
      <w:r w:rsidR="00B7653E" w:rsidRPr="003C0442">
        <w:rPr>
          <w:rFonts w:cs="JoannaMTStd"/>
          <w:sz w:val="24"/>
          <w:szCs w:val="24"/>
        </w:rPr>
        <w:t xml:space="preserve"> to the types of threats;</w:t>
      </w:r>
    </w:p>
    <w:p w14:paraId="33589DE9" w14:textId="77777777" w:rsidR="00B7653E" w:rsidRPr="003C0442" w:rsidRDefault="00B7653E" w:rsidP="00F8388A">
      <w:pPr>
        <w:pStyle w:val="ListParagraph"/>
        <w:numPr>
          <w:ilvl w:val="0"/>
          <w:numId w:val="2"/>
        </w:numPr>
        <w:autoSpaceDE w:val="0"/>
        <w:autoSpaceDN w:val="0"/>
        <w:adjustRightInd w:val="0"/>
        <w:spacing w:after="0" w:line="240" w:lineRule="auto"/>
        <w:rPr>
          <w:rFonts w:cs="JoannaMTStd"/>
          <w:sz w:val="24"/>
          <w:szCs w:val="24"/>
        </w:rPr>
      </w:pPr>
      <w:r w:rsidRPr="003C0442">
        <w:rPr>
          <w:rFonts w:cs="JoannaMTStd"/>
          <w:sz w:val="24"/>
          <w:szCs w:val="24"/>
        </w:rPr>
        <w:t>Difficulties of predicting the likelihood and consequences of known risks;</w:t>
      </w:r>
    </w:p>
    <w:p w14:paraId="69AECE61" w14:textId="77777777" w:rsidR="00B7653E" w:rsidRPr="003C0442" w:rsidRDefault="00B7653E" w:rsidP="00F8388A">
      <w:pPr>
        <w:pStyle w:val="ListParagraph"/>
        <w:numPr>
          <w:ilvl w:val="0"/>
          <w:numId w:val="2"/>
        </w:numPr>
        <w:autoSpaceDE w:val="0"/>
        <w:autoSpaceDN w:val="0"/>
        <w:adjustRightInd w:val="0"/>
        <w:spacing w:after="0" w:line="240" w:lineRule="auto"/>
        <w:rPr>
          <w:rFonts w:cs="JoannaMTStd"/>
          <w:sz w:val="24"/>
          <w:szCs w:val="24"/>
        </w:rPr>
      </w:pPr>
      <w:r w:rsidRPr="003C0442">
        <w:rPr>
          <w:rFonts w:cs="JoannaMTStd"/>
          <w:sz w:val="24"/>
          <w:szCs w:val="24"/>
        </w:rPr>
        <w:t>Inestimable nature of unknown risks;</w:t>
      </w:r>
    </w:p>
    <w:p w14:paraId="72305E2A" w14:textId="77777777" w:rsidR="00B7653E" w:rsidRPr="003C0442" w:rsidRDefault="00B7653E" w:rsidP="00F8388A">
      <w:pPr>
        <w:pStyle w:val="ListParagraph"/>
        <w:numPr>
          <w:ilvl w:val="0"/>
          <w:numId w:val="2"/>
        </w:numPr>
        <w:autoSpaceDE w:val="0"/>
        <w:autoSpaceDN w:val="0"/>
        <w:adjustRightInd w:val="0"/>
        <w:spacing w:after="0" w:line="240" w:lineRule="auto"/>
        <w:rPr>
          <w:rFonts w:cs="JoannaMTStd"/>
          <w:sz w:val="24"/>
          <w:szCs w:val="24"/>
        </w:rPr>
      </w:pPr>
      <w:r w:rsidRPr="003C0442">
        <w:rPr>
          <w:rFonts w:cs="JoannaMTStd"/>
          <w:sz w:val="24"/>
          <w:szCs w:val="24"/>
        </w:rPr>
        <w:t>Unique differences between risk assessments for manmade incidents (including terrorism) versus natural disasters;</w:t>
      </w:r>
    </w:p>
    <w:p w14:paraId="449965EC" w14:textId="77777777" w:rsidR="00B7653E" w:rsidRPr="003C0442" w:rsidRDefault="00B7653E" w:rsidP="00F8388A">
      <w:pPr>
        <w:pStyle w:val="ListParagraph"/>
        <w:numPr>
          <w:ilvl w:val="0"/>
          <w:numId w:val="2"/>
        </w:numPr>
        <w:autoSpaceDE w:val="0"/>
        <w:autoSpaceDN w:val="0"/>
        <w:adjustRightInd w:val="0"/>
        <w:spacing w:after="0" w:line="240" w:lineRule="auto"/>
        <w:rPr>
          <w:rFonts w:cs="JoannaMTStd"/>
          <w:sz w:val="24"/>
          <w:szCs w:val="24"/>
        </w:rPr>
      </w:pPr>
      <w:r w:rsidRPr="003C0442">
        <w:rPr>
          <w:rFonts w:cs="JoannaMTStd"/>
          <w:sz w:val="24"/>
          <w:szCs w:val="24"/>
        </w:rPr>
        <w:t>Creative and adaptive nature of terrorists; and</w:t>
      </w:r>
    </w:p>
    <w:p w14:paraId="4BE7E188" w14:textId="77777777" w:rsidR="00B7653E" w:rsidRPr="003C0442" w:rsidRDefault="00B7653E" w:rsidP="00F8388A">
      <w:pPr>
        <w:pStyle w:val="ListParagraph"/>
        <w:numPr>
          <w:ilvl w:val="0"/>
          <w:numId w:val="2"/>
        </w:numPr>
        <w:autoSpaceDE w:val="0"/>
        <w:autoSpaceDN w:val="0"/>
        <w:adjustRightInd w:val="0"/>
        <w:spacing w:after="0" w:line="240" w:lineRule="auto"/>
        <w:rPr>
          <w:sz w:val="24"/>
          <w:szCs w:val="24"/>
        </w:rPr>
      </w:pPr>
      <w:r w:rsidRPr="003C0442">
        <w:rPr>
          <w:rFonts w:cs="JoannaMTStd"/>
          <w:sz w:val="24"/>
          <w:szCs w:val="24"/>
        </w:rPr>
        <w:t>Widely varying preparedness and response capabilities and countermeasures within the groups and subgroups of modal</w:t>
      </w:r>
      <w:r w:rsidR="00255DA8" w:rsidRPr="003C0442">
        <w:rPr>
          <w:rFonts w:cs="JoannaMTStd"/>
          <w:sz w:val="24"/>
          <w:szCs w:val="24"/>
        </w:rPr>
        <w:t xml:space="preserve"> </w:t>
      </w:r>
      <w:r w:rsidRPr="003C0442">
        <w:rPr>
          <w:rFonts w:cs="JoannaMTStd"/>
          <w:sz w:val="24"/>
          <w:szCs w:val="24"/>
        </w:rPr>
        <w:t>infrastructure.</w:t>
      </w:r>
      <w:r w:rsidR="00F8388A" w:rsidRPr="003C0442">
        <w:rPr>
          <w:rFonts w:cs="JoannaMTStd"/>
          <w:sz w:val="24"/>
          <w:szCs w:val="24"/>
        </w:rPr>
        <w:t>”</w:t>
      </w:r>
    </w:p>
    <w:p w14:paraId="19C3ED3C" w14:textId="77777777" w:rsidR="00052AC8" w:rsidRPr="003C0442" w:rsidRDefault="00052AC8">
      <w:pPr>
        <w:rPr>
          <w:sz w:val="24"/>
          <w:szCs w:val="24"/>
        </w:rPr>
      </w:pPr>
    </w:p>
    <w:p w14:paraId="0C70CD93" w14:textId="77777777" w:rsidR="0081331E" w:rsidRPr="003C0442" w:rsidRDefault="00F8388A" w:rsidP="0081331E">
      <w:pPr>
        <w:autoSpaceDE w:val="0"/>
        <w:autoSpaceDN w:val="0"/>
        <w:adjustRightInd w:val="0"/>
        <w:spacing w:after="0" w:line="240" w:lineRule="auto"/>
        <w:rPr>
          <w:sz w:val="24"/>
          <w:szCs w:val="24"/>
        </w:rPr>
      </w:pPr>
      <w:r w:rsidRPr="003C0442">
        <w:rPr>
          <w:sz w:val="24"/>
          <w:szCs w:val="24"/>
        </w:rPr>
        <w:t xml:space="preserve">This forces the system of port authorities, law enforcement, military branches and emergency response agencies to adopt an economically sensible all-risk approach that balances several concerns and priorities. Over the past ten years, the focus has broadened, and most of the investments in assets and personnel are now multi-purpose and not just concentrated on stopping shipping containers before they explode. Scanning systems, for example, are just as effective at detecting a weapon of mass destruction as </w:t>
      </w:r>
      <w:r w:rsidR="00B27921" w:rsidRPr="003C0442">
        <w:rPr>
          <w:sz w:val="24"/>
          <w:szCs w:val="24"/>
        </w:rPr>
        <w:t xml:space="preserve">spotting </w:t>
      </w:r>
      <w:r w:rsidR="00D3101B" w:rsidRPr="003C0442">
        <w:rPr>
          <w:sz w:val="24"/>
          <w:szCs w:val="24"/>
        </w:rPr>
        <w:t>human trafficking</w:t>
      </w:r>
      <w:r w:rsidR="00B27921" w:rsidRPr="003C0442">
        <w:rPr>
          <w:sz w:val="24"/>
          <w:szCs w:val="24"/>
        </w:rPr>
        <w:t xml:space="preserve">. Fences are useful for preventing both terrorists and partying teenagers from accessing sensitive and potentially dangerous port facilities. </w:t>
      </w:r>
    </w:p>
    <w:p w14:paraId="5E8B2B69" w14:textId="77777777" w:rsidR="0081331E" w:rsidRPr="003C0442" w:rsidRDefault="0081331E" w:rsidP="0081331E">
      <w:pPr>
        <w:autoSpaceDE w:val="0"/>
        <w:autoSpaceDN w:val="0"/>
        <w:adjustRightInd w:val="0"/>
        <w:spacing w:after="0" w:line="240" w:lineRule="auto"/>
        <w:rPr>
          <w:sz w:val="24"/>
          <w:szCs w:val="24"/>
        </w:rPr>
      </w:pPr>
    </w:p>
    <w:p w14:paraId="1C0D3F07" w14:textId="77777777" w:rsidR="0081331E" w:rsidRPr="003C0442" w:rsidRDefault="0081331E" w:rsidP="0081331E">
      <w:pPr>
        <w:autoSpaceDE w:val="0"/>
        <w:autoSpaceDN w:val="0"/>
        <w:adjustRightInd w:val="0"/>
        <w:spacing w:after="0" w:line="240" w:lineRule="auto"/>
        <w:rPr>
          <w:rFonts w:cs="JoannaMTStd"/>
          <w:sz w:val="24"/>
          <w:szCs w:val="24"/>
        </w:rPr>
      </w:pPr>
      <w:r w:rsidRPr="003C0442">
        <w:rPr>
          <w:sz w:val="24"/>
          <w:szCs w:val="24"/>
        </w:rPr>
        <w:t>Tight maritime security is crucial because t</w:t>
      </w:r>
      <w:r w:rsidRPr="003C0442">
        <w:rPr>
          <w:rFonts w:cs="JoannaMTStd"/>
          <w:sz w:val="24"/>
          <w:szCs w:val="24"/>
        </w:rPr>
        <w:t xml:space="preserve">he ports, waterways, and shores of the maritime mode are lined with military facilities, nuclear power plants, locks, offshore oil and natural gas drilling and production platforms, oil refineries, levees, passenger terminals, fuel tanks, pipelines, chemical plants, tunnels, cargo terminals, underwater cable, and bridges. Collocated business infrastructure may also include restaurants, stadiums, or conference centers and create a publicly dense environment that poses numerous security and safety challenges that span the border between land and maritime jurisdictions </w:t>
      </w:r>
      <w:r w:rsidRPr="003C0442">
        <w:rPr>
          <w:rFonts w:cs="JoannaMTStd"/>
          <w:sz w:val="24"/>
          <w:szCs w:val="24"/>
        </w:rPr>
        <w:fldChar w:fldCharType="begin"/>
      </w:r>
      <w:r w:rsidRPr="003C0442">
        <w:rPr>
          <w:rFonts w:cs="JoannaMTStd"/>
          <w:sz w:val="24"/>
          <w:szCs w:val="24"/>
        </w:rPr>
        <w:instrText xml:space="preserve"> ADDIN EN.CITE &lt;EndNote&gt;&lt;Cite&gt;&lt;Author&gt;TSA&lt;/Author&gt;&lt;Year&gt;2010&lt;/Year&gt;&lt;RecNum&gt;402&lt;/RecNum&gt;&lt;DisplayText&gt;(TSA, 2010)&lt;/DisplayText&gt;&lt;record&gt;&lt;rec-number&gt;402&lt;/rec-number&gt;&lt;foreign-keys&gt;&lt;key app="EN" db-id="e05v2dda9r95agedt5s5z0fqte9d0eevv9pd"&gt;402&lt;/key&gt;&lt;/foreign-keys&gt;&lt;ref-type name="Government Document"&gt;46&lt;/ref-type&gt;&lt;contributors&gt;&lt;authors&gt;&lt;author&gt;TSA&lt;/author&gt;&lt;/authors&gt;&lt;secondary-authors&gt;&lt;author&gt;Dept. of Homeland Security, Transportation Security Administration&lt;/author&gt;&lt;/secondary-authors&gt;&lt;/contributors&gt;&lt;titles&gt;&lt;title&gt;Transportation Systems Sector-Specific Plan: An Annex to the National Infrastructure Protection Plan&lt;/title&gt;&lt;/titles&gt;&lt;dates&gt;&lt;year&gt;2010&lt;/year&gt;&lt;/dates&gt;&lt;pub-location&gt;Washington, DC&lt;/pub-location&gt;&lt;publisher&gt;U.S. Dept. of Homeland Security&lt;/publisher&gt;&lt;urls&gt;&lt;related-urls&gt;&lt;url&gt;http://www.tsa.gov/sites/default/files/assets/pdf/transportation_systems_ssp_web.pdf&lt;/url&gt;&lt;/related-urls&gt;&lt;/urls&gt;&lt;/record&gt;&lt;/Cite&gt;&lt;/EndNote&gt;</w:instrText>
      </w:r>
      <w:r w:rsidRPr="003C0442">
        <w:rPr>
          <w:rFonts w:cs="JoannaMTStd"/>
          <w:sz w:val="24"/>
          <w:szCs w:val="24"/>
        </w:rPr>
        <w:fldChar w:fldCharType="separate"/>
      </w:r>
      <w:r w:rsidRPr="003C0442">
        <w:rPr>
          <w:rFonts w:cs="JoannaMTStd"/>
          <w:noProof/>
          <w:sz w:val="24"/>
          <w:szCs w:val="24"/>
        </w:rPr>
        <w:t>(</w:t>
      </w:r>
      <w:hyperlink w:anchor="_ENREF_11" w:tooltip="TSA, 2010 #402" w:history="1">
        <w:r w:rsidR="00296453" w:rsidRPr="003C0442">
          <w:rPr>
            <w:rFonts w:cs="JoannaMTStd"/>
            <w:noProof/>
            <w:sz w:val="24"/>
            <w:szCs w:val="24"/>
          </w:rPr>
          <w:t>TSA, 2010</w:t>
        </w:r>
      </w:hyperlink>
      <w:r w:rsidRPr="003C0442">
        <w:rPr>
          <w:rFonts w:cs="JoannaMTStd"/>
          <w:noProof/>
          <w:sz w:val="24"/>
          <w:szCs w:val="24"/>
        </w:rPr>
        <w:t>)</w:t>
      </w:r>
      <w:r w:rsidRPr="003C0442">
        <w:rPr>
          <w:rFonts w:cs="JoannaMTStd"/>
          <w:sz w:val="24"/>
          <w:szCs w:val="24"/>
        </w:rPr>
        <w:fldChar w:fldCharType="end"/>
      </w:r>
      <w:r w:rsidRPr="003C0442">
        <w:rPr>
          <w:rFonts w:cs="JoannaMTStd"/>
          <w:sz w:val="24"/>
          <w:szCs w:val="24"/>
        </w:rPr>
        <w:t xml:space="preserve">. </w:t>
      </w:r>
      <w:r w:rsidR="00325C29" w:rsidRPr="003C0442">
        <w:rPr>
          <w:rFonts w:cs="JoannaMTStd"/>
          <w:sz w:val="24"/>
          <w:szCs w:val="24"/>
        </w:rPr>
        <w:t xml:space="preserve">Passenger transportation presents an additional challenge and security risk, where in Washington State there are multiple ferry routes and a growing cruise ship industry. </w:t>
      </w:r>
    </w:p>
    <w:p w14:paraId="4337A7E4" w14:textId="77777777" w:rsidR="00AA6094" w:rsidRDefault="00AA6094">
      <w:pPr>
        <w:rPr>
          <w:sz w:val="24"/>
          <w:szCs w:val="24"/>
        </w:rPr>
      </w:pPr>
    </w:p>
    <w:p w14:paraId="4930A015" w14:textId="77777777" w:rsidR="001B612C" w:rsidRPr="003C0442" w:rsidRDefault="001B612C">
      <w:pPr>
        <w:rPr>
          <w:sz w:val="24"/>
          <w:szCs w:val="24"/>
        </w:rPr>
      </w:pPr>
      <w:r w:rsidRPr="003C0442">
        <w:rPr>
          <w:sz w:val="24"/>
          <w:szCs w:val="24"/>
        </w:rPr>
        <w:t xml:space="preserve">The </w:t>
      </w:r>
      <w:r w:rsidR="00D3101B" w:rsidRPr="003C0442">
        <w:rPr>
          <w:sz w:val="24"/>
          <w:szCs w:val="24"/>
        </w:rPr>
        <w:t>government has</w:t>
      </w:r>
      <w:r w:rsidRPr="003C0442">
        <w:rPr>
          <w:sz w:val="24"/>
          <w:szCs w:val="24"/>
        </w:rPr>
        <w:t xml:space="preserve"> split the various Risk Mitigation Activities (RMA’s), from which programs and activities cascade, into four categories. </w:t>
      </w:r>
      <w:r w:rsidRPr="003C0442">
        <w:rPr>
          <w:rFonts w:cs="JoannaMTStd"/>
          <w:sz w:val="24"/>
          <w:szCs w:val="24"/>
        </w:rPr>
        <w:t>Information-sharing programs and activities cascade across all four categories:</w:t>
      </w:r>
    </w:p>
    <w:p w14:paraId="697A1FB1" w14:textId="77777777" w:rsidR="001B612C" w:rsidRPr="003C0442" w:rsidRDefault="001B612C" w:rsidP="001B612C">
      <w:pPr>
        <w:pStyle w:val="ListParagraph"/>
        <w:numPr>
          <w:ilvl w:val="0"/>
          <w:numId w:val="3"/>
        </w:numPr>
        <w:autoSpaceDE w:val="0"/>
        <w:autoSpaceDN w:val="0"/>
        <w:adjustRightInd w:val="0"/>
        <w:spacing w:after="0" w:line="240" w:lineRule="auto"/>
        <w:rPr>
          <w:rFonts w:cs="JoannaMTStd"/>
          <w:sz w:val="24"/>
          <w:szCs w:val="24"/>
        </w:rPr>
      </w:pPr>
      <w:r w:rsidRPr="003C0442">
        <w:rPr>
          <w:rFonts w:cs="JoannaMTStd"/>
          <w:sz w:val="24"/>
          <w:szCs w:val="24"/>
        </w:rPr>
        <w:t>Risk Reduction Tools and Methods</w:t>
      </w:r>
    </w:p>
    <w:p w14:paraId="0D1EAFE2" w14:textId="77777777" w:rsidR="001B612C" w:rsidRPr="003C0442" w:rsidRDefault="001B612C" w:rsidP="001B612C">
      <w:pPr>
        <w:pStyle w:val="ListParagraph"/>
        <w:numPr>
          <w:ilvl w:val="0"/>
          <w:numId w:val="3"/>
        </w:numPr>
        <w:autoSpaceDE w:val="0"/>
        <w:autoSpaceDN w:val="0"/>
        <w:adjustRightInd w:val="0"/>
        <w:spacing w:after="0" w:line="240" w:lineRule="auto"/>
        <w:rPr>
          <w:rFonts w:cs="JoannaMTStd"/>
          <w:sz w:val="24"/>
          <w:szCs w:val="24"/>
        </w:rPr>
      </w:pPr>
      <w:r w:rsidRPr="003C0442">
        <w:rPr>
          <w:rFonts w:cs="JoannaMTStd"/>
          <w:sz w:val="24"/>
          <w:szCs w:val="24"/>
        </w:rPr>
        <w:t>Maritime Security and Response Operations</w:t>
      </w:r>
    </w:p>
    <w:p w14:paraId="6D4E17C3" w14:textId="77777777" w:rsidR="001B612C" w:rsidRPr="003C0442" w:rsidRDefault="001B612C" w:rsidP="001B612C">
      <w:pPr>
        <w:pStyle w:val="ListParagraph"/>
        <w:numPr>
          <w:ilvl w:val="0"/>
          <w:numId w:val="3"/>
        </w:numPr>
        <w:autoSpaceDE w:val="0"/>
        <w:autoSpaceDN w:val="0"/>
        <w:adjustRightInd w:val="0"/>
        <w:spacing w:after="0" w:line="240" w:lineRule="auto"/>
        <w:rPr>
          <w:rFonts w:cs="JoannaMTStd"/>
          <w:sz w:val="24"/>
          <w:szCs w:val="24"/>
        </w:rPr>
      </w:pPr>
      <w:r w:rsidRPr="003C0442">
        <w:rPr>
          <w:rFonts w:cs="JoannaMTStd"/>
          <w:sz w:val="24"/>
          <w:szCs w:val="24"/>
        </w:rPr>
        <w:t xml:space="preserve">Maritime Domain Awareness, and </w:t>
      </w:r>
    </w:p>
    <w:p w14:paraId="67F2898D" w14:textId="77777777" w:rsidR="001B612C" w:rsidRPr="003C0442" w:rsidRDefault="001B612C" w:rsidP="00C2473D">
      <w:pPr>
        <w:pStyle w:val="ListParagraph"/>
        <w:numPr>
          <w:ilvl w:val="0"/>
          <w:numId w:val="3"/>
        </w:numPr>
        <w:autoSpaceDE w:val="0"/>
        <w:autoSpaceDN w:val="0"/>
        <w:adjustRightInd w:val="0"/>
        <w:spacing w:after="0" w:line="240" w:lineRule="auto"/>
        <w:rPr>
          <w:rFonts w:cs="JoannaMTStd"/>
          <w:sz w:val="24"/>
          <w:szCs w:val="24"/>
        </w:rPr>
      </w:pPr>
      <w:r w:rsidRPr="003C0442">
        <w:rPr>
          <w:rFonts w:cs="JoannaMTStd"/>
          <w:sz w:val="24"/>
          <w:szCs w:val="24"/>
        </w:rPr>
        <w:t>Effective Maritime Security Regimes</w:t>
      </w:r>
    </w:p>
    <w:p w14:paraId="5E93CDD9" w14:textId="77777777" w:rsidR="001B612C" w:rsidRPr="003C0442" w:rsidRDefault="001B612C" w:rsidP="001B612C">
      <w:pPr>
        <w:pStyle w:val="ListParagraph"/>
        <w:autoSpaceDE w:val="0"/>
        <w:autoSpaceDN w:val="0"/>
        <w:adjustRightInd w:val="0"/>
        <w:spacing w:after="0" w:line="240" w:lineRule="auto"/>
        <w:rPr>
          <w:rFonts w:cs="JoannaMTStd"/>
          <w:sz w:val="24"/>
          <w:szCs w:val="24"/>
        </w:rPr>
      </w:pPr>
    </w:p>
    <w:tbl>
      <w:tblPr>
        <w:tblStyle w:val="TableGrid"/>
        <w:tblW w:w="0" w:type="auto"/>
        <w:tblLook w:val="04A0" w:firstRow="1" w:lastRow="0" w:firstColumn="1" w:lastColumn="0" w:noHBand="0" w:noVBand="1"/>
      </w:tblPr>
      <w:tblGrid>
        <w:gridCol w:w="4135"/>
        <w:gridCol w:w="5130"/>
      </w:tblGrid>
      <w:tr w:rsidR="001B612C" w:rsidRPr="003C0442" w14:paraId="0926213A" w14:textId="77777777" w:rsidTr="001B612C">
        <w:tc>
          <w:tcPr>
            <w:tcW w:w="4135" w:type="dxa"/>
          </w:tcPr>
          <w:p w14:paraId="674CDFB0" w14:textId="77777777" w:rsidR="001B612C" w:rsidRPr="003C0442" w:rsidRDefault="001B612C" w:rsidP="00C2473D">
            <w:pPr>
              <w:autoSpaceDE w:val="0"/>
              <w:autoSpaceDN w:val="0"/>
              <w:adjustRightInd w:val="0"/>
              <w:rPr>
                <w:rFonts w:ascii="ITCFranklinGothicStd-Book" w:hAnsi="ITCFranklinGothicStd-Book" w:cs="ITCFranklinGothicStd-Book"/>
                <w:b/>
                <w:sz w:val="24"/>
                <w:szCs w:val="24"/>
              </w:rPr>
            </w:pPr>
            <w:r w:rsidRPr="003C0442">
              <w:rPr>
                <w:rFonts w:ascii="ITCFranklinGothicStd-Book" w:hAnsi="ITCFranklinGothicStd-Book" w:cs="ITCFranklinGothicStd-Book"/>
                <w:b/>
                <w:sz w:val="24"/>
                <w:szCs w:val="24"/>
              </w:rPr>
              <w:t>KEY RISK MITIGATION ACTIVITY:</w:t>
            </w:r>
          </w:p>
        </w:tc>
        <w:tc>
          <w:tcPr>
            <w:tcW w:w="5130" w:type="dxa"/>
          </w:tcPr>
          <w:p w14:paraId="0B2E4552" w14:textId="77777777" w:rsidR="001B612C" w:rsidRPr="003C0442" w:rsidRDefault="001B612C" w:rsidP="00C2473D">
            <w:pPr>
              <w:autoSpaceDE w:val="0"/>
              <w:autoSpaceDN w:val="0"/>
              <w:adjustRightInd w:val="0"/>
              <w:rPr>
                <w:rFonts w:ascii="ITCFranklinGothicStd-Book" w:hAnsi="ITCFranklinGothicStd-Book" w:cs="ITCFranklinGothicStd-Book"/>
                <w:b/>
                <w:sz w:val="24"/>
                <w:szCs w:val="24"/>
              </w:rPr>
            </w:pPr>
            <w:r w:rsidRPr="003C0442">
              <w:rPr>
                <w:rFonts w:ascii="ITCFranklinGothicStd-Book" w:hAnsi="ITCFranklinGothicStd-Book" w:cs="ITCFranklinGothicStd-Book"/>
                <w:b/>
                <w:sz w:val="24"/>
                <w:szCs w:val="24"/>
              </w:rPr>
              <w:t>PROTECTIVE PROGRAMS:</w:t>
            </w:r>
          </w:p>
        </w:tc>
      </w:tr>
      <w:tr w:rsidR="001B612C" w:rsidRPr="003C0442" w14:paraId="7387E63A" w14:textId="77777777" w:rsidTr="001B612C">
        <w:tc>
          <w:tcPr>
            <w:tcW w:w="4135" w:type="dxa"/>
          </w:tcPr>
          <w:p w14:paraId="16D557A9"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Security vetting of workers, travelers, and shippers</w:t>
            </w:r>
          </w:p>
        </w:tc>
        <w:tc>
          <w:tcPr>
            <w:tcW w:w="5130" w:type="dxa"/>
          </w:tcPr>
          <w:p w14:paraId="11909A9B"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Transportation Worker Identification Credential (TWIC)</w:t>
            </w:r>
          </w:p>
        </w:tc>
      </w:tr>
      <w:tr w:rsidR="001B612C" w:rsidRPr="003C0442" w14:paraId="38F793F7" w14:textId="77777777" w:rsidTr="001B612C">
        <w:tc>
          <w:tcPr>
            <w:tcW w:w="4135" w:type="dxa"/>
          </w:tcPr>
          <w:p w14:paraId="3F982892"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Secure critical physical infrastructure</w:t>
            </w:r>
          </w:p>
        </w:tc>
        <w:tc>
          <w:tcPr>
            <w:tcW w:w="5130" w:type="dxa"/>
          </w:tcPr>
          <w:p w14:paraId="4B593949"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National Tunnel Security Initiative, Area Maritime, Facility, and Vessel Security Plans (MTSA)</w:t>
            </w:r>
          </w:p>
        </w:tc>
      </w:tr>
      <w:tr w:rsidR="001B612C" w:rsidRPr="003C0442" w14:paraId="2250C029" w14:textId="77777777" w:rsidTr="001B612C">
        <w:tc>
          <w:tcPr>
            <w:tcW w:w="4135" w:type="dxa"/>
          </w:tcPr>
          <w:p w14:paraId="0CF43A88"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Risk mitigating operational practices</w:t>
            </w:r>
          </w:p>
        </w:tc>
        <w:tc>
          <w:tcPr>
            <w:tcW w:w="5130" w:type="dxa"/>
          </w:tcPr>
          <w:p w14:paraId="1076380B"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Container Security Initiative (CSI), International Port Security (IPS) Program</w:t>
            </w:r>
          </w:p>
        </w:tc>
      </w:tr>
      <w:tr w:rsidR="001B612C" w:rsidRPr="003C0442" w14:paraId="7261C5CE" w14:textId="77777777" w:rsidTr="001B612C">
        <w:tc>
          <w:tcPr>
            <w:tcW w:w="4135" w:type="dxa"/>
          </w:tcPr>
          <w:p w14:paraId="0EE8A749"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Implement unpredictable operational deterrence</w:t>
            </w:r>
          </w:p>
        </w:tc>
        <w:tc>
          <w:tcPr>
            <w:tcW w:w="5130" w:type="dxa"/>
          </w:tcPr>
          <w:p w14:paraId="0E664C73"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Visible Intermodal Prevention and Response (VIPR) Program</w:t>
            </w:r>
          </w:p>
          <w:p w14:paraId="058FA2B6"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p>
        </w:tc>
      </w:tr>
      <w:tr w:rsidR="001B612C" w:rsidRPr="003C0442" w14:paraId="26D93801" w14:textId="77777777" w:rsidTr="001B612C">
        <w:tc>
          <w:tcPr>
            <w:tcW w:w="4135" w:type="dxa"/>
          </w:tcPr>
          <w:p w14:paraId="2BEE57B0"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Screening workers, travelers, and cargo</w:t>
            </w:r>
          </w:p>
        </w:tc>
        <w:tc>
          <w:tcPr>
            <w:tcW w:w="5130" w:type="dxa"/>
          </w:tcPr>
          <w:p w14:paraId="71A6CB7C"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Certified Cargo Standard Security Program (CCSP) and Standard Security Program updates</w:t>
            </w:r>
          </w:p>
        </w:tc>
      </w:tr>
      <w:tr w:rsidR="001B612C" w:rsidRPr="003C0442" w14:paraId="54289856" w14:textId="77777777" w:rsidTr="001B612C">
        <w:tc>
          <w:tcPr>
            <w:tcW w:w="4135" w:type="dxa"/>
          </w:tcPr>
          <w:p w14:paraId="76463DD3"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Preparedness and response exercises</w:t>
            </w:r>
          </w:p>
        </w:tc>
        <w:tc>
          <w:tcPr>
            <w:tcW w:w="5130" w:type="dxa"/>
          </w:tcPr>
          <w:p w14:paraId="7FBEC215"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Intermodal Security Training Exercise Program (I-STEP), Area Maritime Security Training and Exercise Program (AMSTEP)</w:t>
            </w:r>
          </w:p>
        </w:tc>
      </w:tr>
      <w:tr w:rsidR="001B612C" w:rsidRPr="003C0442" w14:paraId="14DCD861" w14:textId="77777777" w:rsidTr="001B612C">
        <w:tc>
          <w:tcPr>
            <w:tcW w:w="4135" w:type="dxa"/>
          </w:tcPr>
          <w:p w14:paraId="34690D0F"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Awareness and preparedness</w:t>
            </w:r>
          </w:p>
        </w:tc>
        <w:tc>
          <w:tcPr>
            <w:tcW w:w="5130" w:type="dxa"/>
          </w:tcPr>
          <w:p w14:paraId="3D26CEEB" w14:textId="77777777" w:rsidR="001B612C" w:rsidRPr="003C0442" w:rsidRDefault="001B612C" w:rsidP="00C2473D">
            <w:pPr>
              <w:autoSpaceDE w:val="0"/>
              <w:autoSpaceDN w:val="0"/>
              <w:adjustRightInd w:val="0"/>
              <w:rPr>
                <w:rFonts w:ascii="ITCFranklinGothicStd-Book" w:hAnsi="ITCFranklinGothicStd-Book" w:cs="ITCFranklinGothicStd-Book"/>
                <w:sz w:val="24"/>
                <w:szCs w:val="24"/>
              </w:rPr>
            </w:pPr>
            <w:r w:rsidRPr="003C0442">
              <w:rPr>
                <w:rFonts w:ascii="ITCFranklinGothicStd-Book" w:hAnsi="ITCFranklinGothicStd-Book" w:cs="ITCFranklinGothicStd-Book"/>
                <w:sz w:val="24"/>
                <w:szCs w:val="24"/>
              </w:rPr>
              <w:t>Security Training, Operational Readiness, and Maritime Community Awareness Program (STORMCAP)</w:t>
            </w:r>
          </w:p>
        </w:tc>
      </w:tr>
    </w:tbl>
    <w:p w14:paraId="7765ADE4" w14:textId="77777777" w:rsidR="004C505F" w:rsidRPr="003C0442" w:rsidRDefault="00F3578D" w:rsidP="00F3578D">
      <w:pPr>
        <w:pStyle w:val="Caption"/>
        <w:rPr>
          <w:sz w:val="24"/>
          <w:szCs w:val="24"/>
        </w:rPr>
      </w:pPr>
      <w:bookmarkStart w:id="13" w:name="_Toc361042776"/>
      <w:r>
        <w:t xml:space="preserve">Table </w:t>
      </w:r>
      <w:r w:rsidR="008E5DF5">
        <w:fldChar w:fldCharType="begin"/>
      </w:r>
      <w:r w:rsidR="008E5DF5">
        <w:instrText xml:space="preserve"> SEQ Table \* ARABIC </w:instrText>
      </w:r>
      <w:r w:rsidR="008E5DF5">
        <w:fldChar w:fldCharType="separate"/>
      </w:r>
      <w:r w:rsidR="00FC12B5">
        <w:rPr>
          <w:noProof/>
        </w:rPr>
        <w:t>1</w:t>
      </w:r>
      <w:r w:rsidR="008E5DF5">
        <w:rPr>
          <w:noProof/>
        </w:rPr>
        <w:fldChar w:fldCharType="end"/>
      </w:r>
      <w:r>
        <w:t>: Transportation System Sector Risk Mitigation Activities</w:t>
      </w:r>
      <w:r w:rsidR="000A0C0B">
        <w:t xml:space="preserve"> </w:t>
      </w:r>
      <w:r w:rsidR="000A0C0B">
        <w:fldChar w:fldCharType="begin"/>
      </w:r>
      <w:r w:rsidR="000A0C0B">
        <w:instrText xml:space="preserve"> ADDIN EN.CITE &lt;EndNote&gt;&lt;Cite&gt;&lt;Author&gt;TSA&lt;/Author&gt;&lt;Year&gt;2010&lt;/Year&gt;&lt;RecNum&gt;402&lt;/RecNum&gt;&lt;DisplayText&gt;(TSA, 2010)&lt;/DisplayText&gt;&lt;record&gt;&lt;rec-number&gt;402&lt;/rec-number&gt;&lt;foreign-keys&gt;&lt;key app="EN" db-id="e05v2dda9r95agedt5s5z0fqte9d0eevv9pd"&gt;402&lt;/key&gt;&lt;/foreign-keys&gt;&lt;ref-type name="Government Document"&gt;46&lt;/ref-type&gt;&lt;contributors&gt;&lt;authors&gt;&lt;author&gt;TSA&lt;/author&gt;&lt;/authors&gt;&lt;secondary-authors&gt;&lt;author&gt;Dept. of Homeland Security, Transportation Security Administration&lt;/author&gt;&lt;/secondary-authors&gt;&lt;/contributors&gt;&lt;titles&gt;&lt;title&gt;Transportation Systems Sector-Specific Plan: An Annex to the National Infrastructure Protection Plan&lt;/title&gt;&lt;/titles&gt;&lt;dates&gt;&lt;year&gt;2010&lt;/year&gt;&lt;/dates&gt;&lt;pub-location&gt;Washington, DC&lt;/pub-location&gt;&lt;publisher&gt;U.S. Dept. of Homeland Security&lt;/publisher&gt;&lt;urls&gt;&lt;related-urls&gt;&lt;url&gt;http://www.tsa.gov/sites/default/files/assets/pdf/transportation_systems_ssp_web.pdf&lt;/url&gt;&lt;/related-urls&gt;&lt;/urls&gt;&lt;/record&gt;&lt;/Cite&gt;&lt;/EndNote&gt;</w:instrText>
      </w:r>
      <w:r w:rsidR="000A0C0B">
        <w:fldChar w:fldCharType="separate"/>
      </w:r>
      <w:r w:rsidR="000A0C0B">
        <w:rPr>
          <w:noProof/>
        </w:rPr>
        <w:t>(</w:t>
      </w:r>
      <w:hyperlink w:anchor="_ENREF_11" w:tooltip="TSA, 2010 #402" w:history="1">
        <w:r w:rsidR="00296453">
          <w:rPr>
            <w:noProof/>
          </w:rPr>
          <w:t>TSA, 2010</w:t>
        </w:r>
      </w:hyperlink>
      <w:r w:rsidR="000A0C0B">
        <w:rPr>
          <w:noProof/>
        </w:rPr>
        <w:t>)</w:t>
      </w:r>
      <w:bookmarkEnd w:id="13"/>
      <w:r w:rsidR="000A0C0B">
        <w:fldChar w:fldCharType="end"/>
      </w:r>
    </w:p>
    <w:p w14:paraId="12CD0DED" w14:textId="77777777" w:rsidR="00D3101B" w:rsidRPr="003C0442" w:rsidRDefault="00D3101B">
      <w:pPr>
        <w:rPr>
          <w:sz w:val="24"/>
          <w:szCs w:val="24"/>
        </w:rPr>
      </w:pPr>
      <w:r w:rsidRPr="003C0442">
        <w:rPr>
          <w:sz w:val="24"/>
          <w:szCs w:val="24"/>
        </w:rPr>
        <w:t>The five maritime security f</w:t>
      </w:r>
      <w:r w:rsidR="000A0C0B">
        <w:rPr>
          <w:sz w:val="24"/>
          <w:szCs w:val="24"/>
        </w:rPr>
        <w:t xml:space="preserve">unction elements are as follows </w:t>
      </w:r>
      <w:r w:rsidR="000A0C0B">
        <w:rPr>
          <w:sz w:val="24"/>
          <w:szCs w:val="24"/>
        </w:rPr>
        <w:fldChar w:fldCharType="begin"/>
      </w:r>
      <w:r w:rsidR="000A0C0B">
        <w:rPr>
          <w:sz w:val="24"/>
          <w:szCs w:val="24"/>
        </w:rPr>
        <w:instrText xml:space="preserve"> ADDIN EN.CITE &lt;EndNote&gt;&lt;Cite&gt;&lt;Author&gt;TSA&lt;/Author&gt;&lt;Year&gt;2010&lt;/Year&gt;&lt;RecNum&gt;402&lt;/RecNum&gt;&lt;DisplayText&gt;(TSA, 2010)&lt;/DisplayText&gt;&lt;record&gt;&lt;rec-number&gt;402&lt;/rec-number&gt;&lt;foreign-keys&gt;&lt;key app="EN" db-id="e05v2dda9r95agedt5s5z0fqte9d0eevv9pd"&gt;402&lt;/key&gt;&lt;/foreign-keys&gt;&lt;ref-type name="Government Document"&gt;46&lt;/ref-type&gt;&lt;contributors&gt;&lt;authors&gt;&lt;author&gt;TSA&lt;/author&gt;&lt;/authors&gt;&lt;secondary-authors&gt;&lt;author&gt;Dept. of Homeland Security, Transportation Security Administration&lt;/author&gt;&lt;/secondary-authors&gt;&lt;/contributors&gt;&lt;titles&gt;&lt;title&gt;Transportation Systems Sector-Specific Plan: An Annex to the National Infrastructure Protection Plan&lt;/title&gt;&lt;/titles&gt;&lt;dates&gt;&lt;year&gt;2010&lt;/year&gt;&lt;/dates&gt;&lt;pub-location&gt;Washington, DC&lt;/pub-location&gt;&lt;publisher&gt;U.S. Dept. of Homeland Security&lt;/publisher&gt;&lt;urls&gt;&lt;related-urls&gt;&lt;url&gt;http://www.tsa.gov/sites/default/files/assets/pdf/transportation_systems_ssp_web.pdf&lt;/url&gt;&lt;/related-urls&gt;&lt;/urls&gt;&lt;/record&gt;&lt;/Cite&gt;&lt;/EndNote&gt;</w:instrText>
      </w:r>
      <w:r w:rsidR="000A0C0B">
        <w:rPr>
          <w:sz w:val="24"/>
          <w:szCs w:val="24"/>
        </w:rPr>
        <w:fldChar w:fldCharType="separate"/>
      </w:r>
      <w:r w:rsidR="000A0C0B">
        <w:rPr>
          <w:noProof/>
          <w:sz w:val="24"/>
          <w:szCs w:val="24"/>
        </w:rPr>
        <w:t>(</w:t>
      </w:r>
      <w:hyperlink w:anchor="_ENREF_11" w:tooltip="TSA, 2010 #402" w:history="1">
        <w:r w:rsidR="00296453">
          <w:rPr>
            <w:noProof/>
            <w:sz w:val="24"/>
            <w:szCs w:val="24"/>
          </w:rPr>
          <w:t>TSA, 2010</w:t>
        </w:r>
      </w:hyperlink>
      <w:r w:rsidR="000A0C0B">
        <w:rPr>
          <w:noProof/>
          <w:sz w:val="24"/>
          <w:szCs w:val="24"/>
        </w:rPr>
        <w:t>)</w:t>
      </w:r>
      <w:r w:rsidR="000A0C0B">
        <w:rPr>
          <w:sz w:val="24"/>
          <w:szCs w:val="24"/>
        </w:rPr>
        <w:fldChar w:fldCharType="end"/>
      </w:r>
      <w:r w:rsidR="000A0C0B">
        <w:rPr>
          <w:sz w:val="24"/>
          <w:szCs w:val="24"/>
        </w:rPr>
        <w:t>:</w:t>
      </w:r>
    </w:p>
    <w:p w14:paraId="5F9BE795" w14:textId="77777777" w:rsidR="00A32A3A" w:rsidRPr="003C0442" w:rsidRDefault="00A32A3A" w:rsidP="00A32A3A">
      <w:pPr>
        <w:autoSpaceDE w:val="0"/>
        <w:autoSpaceDN w:val="0"/>
        <w:adjustRightInd w:val="0"/>
        <w:spacing w:after="0" w:line="240" w:lineRule="auto"/>
        <w:rPr>
          <w:rFonts w:cs="JoannaMTStd"/>
          <w:sz w:val="24"/>
          <w:szCs w:val="24"/>
        </w:rPr>
      </w:pPr>
      <w:r w:rsidRPr="003C0442">
        <w:rPr>
          <w:rFonts w:cs="JoannaMTStd"/>
          <w:sz w:val="24"/>
          <w:szCs w:val="24"/>
        </w:rPr>
        <w:t xml:space="preserve">1. </w:t>
      </w:r>
      <w:r w:rsidR="00D3101B" w:rsidRPr="003C0442">
        <w:rPr>
          <w:rFonts w:cs="JoannaMTStd"/>
          <w:b/>
          <w:sz w:val="24"/>
          <w:szCs w:val="24"/>
        </w:rPr>
        <w:t>Awareness</w:t>
      </w:r>
      <w:r w:rsidR="00D3101B" w:rsidRPr="003C0442">
        <w:rPr>
          <w:rFonts w:cs="JoannaMTStd"/>
          <w:sz w:val="24"/>
          <w:szCs w:val="24"/>
        </w:rPr>
        <w:t>:</w:t>
      </w:r>
      <w:r w:rsidRPr="003C0442">
        <w:rPr>
          <w:rFonts w:cs="JoannaMTStd-Italic-Identity-H"/>
          <w:i/>
          <w:iCs/>
          <w:sz w:val="24"/>
          <w:szCs w:val="24"/>
        </w:rPr>
        <w:t xml:space="preserve"> </w:t>
      </w:r>
      <w:r w:rsidRPr="003C0442">
        <w:rPr>
          <w:rFonts w:cs="JoannaMTStd"/>
          <w:sz w:val="24"/>
          <w:szCs w:val="24"/>
        </w:rPr>
        <w:t>Identify and understand threats, assess vulnerabilities, determine potential impacts, and disseminate timely information</w:t>
      </w:r>
      <w:r w:rsidR="00D3101B" w:rsidRPr="003C0442">
        <w:rPr>
          <w:rFonts w:cs="JoannaMTStd"/>
          <w:sz w:val="24"/>
          <w:szCs w:val="24"/>
        </w:rPr>
        <w:t xml:space="preserve"> </w:t>
      </w:r>
      <w:r w:rsidRPr="003C0442">
        <w:rPr>
          <w:rFonts w:cs="JoannaMTStd"/>
          <w:sz w:val="24"/>
          <w:szCs w:val="24"/>
        </w:rPr>
        <w:t>to security partners and the American public.</w:t>
      </w:r>
    </w:p>
    <w:p w14:paraId="7B101897" w14:textId="77777777" w:rsidR="00A32A3A" w:rsidRPr="003C0442" w:rsidRDefault="00A32A3A" w:rsidP="00A32A3A">
      <w:pPr>
        <w:autoSpaceDE w:val="0"/>
        <w:autoSpaceDN w:val="0"/>
        <w:adjustRightInd w:val="0"/>
        <w:spacing w:after="0" w:line="240" w:lineRule="auto"/>
        <w:rPr>
          <w:rFonts w:cs="JoannaMTStd"/>
          <w:sz w:val="24"/>
          <w:szCs w:val="24"/>
        </w:rPr>
      </w:pPr>
      <w:r w:rsidRPr="003C0442">
        <w:rPr>
          <w:rFonts w:cs="JoannaMTStd"/>
          <w:sz w:val="24"/>
          <w:szCs w:val="24"/>
        </w:rPr>
        <w:t xml:space="preserve">2. </w:t>
      </w:r>
      <w:r w:rsidR="00D3101B" w:rsidRPr="003C0442">
        <w:rPr>
          <w:rFonts w:cs="JoannaMTStd"/>
          <w:b/>
          <w:sz w:val="24"/>
          <w:szCs w:val="24"/>
        </w:rPr>
        <w:t>Prevention</w:t>
      </w:r>
      <w:r w:rsidR="00D3101B" w:rsidRPr="003C0442">
        <w:rPr>
          <w:rFonts w:cs="JoannaMTStd"/>
          <w:sz w:val="24"/>
          <w:szCs w:val="24"/>
        </w:rPr>
        <w:t>:</w:t>
      </w:r>
      <w:r w:rsidRPr="003C0442">
        <w:rPr>
          <w:rFonts w:cs="JoannaMTStd-Italic-Identity-H"/>
          <w:i/>
          <w:iCs/>
          <w:sz w:val="24"/>
          <w:szCs w:val="24"/>
        </w:rPr>
        <w:t xml:space="preserve"> </w:t>
      </w:r>
      <w:r w:rsidRPr="003C0442">
        <w:rPr>
          <w:rFonts w:cs="JoannaMTStd"/>
          <w:sz w:val="24"/>
          <w:szCs w:val="24"/>
        </w:rPr>
        <w:t>Detect, deter, and mitigate threats to the United States.</w:t>
      </w:r>
    </w:p>
    <w:p w14:paraId="338C546A" w14:textId="77777777" w:rsidR="00A32A3A" w:rsidRPr="003C0442" w:rsidRDefault="00A32A3A" w:rsidP="00A32A3A">
      <w:pPr>
        <w:autoSpaceDE w:val="0"/>
        <w:autoSpaceDN w:val="0"/>
        <w:adjustRightInd w:val="0"/>
        <w:spacing w:after="0" w:line="240" w:lineRule="auto"/>
        <w:rPr>
          <w:rFonts w:cs="JoannaMTStd"/>
          <w:sz w:val="24"/>
          <w:szCs w:val="24"/>
        </w:rPr>
      </w:pPr>
      <w:r w:rsidRPr="003C0442">
        <w:rPr>
          <w:rFonts w:cs="JoannaMTStd"/>
          <w:sz w:val="24"/>
          <w:szCs w:val="24"/>
        </w:rPr>
        <w:t xml:space="preserve">3. </w:t>
      </w:r>
      <w:r w:rsidR="00D3101B" w:rsidRPr="003C0442">
        <w:rPr>
          <w:rFonts w:cs="JoannaMTStd"/>
          <w:b/>
          <w:sz w:val="24"/>
          <w:szCs w:val="24"/>
        </w:rPr>
        <w:t>Protection</w:t>
      </w:r>
      <w:r w:rsidR="00D3101B" w:rsidRPr="003C0442">
        <w:rPr>
          <w:rFonts w:cs="JoannaMTStd"/>
          <w:sz w:val="24"/>
          <w:szCs w:val="24"/>
        </w:rPr>
        <w:t>:</w:t>
      </w:r>
      <w:r w:rsidRPr="003C0442">
        <w:rPr>
          <w:rFonts w:cs="JoannaMTStd-Italic-Identity-H"/>
          <w:i/>
          <w:iCs/>
          <w:sz w:val="24"/>
          <w:szCs w:val="24"/>
        </w:rPr>
        <w:t xml:space="preserve"> </w:t>
      </w:r>
      <w:r w:rsidRPr="003C0442">
        <w:rPr>
          <w:rFonts w:cs="JoannaMTStd"/>
          <w:sz w:val="24"/>
          <w:szCs w:val="24"/>
        </w:rPr>
        <w:t>Safeguard the American people and their freedoms, critical infrastructure, property, and the U.S. economy from acts</w:t>
      </w:r>
      <w:r w:rsidR="00D3101B" w:rsidRPr="003C0442">
        <w:rPr>
          <w:rFonts w:cs="JoannaMTStd"/>
          <w:sz w:val="24"/>
          <w:szCs w:val="24"/>
        </w:rPr>
        <w:t xml:space="preserve"> </w:t>
      </w:r>
      <w:r w:rsidRPr="003C0442">
        <w:rPr>
          <w:rFonts w:cs="JoannaMTStd"/>
          <w:sz w:val="24"/>
          <w:szCs w:val="24"/>
        </w:rPr>
        <w:t>of terrorism, natural disasters, or other emergencies.</w:t>
      </w:r>
    </w:p>
    <w:p w14:paraId="298F2E37" w14:textId="77777777" w:rsidR="00A32A3A" w:rsidRPr="003C0442" w:rsidRDefault="00A32A3A" w:rsidP="00A32A3A">
      <w:pPr>
        <w:autoSpaceDE w:val="0"/>
        <w:autoSpaceDN w:val="0"/>
        <w:adjustRightInd w:val="0"/>
        <w:spacing w:after="0" w:line="240" w:lineRule="auto"/>
        <w:rPr>
          <w:rFonts w:cs="JoannaMTStd"/>
          <w:sz w:val="24"/>
          <w:szCs w:val="24"/>
        </w:rPr>
      </w:pPr>
      <w:r w:rsidRPr="003C0442">
        <w:rPr>
          <w:rFonts w:cs="JoannaMTStd"/>
          <w:sz w:val="24"/>
          <w:szCs w:val="24"/>
        </w:rPr>
        <w:t xml:space="preserve">4. </w:t>
      </w:r>
      <w:r w:rsidR="00D3101B" w:rsidRPr="003C0442">
        <w:rPr>
          <w:rFonts w:cs="JoannaMTStd"/>
          <w:b/>
          <w:sz w:val="24"/>
          <w:szCs w:val="24"/>
        </w:rPr>
        <w:t>Response</w:t>
      </w:r>
      <w:r w:rsidR="00D3101B" w:rsidRPr="003C0442">
        <w:rPr>
          <w:rFonts w:cs="JoannaMTStd"/>
          <w:sz w:val="24"/>
          <w:szCs w:val="24"/>
        </w:rPr>
        <w:t>:</w:t>
      </w:r>
      <w:r w:rsidRPr="003C0442">
        <w:rPr>
          <w:rFonts w:cs="JoannaMTStd-Italic-Identity-H"/>
          <w:i/>
          <w:iCs/>
          <w:sz w:val="24"/>
          <w:szCs w:val="24"/>
        </w:rPr>
        <w:t xml:space="preserve"> </w:t>
      </w:r>
      <w:r w:rsidRPr="003C0442">
        <w:rPr>
          <w:rFonts w:cs="JoannaMTStd"/>
          <w:sz w:val="24"/>
          <w:szCs w:val="24"/>
        </w:rPr>
        <w:t>Lead, manage, and coordinate the national response to all hazards.</w:t>
      </w:r>
    </w:p>
    <w:p w14:paraId="74ECC74C" w14:textId="77777777" w:rsidR="00A32A3A" w:rsidRPr="003C0442" w:rsidRDefault="00A32A3A" w:rsidP="00D3101B">
      <w:pPr>
        <w:autoSpaceDE w:val="0"/>
        <w:autoSpaceDN w:val="0"/>
        <w:adjustRightInd w:val="0"/>
        <w:spacing w:after="0" w:line="240" w:lineRule="auto"/>
        <w:rPr>
          <w:sz w:val="24"/>
          <w:szCs w:val="24"/>
        </w:rPr>
      </w:pPr>
      <w:r w:rsidRPr="003C0442">
        <w:rPr>
          <w:rFonts w:cs="JoannaMTStd"/>
          <w:sz w:val="24"/>
          <w:szCs w:val="24"/>
        </w:rPr>
        <w:t xml:space="preserve">5. </w:t>
      </w:r>
      <w:r w:rsidR="00D3101B" w:rsidRPr="003C0442">
        <w:rPr>
          <w:rFonts w:cs="JoannaMTStd"/>
          <w:b/>
          <w:sz w:val="24"/>
          <w:szCs w:val="24"/>
        </w:rPr>
        <w:t>Recovery</w:t>
      </w:r>
      <w:r w:rsidR="00D3101B" w:rsidRPr="003C0442">
        <w:rPr>
          <w:rFonts w:cs="JoannaMTStd"/>
          <w:sz w:val="24"/>
          <w:szCs w:val="24"/>
        </w:rPr>
        <w:t>:</w:t>
      </w:r>
      <w:r w:rsidRPr="003C0442">
        <w:rPr>
          <w:rFonts w:cs="JoannaMTStd-Italic-Identity-H"/>
          <w:i/>
          <w:iCs/>
          <w:sz w:val="24"/>
          <w:szCs w:val="24"/>
        </w:rPr>
        <w:t xml:space="preserve"> </w:t>
      </w:r>
      <w:r w:rsidRPr="003C0442">
        <w:rPr>
          <w:rFonts w:cs="JoannaMTStd"/>
          <w:sz w:val="24"/>
          <w:szCs w:val="24"/>
        </w:rPr>
        <w:t xml:space="preserve">Facilitate short-term national, State, local, and private sector efforts to restore </w:t>
      </w:r>
      <w:r w:rsidR="00D3101B" w:rsidRPr="003C0442">
        <w:rPr>
          <w:rFonts w:cs="JoannaMTStd"/>
          <w:sz w:val="24"/>
          <w:szCs w:val="24"/>
        </w:rPr>
        <w:t>b</w:t>
      </w:r>
      <w:r w:rsidRPr="003C0442">
        <w:rPr>
          <w:rFonts w:cs="JoannaMTStd"/>
          <w:sz w:val="24"/>
          <w:szCs w:val="24"/>
        </w:rPr>
        <w:t>asic functions and services and M</w:t>
      </w:r>
      <w:r w:rsidR="00D3101B" w:rsidRPr="003C0442">
        <w:rPr>
          <w:rFonts w:cs="JoannaMTStd"/>
          <w:sz w:val="24"/>
          <w:szCs w:val="24"/>
        </w:rPr>
        <w:t xml:space="preserve">aritime </w:t>
      </w:r>
      <w:r w:rsidRPr="003C0442">
        <w:rPr>
          <w:rFonts w:cs="JoannaMTStd"/>
          <w:sz w:val="24"/>
          <w:szCs w:val="24"/>
        </w:rPr>
        <w:t>T</w:t>
      </w:r>
      <w:r w:rsidR="00D3101B" w:rsidRPr="003C0442">
        <w:rPr>
          <w:rFonts w:cs="JoannaMTStd"/>
          <w:sz w:val="24"/>
          <w:szCs w:val="24"/>
        </w:rPr>
        <w:t xml:space="preserve">ransportation </w:t>
      </w:r>
      <w:r w:rsidRPr="003C0442">
        <w:rPr>
          <w:rFonts w:cs="JoannaMTStd"/>
          <w:sz w:val="24"/>
          <w:szCs w:val="24"/>
        </w:rPr>
        <w:t>S</w:t>
      </w:r>
      <w:r w:rsidR="00D3101B" w:rsidRPr="003C0442">
        <w:rPr>
          <w:rFonts w:cs="JoannaMTStd"/>
          <w:sz w:val="24"/>
          <w:szCs w:val="24"/>
        </w:rPr>
        <w:t>ystem</w:t>
      </w:r>
      <w:r w:rsidRPr="003C0442">
        <w:rPr>
          <w:rFonts w:cs="JoannaMTStd"/>
          <w:sz w:val="24"/>
          <w:szCs w:val="24"/>
        </w:rPr>
        <w:t xml:space="preserve"> infrastructure after a transportation disruption during the response phase of incident management and help set the stage for</w:t>
      </w:r>
      <w:r w:rsidR="00D3101B" w:rsidRPr="003C0442">
        <w:rPr>
          <w:rFonts w:cs="JoannaMTStd"/>
          <w:sz w:val="24"/>
          <w:szCs w:val="24"/>
        </w:rPr>
        <w:t xml:space="preserve"> </w:t>
      </w:r>
      <w:r w:rsidRPr="003C0442">
        <w:rPr>
          <w:rFonts w:cs="JoannaMTStd"/>
          <w:sz w:val="24"/>
          <w:szCs w:val="24"/>
        </w:rPr>
        <w:t>long-term recovery.</w:t>
      </w:r>
    </w:p>
    <w:p w14:paraId="3AA6AE37" w14:textId="77777777" w:rsidR="004C505F" w:rsidRPr="003C0442" w:rsidRDefault="004C505F">
      <w:pPr>
        <w:rPr>
          <w:sz w:val="24"/>
          <w:szCs w:val="24"/>
        </w:rPr>
      </w:pPr>
    </w:p>
    <w:p w14:paraId="27763458" w14:textId="77777777" w:rsidR="00115DAD" w:rsidRPr="003C0442" w:rsidRDefault="00115DAD" w:rsidP="00D8058F">
      <w:pPr>
        <w:pStyle w:val="Heading1"/>
        <w:rPr>
          <w:b/>
          <w:sz w:val="24"/>
          <w:szCs w:val="24"/>
        </w:rPr>
      </w:pPr>
      <w:bookmarkStart w:id="14" w:name="_Toc361042146"/>
      <w:r w:rsidRPr="003C0442">
        <w:rPr>
          <w:b/>
          <w:sz w:val="24"/>
          <w:szCs w:val="24"/>
        </w:rPr>
        <w:lastRenderedPageBreak/>
        <w:t>The Regulatory Framework</w:t>
      </w:r>
      <w:r w:rsidR="003257F2" w:rsidRPr="003C0442">
        <w:rPr>
          <w:b/>
          <w:sz w:val="24"/>
          <w:szCs w:val="24"/>
        </w:rPr>
        <w:t xml:space="preserve"> for Maritime Port Security</w:t>
      </w:r>
      <w:bookmarkEnd w:id="14"/>
    </w:p>
    <w:p w14:paraId="7CC2EEEE" w14:textId="77777777" w:rsidR="00115DAD" w:rsidRPr="003C0442" w:rsidRDefault="00115DAD">
      <w:pPr>
        <w:rPr>
          <w:sz w:val="24"/>
          <w:szCs w:val="24"/>
        </w:rPr>
      </w:pPr>
      <w:r w:rsidRPr="003C0442">
        <w:rPr>
          <w:sz w:val="24"/>
          <w:szCs w:val="24"/>
        </w:rPr>
        <w:t xml:space="preserve">The current framework </w:t>
      </w:r>
      <w:r w:rsidR="00462104" w:rsidRPr="003C0442">
        <w:rPr>
          <w:sz w:val="24"/>
          <w:szCs w:val="24"/>
        </w:rPr>
        <w:t xml:space="preserve">builds on older acts and regulations, and </w:t>
      </w:r>
      <w:r w:rsidRPr="003C0442">
        <w:rPr>
          <w:sz w:val="24"/>
          <w:szCs w:val="24"/>
        </w:rPr>
        <w:t xml:space="preserve">was </w:t>
      </w:r>
      <w:r w:rsidR="00462104" w:rsidRPr="003C0442">
        <w:rPr>
          <w:sz w:val="24"/>
          <w:szCs w:val="24"/>
        </w:rPr>
        <w:t>broadly expanded</w:t>
      </w:r>
      <w:r w:rsidRPr="003C0442">
        <w:rPr>
          <w:sz w:val="24"/>
          <w:szCs w:val="24"/>
        </w:rPr>
        <w:t xml:space="preserve"> </w:t>
      </w:r>
      <w:r w:rsidR="00462104" w:rsidRPr="003C0442">
        <w:rPr>
          <w:sz w:val="24"/>
          <w:szCs w:val="24"/>
        </w:rPr>
        <w:t>over</w:t>
      </w:r>
      <w:r w:rsidRPr="003C0442">
        <w:rPr>
          <w:sz w:val="24"/>
          <w:szCs w:val="24"/>
        </w:rPr>
        <w:t xml:space="preserve"> a ten-year period</w:t>
      </w:r>
      <w:r w:rsidR="00462104" w:rsidRPr="003C0442">
        <w:rPr>
          <w:sz w:val="24"/>
          <w:szCs w:val="24"/>
        </w:rPr>
        <w:t xml:space="preserve"> of new le</w:t>
      </w:r>
      <w:r w:rsidRPr="003C0442">
        <w:rPr>
          <w:sz w:val="24"/>
          <w:szCs w:val="24"/>
        </w:rPr>
        <w:t>gislation</w:t>
      </w:r>
      <w:r w:rsidR="00462104" w:rsidRPr="003C0442">
        <w:rPr>
          <w:sz w:val="24"/>
          <w:szCs w:val="24"/>
        </w:rPr>
        <w:t xml:space="preserve"> and regulations since 2001</w:t>
      </w:r>
      <w:r w:rsidRPr="003C0442">
        <w:rPr>
          <w:sz w:val="24"/>
          <w:szCs w:val="24"/>
        </w:rPr>
        <w:t>.</w:t>
      </w:r>
      <w:r w:rsidR="00462104" w:rsidRPr="003C0442">
        <w:rPr>
          <w:sz w:val="24"/>
          <w:szCs w:val="24"/>
        </w:rPr>
        <w:t xml:space="preserve"> It now builds on a mishmash of laws.</w:t>
      </w:r>
      <w:r w:rsidRPr="003C0442">
        <w:rPr>
          <w:sz w:val="24"/>
          <w:szCs w:val="24"/>
        </w:rPr>
        <w:t xml:space="preserve"> </w:t>
      </w:r>
      <w:r w:rsidR="00462104" w:rsidRPr="003C0442">
        <w:rPr>
          <w:sz w:val="24"/>
          <w:szCs w:val="24"/>
        </w:rPr>
        <w:t>Information about t</w:t>
      </w:r>
      <w:r w:rsidRPr="003C0442">
        <w:rPr>
          <w:sz w:val="24"/>
          <w:szCs w:val="24"/>
        </w:rPr>
        <w:t xml:space="preserve">he following </w:t>
      </w:r>
      <w:r w:rsidR="00462104" w:rsidRPr="003C0442">
        <w:rPr>
          <w:sz w:val="24"/>
          <w:szCs w:val="24"/>
        </w:rPr>
        <w:t>regulations, notably as they pertain to port security,</w:t>
      </w:r>
      <w:r w:rsidRPr="003C0442">
        <w:rPr>
          <w:sz w:val="24"/>
          <w:szCs w:val="24"/>
        </w:rPr>
        <w:t xml:space="preserve"> is borrowed from several official sources, incl. </w:t>
      </w:r>
      <w:r w:rsidRPr="003C0442">
        <w:rPr>
          <w:sz w:val="24"/>
          <w:szCs w:val="24"/>
        </w:rPr>
        <w:fldChar w:fldCharType="begin">
          <w:fldData xml:space="preserve">PEVuZE5vdGU+PENpdGU+PEF1dGhvcj5UU0E8L0F1dGhvcj48WWVhcj4yMDEwPC9ZZWFyPjxSZWNO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=
</w:fldData>
        </w:fldChar>
      </w:r>
      <w:r w:rsidR="0069512B" w:rsidRPr="003C0442">
        <w:rPr>
          <w:sz w:val="24"/>
          <w:szCs w:val="24"/>
        </w:rPr>
        <w:instrText xml:space="preserve"> ADDIN EN.CITE </w:instrText>
      </w:r>
      <w:r w:rsidR="0069512B" w:rsidRPr="003C0442">
        <w:rPr>
          <w:sz w:val="24"/>
          <w:szCs w:val="24"/>
        </w:rPr>
        <w:fldChar w:fldCharType="begin">
          <w:fldData xml:space="preserve">PEVuZE5vdGU+PENpdGU+PEF1dGhvcj5UU0E8L0F1dGhvcj48WWVhcj4yMDEwPC9ZZWFyPjxSZWNO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=
</w:fldData>
        </w:fldChar>
      </w:r>
      <w:r w:rsidR="0069512B" w:rsidRPr="003C0442">
        <w:rPr>
          <w:sz w:val="24"/>
          <w:szCs w:val="24"/>
        </w:rPr>
        <w:instrText xml:space="preserve"> ADDIN EN.CITE.DATA </w:instrText>
      </w:r>
      <w:r w:rsidR="0069512B" w:rsidRPr="003C0442">
        <w:rPr>
          <w:sz w:val="24"/>
          <w:szCs w:val="24"/>
        </w:rPr>
      </w:r>
      <w:r w:rsidR="0069512B" w:rsidRPr="003C0442">
        <w:rPr>
          <w:sz w:val="24"/>
          <w:szCs w:val="24"/>
        </w:rPr>
        <w:fldChar w:fldCharType="end"/>
      </w:r>
      <w:r w:rsidRPr="003C0442">
        <w:rPr>
          <w:sz w:val="24"/>
          <w:szCs w:val="24"/>
        </w:rPr>
      </w:r>
      <w:r w:rsidRPr="003C0442">
        <w:rPr>
          <w:sz w:val="24"/>
          <w:szCs w:val="24"/>
        </w:rPr>
        <w:fldChar w:fldCharType="separate"/>
      </w:r>
      <w:r w:rsidR="0069512B" w:rsidRPr="003C0442">
        <w:rPr>
          <w:noProof/>
          <w:sz w:val="24"/>
          <w:szCs w:val="24"/>
        </w:rPr>
        <w:t>(</w:t>
      </w:r>
      <w:hyperlink w:anchor="_ENREF_2" w:tooltip="Christopher, 2009 #404" w:history="1">
        <w:r w:rsidR="00296453" w:rsidRPr="003C0442">
          <w:rPr>
            <w:noProof/>
            <w:sz w:val="24"/>
            <w:szCs w:val="24"/>
          </w:rPr>
          <w:t>Christopher, 2009</w:t>
        </w:r>
      </w:hyperlink>
      <w:r w:rsidR="0069512B" w:rsidRPr="003C0442">
        <w:rPr>
          <w:noProof/>
          <w:sz w:val="24"/>
          <w:szCs w:val="24"/>
        </w:rPr>
        <w:t xml:space="preserve">; </w:t>
      </w:r>
      <w:hyperlink w:anchor="_ENREF_5" w:tooltip="Kapperman, 2012 #433" w:history="1">
        <w:r w:rsidR="00296453">
          <w:rPr>
            <w:noProof/>
            <w:sz w:val="24"/>
            <w:szCs w:val="24"/>
          </w:rPr>
          <w:t xml:space="preserve">Kapperman, </w:t>
        </w:r>
        <w:r w:rsidR="00296453" w:rsidRPr="003C0442">
          <w:rPr>
            <w:noProof/>
            <w:sz w:val="24"/>
            <w:szCs w:val="24"/>
          </w:rPr>
          <w:t>2012</w:t>
        </w:r>
      </w:hyperlink>
      <w:r w:rsidR="0069512B" w:rsidRPr="003C0442">
        <w:rPr>
          <w:noProof/>
          <w:sz w:val="24"/>
          <w:szCs w:val="24"/>
        </w:rPr>
        <w:t xml:space="preserve">; </w:t>
      </w:r>
      <w:hyperlink w:anchor="_ENREF_11" w:tooltip="TSA, 2010 #402" w:history="1">
        <w:r w:rsidR="00296453" w:rsidRPr="003C0442">
          <w:rPr>
            <w:noProof/>
            <w:sz w:val="24"/>
            <w:szCs w:val="24"/>
          </w:rPr>
          <w:t>TSA, 2010</w:t>
        </w:r>
      </w:hyperlink>
      <w:r w:rsidR="0069512B" w:rsidRPr="003C0442">
        <w:rPr>
          <w:noProof/>
          <w:sz w:val="24"/>
          <w:szCs w:val="24"/>
        </w:rPr>
        <w:t>)</w:t>
      </w:r>
      <w:r w:rsidRPr="003C0442">
        <w:rPr>
          <w:sz w:val="24"/>
          <w:szCs w:val="24"/>
        </w:rPr>
        <w:fldChar w:fldCharType="end"/>
      </w:r>
      <w:r w:rsidR="00462104" w:rsidRPr="003C0442">
        <w:rPr>
          <w:sz w:val="24"/>
          <w:szCs w:val="24"/>
        </w:rPr>
        <w:t>:</w:t>
      </w:r>
    </w:p>
    <w:p w14:paraId="5D550DEE" w14:textId="77777777" w:rsidR="00AA7D05" w:rsidRPr="00AA6094" w:rsidRDefault="00AA7D05" w:rsidP="00AA6094">
      <w:pPr>
        <w:pStyle w:val="ListParagraph"/>
        <w:numPr>
          <w:ilvl w:val="0"/>
          <w:numId w:val="38"/>
        </w:numPr>
        <w:autoSpaceDE w:val="0"/>
        <w:autoSpaceDN w:val="0"/>
        <w:adjustRightInd w:val="0"/>
        <w:spacing w:after="0" w:line="240" w:lineRule="auto"/>
        <w:rPr>
          <w:rFonts w:cs="JoannaMTStd"/>
          <w:color w:val="000000"/>
          <w:sz w:val="24"/>
          <w:szCs w:val="24"/>
        </w:rPr>
      </w:pPr>
      <w:r w:rsidRPr="00AA6094">
        <w:rPr>
          <w:rFonts w:cs="JoannaMTStd"/>
          <w:b/>
          <w:sz w:val="24"/>
          <w:szCs w:val="24"/>
        </w:rPr>
        <w:t xml:space="preserve">Magnuson Act of 1950 (50 United States Codes (USC) 190 </w:t>
      </w:r>
      <w:proofErr w:type="gramStart"/>
      <w:r w:rsidRPr="00AA6094">
        <w:rPr>
          <w:rFonts w:cs="JoannaMTStd"/>
          <w:b/>
          <w:sz w:val="24"/>
          <w:szCs w:val="24"/>
        </w:rPr>
        <w:t>et</w:t>
      </w:r>
      <w:proofErr w:type="gramEnd"/>
      <w:r w:rsidRPr="00AA6094">
        <w:rPr>
          <w:rFonts w:cs="JoannaMTStd"/>
          <w:b/>
          <w:sz w:val="24"/>
          <w:szCs w:val="24"/>
        </w:rPr>
        <w:t xml:space="preserve">. Seq.) </w:t>
      </w:r>
      <w:proofErr w:type="gramStart"/>
      <w:r w:rsidRPr="00AA6094">
        <w:rPr>
          <w:rFonts w:cs="JoannaMTStd"/>
          <w:color w:val="000000"/>
          <w:sz w:val="24"/>
          <w:szCs w:val="24"/>
        </w:rPr>
        <w:t>enables</w:t>
      </w:r>
      <w:proofErr w:type="gramEnd"/>
      <w:r w:rsidRPr="00AA6094">
        <w:rPr>
          <w:rFonts w:cs="JoannaMTStd"/>
          <w:color w:val="000000"/>
          <w:sz w:val="24"/>
          <w:szCs w:val="24"/>
        </w:rPr>
        <w:t xml:space="preserve"> the President to institute rules and regulations pertaining to the anchorage and movement of foreign-flag vessels in U.S. territorial waters, to inspection, and, if necessary, securing of such vessels, and to guarding against sabotage, accidents, or other acts against vessels, harbors, ports, and waterfront facilities. It provides the basis for issuance of security zones and COTP (USCG Captain of the Port) orders to control vessel movement and security of waterfront facilities. It contains broad authority to create security zones or issue COTP orders to regulate vessels or waterfront facilities within the territorial sea.</w:t>
      </w:r>
    </w:p>
    <w:p w14:paraId="23044BD7" w14:textId="77777777" w:rsidR="00AA7D05" w:rsidRPr="003C0442" w:rsidRDefault="00AA7D05" w:rsidP="003257F2">
      <w:pPr>
        <w:autoSpaceDE w:val="0"/>
        <w:autoSpaceDN w:val="0"/>
        <w:adjustRightInd w:val="0"/>
        <w:spacing w:after="0" w:line="240" w:lineRule="auto"/>
        <w:rPr>
          <w:rFonts w:cs="JoannaMTStd"/>
          <w:b/>
          <w:color w:val="000000"/>
          <w:sz w:val="24"/>
          <w:szCs w:val="24"/>
        </w:rPr>
      </w:pPr>
    </w:p>
    <w:p w14:paraId="76DE2B8D" w14:textId="77777777" w:rsidR="003257F2" w:rsidRPr="00AA6094" w:rsidRDefault="00711A4B" w:rsidP="00AA6094">
      <w:pPr>
        <w:pStyle w:val="ListParagraph"/>
        <w:numPr>
          <w:ilvl w:val="0"/>
          <w:numId w:val="38"/>
        </w:numPr>
        <w:autoSpaceDE w:val="0"/>
        <w:autoSpaceDN w:val="0"/>
        <w:adjustRightInd w:val="0"/>
        <w:spacing w:after="0" w:line="240" w:lineRule="auto"/>
        <w:rPr>
          <w:rFonts w:cs="JoannaMTStd"/>
          <w:color w:val="000000"/>
          <w:sz w:val="24"/>
          <w:szCs w:val="24"/>
        </w:rPr>
      </w:pPr>
      <w:r w:rsidRPr="00AA6094">
        <w:rPr>
          <w:rFonts w:cs="JoannaMTStd"/>
          <w:b/>
          <w:color w:val="000000"/>
          <w:sz w:val="24"/>
          <w:szCs w:val="24"/>
        </w:rPr>
        <w:t>Executive Order (EO) 10173</w:t>
      </w:r>
      <w:r w:rsidR="0089705D" w:rsidRPr="00AA6094">
        <w:rPr>
          <w:rFonts w:cs="JoannaMTStd"/>
          <w:b/>
          <w:color w:val="000000"/>
          <w:sz w:val="24"/>
          <w:szCs w:val="24"/>
        </w:rPr>
        <w:t>, Regulations relating to the safeguarding of vessels, harbors, ports and waterfront facilities of the U.S. (1950),</w:t>
      </w:r>
      <w:r w:rsidRPr="00AA6094">
        <w:rPr>
          <w:rFonts w:cs="JoannaMTStd"/>
          <w:color w:val="000000"/>
          <w:sz w:val="24"/>
          <w:szCs w:val="24"/>
        </w:rPr>
        <w:t xml:space="preserve"> </w:t>
      </w:r>
      <w:r w:rsidR="003257F2" w:rsidRPr="00AA6094">
        <w:rPr>
          <w:rFonts w:cs="JoannaMTStd"/>
          <w:color w:val="000000"/>
          <w:sz w:val="24"/>
          <w:szCs w:val="24"/>
        </w:rPr>
        <w:t>as amended by subsequent EO</w:t>
      </w:r>
      <w:r w:rsidRPr="00AA6094">
        <w:rPr>
          <w:rFonts w:cs="JoannaMTStd"/>
          <w:color w:val="000000"/>
          <w:sz w:val="24"/>
          <w:szCs w:val="24"/>
        </w:rPr>
        <w:t>’</w:t>
      </w:r>
      <w:r w:rsidR="003257F2" w:rsidRPr="00AA6094">
        <w:rPr>
          <w:rFonts w:cs="JoannaMTStd"/>
          <w:color w:val="000000"/>
          <w:sz w:val="24"/>
          <w:szCs w:val="24"/>
        </w:rPr>
        <w:t>s</w:t>
      </w:r>
      <w:r w:rsidRPr="00AA6094">
        <w:rPr>
          <w:rFonts w:cs="JoannaMTStd"/>
          <w:color w:val="000000"/>
          <w:sz w:val="24"/>
          <w:szCs w:val="24"/>
        </w:rPr>
        <w:t xml:space="preserve"> (10277 in 1951, 10352 in 1952, 13143 in 1999 and 13273 in 2002)</w:t>
      </w:r>
      <w:r w:rsidR="003257F2" w:rsidRPr="00AA6094">
        <w:rPr>
          <w:rFonts w:cs="JoannaMTStd"/>
          <w:color w:val="000000"/>
          <w:sz w:val="24"/>
          <w:szCs w:val="24"/>
        </w:rPr>
        <w:t>, promulgates implementation authority for port</w:t>
      </w:r>
      <w:r w:rsidR="0089705D" w:rsidRPr="00AA6094">
        <w:rPr>
          <w:rFonts w:cs="JoannaMTStd"/>
          <w:color w:val="000000"/>
          <w:sz w:val="24"/>
          <w:szCs w:val="24"/>
        </w:rPr>
        <w:t xml:space="preserve"> </w:t>
      </w:r>
      <w:r w:rsidR="003257F2" w:rsidRPr="00AA6094">
        <w:rPr>
          <w:rFonts w:cs="JoannaMTStd"/>
          <w:color w:val="000000"/>
          <w:sz w:val="24"/>
          <w:szCs w:val="24"/>
        </w:rPr>
        <w:t xml:space="preserve">security activities in the form of regulations at </w:t>
      </w:r>
      <w:r w:rsidR="003257F2" w:rsidRPr="00AA6094">
        <w:rPr>
          <w:rFonts w:cs="JoannaMTStd"/>
          <w:b/>
          <w:color w:val="000000"/>
          <w:sz w:val="24"/>
          <w:szCs w:val="24"/>
        </w:rPr>
        <w:t>33 CFR 6</w:t>
      </w:r>
      <w:r w:rsidR="003257F2" w:rsidRPr="00AA6094">
        <w:rPr>
          <w:rFonts w:cs="JoannaMTStd"/>
          <w:color w:val="000000"/>
          <w:sz w:val="24"/>
          <w:szCs w:val="24"/>
        </w:rPr>
        <w:t xml:space="preserve"> under the discretionary authority of </w:t>
      </w:r>
      <w:r w:rsidR="003257F2" w:rsidRPr="00AA6094">
        <w:rPr>
          <w:rFonts w:cs="JoannaMTStd"/>
          <w:b/>
          <w:color w:val="000000"/>
          <w:sz w:val="24"/>
          <w:szCs w:val="24"/>
        </w:rPr>
        <w:t xml:space="preserve">the </w:t>
      </w:r>
      <w:r w:rsidR="0089705D" w:rsidRPr="00AA6094">
        <w:rPr>
          <w:rFonts w:cs="JoannaMTStd"/>
          <w:b/>
          <w:color w:val="000000"/>
          <w:sz w:val="24"/>
          <w:szCs w:val="24"/>
        </w:rPr>
        <w:t>M</w:t>
      </w:r>
      <w:r w:rsidR="003257F2" w:rsidRPr="00AA6094">
        <w:rPr>
          <w:rFonts w:cs="JoannaMTStd"/>
          <w:b/>
          <w:color w:val="000000"/>
          <w:sz w:val="24"/>
          <w:szCs w:val="24"/>
        </w:rPr>
        <w:t>agnuson Act of 1950</w:t>
      </w:r>
      <w:r w:rsidR="003257F2" w:rsidRPr="00AA6094">
        <w:rPr>
          <w:rFonts w:cs="JoannaMTStd"/>
          <w:color w:val="000000"/>
          <w:sz w:val="24"/>
          <w:szCs w:val="24"/>
        </w:rPr>
        <w:t>. 33 CFR</w:t>
      </w:r>
      <w:r w:rsidR="0089705D" w:rsidRPr="00AA6094">
        <w:rPr>
          <w:rFonts w:cs="JoannaMTStd"/>
          <w:color w:val="000000"/>
          <w:sz w:val="24"/>
          <w:szCs w:val="24"/>
        </w:rPr>
        <w:t xml:space="preserve"> </w:t>
      </w:r>
      <w:r w:rsidR="003257F2" w:rsidRPr="00AA6094">
        <w:rPr>
          <w:rFonts w:cs="JoannaMTStd"/>
          <w:color w:val="000000"/>
          <w:sz w:val="24"/>
          <w:szCs w:val="24"/>
        </w:rPr>
        <w:t xml:space="preserve">6 remains one of the principal authorities that is available to </w:t>
      </w:r>
      <w:r w:rsidR="0089705D" w:rsidRPr="00AA6094">
        <w:rPr>
          <w:rFonts w:cs="JoannaMTStd"/>
          <w:color w:val="000000"/>
          <w:sz w:val="24"/>
          <w:szCs w:val="24"/>
        </w:rPr>
        <w:t>e</w:t>
      </w:r>
      <w:r w:rsidR="003257F2" w:rsidRPr="00AA6094">
        <w:rPr>
          <w:rFonts w:cs="JoannaMTStd"/>
          <w:color w:val="000000"/>
          <w:sz w:val="24"/>
          <w:szCs w:val="24"/>
        </w:rPr>
        <w:t>ach Coast Guard Captain of the Port (COTP) for port security and</w:t>
      </w:r>
      <w:r w:rsidR="0089705D" w:rsidRPr="00AA6094">
        <w:rPr>
          <w:rFonts w:cs="JoannaMTStd"/>
          <w:color w:val="000000"/>
          <w:sz w:val="24"/>
          <w:szCs w:val="24"/>
        </w:rPr>
        <w:t xml:space="preserve"> </w:t>
      </w:r>
      <w:r w:rsidR="003257F2" w:rsidRPr="00AA6094">
        <w:rPr>
          <w:rFonts w:cs="JoannaMTStd"/>
          <w:color w:val="000000"/>
          <w:sz w:val="24"/>
          <w:szCs w:val="24"/>
        </w:rPr>
        <w:t xml:space="preserve">provides authority that can be used to rectify non-compliance with </w:t>
      </w:r>
      <w:r w:rsidR="003257F2" w:rsidRPr="00AA6094">
        <w:rPr>
          <w:rFonts w:cs="JoannaMTStd"/>
          <w:b/>
          <w:color w:val="000000"/>
          <w:sz w:val="24"/>
          <w:szCs w:val="24"/>
        </w:rPr>
        <w:t>33 CFR 101</w:t>
      </w:r>
      <w:r w:rsidR="0089705D" w:rsidRPr="00AA6094">
        <w:rPr>
          <w:rFonts w:cs="JoannaMTStd"/>
          <w:color w:val="000000"/>
          <w:sz w:val="24"/>
          <w:szCs w:val="24"/>
        </w:rPr>
        <w:t xml:space="preserve"> and further sections. </w:t>
      </w:r>
    </w:p>
    <w:p w14:paraId="4439C61F" w14:textId="77777777" w:rsidR="0005481B" w:rsidRPr="003C0442" w:rsidRDefault="0005481B" w:rsidP="003257F2">
      <w:pPr>
        <w:autoSpaceDE w:val="0"/>
        <w:autoSpaceDN w:val="0"/>
        <w:adjustRightInd w:val="0"/>
        <w:spacing w:after="0" w:line="240" w:lineRule="auto"/>
        <w:rPr>
          <w:rFonts w:cs="JoannaMTStd"/>
          <w:color w:val="000000"/>
          <w:sz w:val="24"/>
          <w:szCs w:val="24"/>
        </w:rPr>
      </w:pPr>
    </w:p>
    <w:p w14:paraId="77725D83" w14:textId="77777777" w:rsidR="0005481B" w:rsidRPr="00AA6094" w:rsidRDefault="0005481B" w:rsidP="00AA6094">
      <w:pPr>
        <w:pStyle w:val="ListParagraph"/>
        <w:numPr>
          <w:ilvl w:val="0"/>
          <w:numId w:val="38"/>
        </w:numPr>
        <w:autoSpaceDE w:val="0"/>
        <w:autoSpaceDN w:val="0"/>
        <w:adjustRightInd w:val="0"/>
        <w:spacing w:after="0" w:line="240" w:lineRule="auto"/>
        <w:rPr>
          <w:rFonts w:cs="JoannaMTStd"/>
          <w:color w:val="000000"/>
          <w:sz w:val="24"/>
          <w:szCs w:val="24"/>
        </w:rPr>
      </w:pPr>
      <w:r w:rsidRPr="00AA6094">
        <w:rPr>
          <w:rFonts w:cs="JoannaMTStd"/>
          <w:b/>
          <w:color w:val="000000"/>
          <w:sz w:val="24"/>
          <w:szCs w:val="24"/>
        </w:rPr>
        <w:t xml:space="preserve">Ports and Waterways Safety Act of 1972 (22 USC 1221 </w:t>
      </w:r>
      <w:proofErr w:type="gramStart"/>
      <w:r w:rsidRPr="00AA6094">
        <w:rPr>
          <w:rFonts w:cs="JoannaMTStd"/>
          <w:b/>
          <w:color w:val="000000"/>
          <w:sz w:val="24"/>
          <w:szCs w:val="24"/>
        </w:rPr>
        <w:t>et</w:t>
      </w:r>
      <w:proofErr w:type="gramEnd"/>
      <w:r w:rsidRPr="00AA6094">
        <w:rPr>
          <w:rFonts w:cs="JoannaMTStd"/>
          <w:b/>
          <w:color w:val="000000"/>
          <w:sz w:val="24"/>
          <w:szCs w:val="24"/>
        </w:rPr>
        <w:t>. Seq.)</w:t>
      </w:r>
      <w:r w:rsidRPr="00AA6094">
        <w:rPr>
          <w:rFonts w:cs="JoannaMTStd"/>
          <w:color w:val="000000"/>
          <w:sz w:val="24"/>
          <w:szCs w:val="24"/>
        </w:rPr>
        <w:t xml:space="preserve"> </w:t>
      </w:r>
      <w:proofErr w:type="gramStart"/>
      <w:r w:rsidRPr="00AA6094">
        <w:rPr>
          <w:rFonts w:cs="JoannaMTStd"/>
          <w:color w:val="000000"/>
          <w:sz w:val="24"/>
          <w:szCs w:val="24"/>
        </w:rPr>
        <w:t>provides</w:t>
      </w:r>
      <w:proofErr w:type="gramEnd"/>
      <w:r w:rsidRPr="00AA6094">
        <w:rPr>
          <w:rFonts w:cs="JoannaMTStd"/>
          <w:color w:val="000000"/>
          <w:sz w:val="24"/>
          <w:szCs w:val="24"/>
        </w:rPr>
        <w:t xml:space="preserve"> USCG with broad basic authority for the creation of safety and security zones, regulated navigation areas, and COTP orders all of which can be used to control the movement of vessels as well as advance notice of arrival requirements for vessels. It also provides for the establishment, operation, and maintenance of vessel traffic services. In most instances, this authority applies within the territorial sea. In addition, 33 U.S.C. §1226 contains specific authority to prevent or respond to acts of terrorism against individuals, vessels, or public or commercial structures within or adjacent to the marine environment. The statute provides civil penalties for regulatory enforcement, facilitating administration of port safety measures. The statute, as amended, provides authority that supports port safety and security measures needed for Maritime Security regimes and regulations and Marine Transportation System recovery following an incident.</w:t>
      </w:r>
    </w:p>
    <w:p w14:paraId="797A6B04" w14:textId="77777777" w:rsidR="0089705D" w:rsidRPr="003C0442" w:rsidRDefault="0089705D" w:rsidP="003257F2">
      <w:pPr>
        <w:autoSpaceDE w:val="0"/>
        <w:autoSpaceDN w:val="0"/>
        <w:adjustRightInd w:val="0"/>
        <w:spacing w:after="0" w:line="240" w:lineRule="auto"/>
        <w:rPr>
          <w:rFonts w:cs="JoannaMTStd"/>
          <w:color w:val="000000"/>
          <w:sz w:val="24"/>
          <w:szCs w:val="24"/>
        </w:rPr>
      </w:pPr>
    </w:p>
    <w:p w14:paraId="68685F2D" w14:textId="77777777" w:rsidR="003257F2" w:rsidRPr="00AA6094" w:rsidRDefault="0089705D" w:rsidP="00AA6094">
      <w:pPr>
        <w:pStyle w:val="ListParagraph"/>
        <w:numPr>
          <w:ilvl w:val="0"/>
          <w:numId w:val="38"/>
        </w:numPr>
        <w:autoSpaceDE w:val="0"/>
        <w:autoSpaceDN w:val="0"/>
        <w:adjustRightInd w:val="0"/>
        <w:spacing w:after="0" w:line="240" w:lineRule="auto"/>
        <w:rPr>
          <w:rFonts w:cs="JoannaMTStd"/>
          <w:color w:val="000000"/>
          <w:sz w:val="24"/>
          <w:szCs w:val="24"/>
        </w:rPr>
      </w:pPr>
      <w:r w:rsidRPr="00AA6094">
        <w:rPr>
          <w:rFonts w:cs="JoannaMTStd"/>
          <w:b/>
          <w:color w:val="000000"/>
          <w:sz w:val="24"/>
          <w:szCs w:val="24"/>
        </w:rPr>
        <w:t>EO 12656, Assignment of emergency preparedness responsibilities (1988)</w:t>
      </w:r>
      <w:r w:rsidRPr="00AA6094">
        <w:rPr>
          <w:rFonts w:cs="JoannaMTStd"/>
          <w:color w:val="000000"/>
          <w:sz w:val="24"/>
          <w:szCs w:val="24"/>
        </w:rPr>
        <w:t>, i</w:t>
      </w:r>
      <w:r w:rsidR="003257F2" w:rsidRPr="00AA6094">
        <w:rPr>
          <w:rFonts w:cs="JoannaMTStd"/>
          <w:color w:val="000000"/>
          <w:sz w:val="24"/>
          <w:szCs w:val="24"/>
        </w:rPr>
        <w:t>ssued under various authorities, includes</w:t>
      </w:r>
      <w:r w:rsidRPr="00AA6094">
        <w:rPr>
          <w:rFonts w:cs="JoannaMTStd"/>
          <w:color w:val="000000"/>
          <w:sz w:val="24"/>
          <w:szCs w:val="24"/>
        </w:rPr>
        <w:t xml:space="preserve"> </w:t>
      </w:r>
      <w:r w:rsidR="003257F2" w:rsidRPr="00AA6094">
        <w:rPr>
          <w:rFonts w:cs="JoannaMTStd"/>
          <w:color w:val="000000"/>
          <w:sz w:val="24"/>
          <w:szCs w:val="24"/>
        </w:rPr>
        <w:t>requirements for development of plans and procedures for maritime and port safety, law enforcement and security, and for</w:t>
      </w:r>
      <w:r w:rsidRPr="00AA6094">
        <w:rPr>
          <w:rFonts w:cs="JoannaMTStd"/>
          <w:color w:val="000000"/>
          <w:sz w:val="24"/>
          <w:szCs w:val="24"/>
        </w:rPr>
        <w:t xml:space="preserve"> </w:t>
      </w:r>
      <w:r w:rsidR="003257F2" w:rsidRPr="00AA6094">
        <w:rPr>
          <w:rFonts w:cs="JoannaMTStd"/>
          <w:color w:val="000000"/>
          <w:sz w:val="24"/>
          <w:szCs w:val="24"/>
        </w:rPr>
        <w:t>emergency operation of U.S. ports and facilities.</w:t>
      </w:r>
    </w:p>
    <w:p w14:paraId="071842C1" w14:textId="77777777" w:rsidR="0089705D" w:rsidRPr="003C0442" w:rsidRDefault="0089705D" w:rsidP="0089705D">
      <w:pPr>
        <w:autoSpaceDE w:val="0"/>
        <w:autoSpaceDN w:val="0"/>
        <w:adjustRightInd w:val="0"/>
        <w:spacing w:after="0" w:line="240" w:lineRule="auto"/>
        <w:rPr>
          <w:rFonts w:cs="JoannaMTStd"/>
          <w:color w:val="000000"/>
          <w:sz w:val="24"/>
          <w:szCs w:val="24"/>
        </w:rPr>
      </w:pPr>
    </w:p>
    <w:p w14:paraId="48C58DD3" w14:textId="77777777" w:rsidR="0005481B" w:rsidRPr="00AA6094" w:rsidRDefault="0005481B" w:rsidP="00AA6094">
      <w:pPr>
        <w:pStyle w:val="ListParagraph"/>
        <w:numPr>
          <w:ilvl w:val="0"/>
          <w:numId w:val="38"/>
        </w:numPr>
        <w:autoSpaceDE w:val="0"/>
        <w:autoSpaceDN w:val="0"/>
        <w:adjustRightInd w:val="0"/>
        <w:spacing w:after="0" w:line="240" w:lineRule="auto"/>
        <w:rPr>
          <w:sz w:val="24"/>
          <w:szCs w:val="24"/>
        </w:rPr>
      </w:pPr>
      <w:r w:rsidRPr="00AA6094">
        <w:rPr>
          <w:rFonts w:cs="JoannaMTStd"/>
          <w:b/>
          <w:color w:val="000000"/>
          <w:sz w:val="24"/>
          <w:szCs w:val="24"/>
        </w:rPr>
        <w:t>Uniting and Strengthening America by Providing Appropriate Tools Required to Intercept and Obstruct Terrorism Act of 2001 (USA PATRIOT Act)</w:t>
      </w:r>
      <w:r w:rsidRPr="00AA6094">
        <w:rPr>
          <w:rFonts w:cs="JoannaMTStd"/>
          <w:color w:val="000000"/>
          <w:sz w:val="24"/>
          <w:szCs w:val="24"/>
        </w:rPr>
        <w:t xml:space="preserve"> is a broad mandate to </w:t>
      </w:r>
      <w:r w:rsidRPr="00AA6094">
        <w:rPr>
          <w:rFonts w:cs="JoannaMTStd"/>
          <w:color w:val="000000"/>
          <w:sz w:val="24"/>
          <w:szCs w:val="24"/>
        </w:rPr>
        <w:lastRenderedPageBreak/>
        <w:t xml:space="preserve">enhance domestic security against terrorism. Government surveillance capabilities are increased, and a Counterterrorism Fund is </w:t>
      </w:r>
      <w:r w:rsidR="00DF5B8B" w:rsidRPr="00AA6094">
        <w:rPr>
          <w:rFonts w:cs="JoannaMTStd"/>
          <w:color w:val="000000"/>
          <w:sz w:val="24"/>
          <w:szCs w:val="24"/>
        </w:rPr>
        <w:t>e</w:t>
      </w:r>
      <w:r w:rsidRPr="00AA6094">
        <w:rPr>
          <w:rFonts w:cs="JoannaMTStd"/>
          <w:color w:val="000000"/>
          <w:sz w:val="24"/>
          <w:szCs w:val="24"/>
        </w:rPr>
        <w:t>stablished within the Treasury.</w:t>
      </w:r>
    </w:p>
    <w:p w14:paraId="5DDEBBD4" w14:textId="77777777" w:rsidR="0005481B" w:rsidRPr="003C0442" w:rsidRDefault="0005481B" w:rsidP="0089705D">
      <w:pPr>
        <w:autoSpaceDE w:val="0"/>
        <w:autoSpaceDN w:val="0"/>
        <w:adjustRightInd w:val="0"/>
        <w:spacing w:after="0" w:line="240" w:lineRule="auto"/>
        <w:rPr>
          <w:rFonts w:cs="JoannaMTStd"/>
          <w:color w:val="000000"/>
          <w:sz w:val="24"/>
          <w:szCs w:val="24"/>
        </w:rPr>
      </w:pPr>
    </w:p>
    <w:p w14:paraId="44D8AE99" w14:textId="77777777" w:rsidR="0089705D" w:rsidRPr="00AA6094" w:rsidRDefault="0089705D" w:rsidP="00AA6094">
      <w:pPr>
        <w:pStyle w:val="ListParagraph"/>
        <w:numPr>
          <w:ilvl w:val="0"/>
          <w:numId w:val="38"/>
        </w:numPr>
        <w:autoSpaceDE w:val="0"/>
        <w:autoSpaceDN w:val="0"/>
        <w:adjustRightInd w:val="0"/>
        <w:spacing w:after="0" w:line="240" w:lineRule="auto"/>
        <w:rPr>
          <w:rFonts w:cs="JoannaMTStd"/>
          <w:color w:val="000000"/>
          <w:sz w:val="24"/>
          <w:szCs w:val="24"/>
        </w:rPr>
      </w:pPr>
      <w:r w:rsidRPr="00AA6094">
        <w:rPr>
          <w:rFonts w:cs="JoannaMTStd"/>
          <w:b/>
          <w:color w:val="000000"/>
          <w:sz w:val="24"/>
          <w:szCs w:val="24"/>
        </w:rPr>
        <w:t xml:space="preserve">Homeland Security Act </w:t>
      </w:r>
      <w:r w:rsidR="00AA7D05" w:rsidRPr="00AA6094">
        <w:rPr>
          <w:rFonts w:cs="JoannaMTStd"/>
          <w:b/>
          <w:color w:val="000000"/>
          <w:sz w:val="24"/>
          <w:szCs w:val="24"/>
        </w:rPr>
        <w:t xml:space="preserve">(HSA) </w:t>
      </w:r>
      <w:r w:rsidRPr="00AA6094">
        <w:rPr>
          <w:rFonts w:cs="JoannaMTStd"/>
          <w:b/>
          <w:color w:val="000000"/>
          <w:sz w:val="24"/>
          <w:szCs w:val="24"/>
        </w:rPr>
        <w:t>of 2002</w:t>
      </w:r>
      <w:r w:rsidRPr="00AA6094">
        <w:rPr>
          <w:rFonts w:cs="JoannaMTStd"/>
          <w:color w:val="000000"/>
          <w:sz w:val="24"/>
          <w:szCs w:val="24"/>
        </w:rPr>
        <w:t xml:space="preserve"> established DHS under a broad mandate. The primary mission of DHS is to prevent</w:t>
      </w:r>
      <w:r w:rsidR="00AA7D05" w:rsidRPr="00AA6094">
        <w:rPr>
          <w:rFonts w:cs="JoannaMTStd"/>
          <w:color w:val="000000"/>
          <w:sz w:val="24"/>
          <w:szCs w:val="24"/>
        </w:rPr>
        <w:t xml:space="preserve"> </w:t>
      </w:r>
      <w:r w:rsidRPr="00AA6094">
        <w:rPr>
          <w:rFonts w:cs="JoannaMTStd"/>
          <w:color w:val="000000"/>
          <w:sz w:val="24"/>
          <w:szCs w:val="24"/>
        </w:rPr>
        <w:t>terrorist attacks within the United States. DHS is tasked to reduce the vulnerability of the United States to terrorism, and to</w:t>
      </w:r>
      <w:r w:rsidR="00AA7D05" w:rsidRPr="00AA6094">
        <w:rPr>
          <w:rFonts w:cs="JoannaMTStd"/>
          <w:color w:val="000000"/>
          <w:sz w:val="24"/>
          <w:szCs w:val="24"/>
        </w:rPr>
        <w:t xml:space="preserve"> </w:t>
      </w:r>
      <w:r w:rsidRPr="00AA6094">
        <w:rPr>
          <w:rFonts w:cs="JoannaMTStd"/>
          <w:color w:val="000000"/>
          <w:sz w:val="24"/>
          <w:szCs w:val="24"/>
        </w:rPr>
        <w:t>minimize the dama</w:t>
      </w:r>
      <w:r w:rsidR="00AA7D05" w:rsidRPr="00AA6094">
        <w:rPr>
          <w:rFonts w:cs="JoannaMTStd"/>
          <w:color w:val="000000"/>
          <w:sz w:val="24"/>
          <w:szCs w:val="24"/>
        </w:rPr>
        <w:t xml:space="preserve">ge, and assist in the recovery </w:t>
      </w:r>
      <w:r w:rsidRPr="00AA6094">
        <w:rPr>
          <w:rFonts w:cs="JoannaMTStd"/>
          <w:color w:val="000000"/>
          <w:sz w:val="24"/>
          <w:szCs w:val="24"/>
        </w:rPr>
        <w:t>from terrorist attacks that do occur within the United States. As detailed in</w:t>
      </w:r>
      <w:r w:rsidR="00AA7D05" w:rsidRPr="00AA6094">
        <w:rPr>
          <w:rFonts w:cs="JoannaMTStd"/>
          <w:color w:val="000000"/>
          <w:sz w:val="24"/>
          <w:szCs w:val="24"/>
        </w:rPr>
        <w:t xml:space="preserve"> </w:t>
      </w:r>
      <w:r w:rsidRPr="00AA6094">
        <w:rPr>
          <w:rFonts w:cs="JoannaMTStd"/>
          <w:color w:val="000000"/>
          <w:sz w:val="24"/>
          <w:szCs w:val="24"/>
        </w:rPr>
        <w:t xml:space="preserve">the HSA, these objectives are to be accomplished through coordination with non-Federal entities </w:t>
      </w:r>
      <w:r w:rsidR="00AA7D05" w:rsidRPr="00AA6094">
        <w:rPr>
          <w:rFonts w:cs="JoannaMTStd"/>
          <w:color w:val="000000"/>
          <w:sz w:val="24"/>
          <w:szCs w:val="24"/>
        </w:rPr>
        <w:t>i</w:t>
      </w:r>
      <w:r w:rsidRPr="00AA6094">
        <w:rPr>
          <w:rFonts w:cs="JoannaMTStd"/>
          <w:color w:val="000000"/>
          <w:sz w:val="24"/>
          <w:szCs w:val="24"/>
        </w:rPr>
        <w:t>ncluding State, local, and</w:t>
      </w:r>
      <w:r w:rsidR="00AA7D05" w:rsidRPr="00AA6094">
        <w:rPr>
          <w:rFonts w:cs="JoannaMTStd"/>
          <w:color w:val="000000"/>
          <w:sz w:val="24"/>
          <w:szCs w:val="24"/>
        </w:rPr>
        <w:t xml:space="preserve"> </w:t>
      </w:r>
      <w:r w:rsidRPr="00AA6094">
        <w:rPr>
          <w:rFonts w:cs="JoannaMTStd"/>
          <w:color w:val="000000"/>
          <w:sz w:val="24"/>
          <w:szCs w:val="24"/>
        </w:rPr>
        <w:t>tribal government officials, as well as a wide range of private sector partners.</w:t>
      </w:r>
      <w:r w:rsidR="00AA7D05" w:rsidRPr="00AA6094">
        <w:rPr>
          <w:rFonts w:cs="JoannaMTStd"/>
          <w:color w:val="000000"/>
          <w:sz w:val="24"/>
          <w:szCs w:val="24"/>
        </w:rPr>
        <w:t xml:space="preserve"> </w:t>
      </w:r>
      <w:r w:rsidRPr="00AA6094">
        <w:rPr>
          <w:rFonts w:cs="JoannaMTStd"/>
          <w:color w:val="000000"/>
          <w:sz w:val="24"/>
          <w:szCs w:val="24"/>
        </w:rPr>
        <w:t>The HSA established TSA as a distinct entity within DHS under the Under Secretary for Border and Transportation Security.</w:t>
      </w:r>
      <w:r w:rsidR="00291584" w:rsidRPr="00AA6094">
        <w:rPr>
          <w:rFonts w:cs="JoannaMTStd"/>
          <w:color w:val="000000"/>
          <w:sz w:val="24"/>
          <w:szCs w:val="24"/>
        </w:rPr>
        <w:t xml:space="preserve">  T</w:t>
      </w:r>
      <w:r w:rsidR="00291584" w:rsidRPr="00AA6094">
        <w:rPr>
          <w:sz w:val="24"/>
          <w:szCs w:val="24"/>
        </w:rPr>
        <w:t xml:space="preserve">he 2002 SAFETY Act (Support Anti-Terrorism by Fostering Effective Technology) was a component of the HSA. </w:t>
      </w:r>
    </w:p>
    <w:p w14:paraId="47AF03B7" w14:textId="77777777" w:rsidR="00AA7D05" w:rsidRPr="003C0442" w:rsidRDefault="00AA7D05" w:rsidP="003257F2">
      <w:pPr>
        <w:autoSpaceDE w:val="0"/>
        <w:autoSpaceDN w:val="0"/>
        <w:adjustRightInd w:val="0"/>
        <w:spacing w:after="0" w:line="240" w:lineRule="auto"/>
        <w:rPr>
          <w:rFonts w:cs="JoannaMTStd"/>
          <w:color w:val="000000"/>
          <w:sz w:val="24"/>
          <w:szCs w:val="24"/>
        </w:rPr>
      </w:pPr>
    </w:p>
    <w:p w14:paraId="202E5F0C" w14:textId="77777777" w:rsidR="0005481B" w:rsidRPr="00AA6094" w:rsidRDefault="0005481B" w:rsidP="00AA6094">
      <w:pPr>
        <w:pStyle w:val="ListParagraph"/>
        <w:numPr>
          <w:ilvl w:val="0"/>
          <w:numId w:val="38"/>
        </w:numPr>
        <w:autoSpaceDE w:val="0"/>
        <w:autoSpaceDN w:val="0"/>
        <w:adjustRightInd w:val="0"/>
        <w:spacing w:after="0" w:line="240" w:lineRule="auto"/>
        <w:rPr>
          <w:rFonts w:cs="JoannaMTStd"/>
          <w:color w:val="000000"/>
          <w:sz w:val="24"/>
          <w:szCs w:val="24"/>
        </w:rPr>
      </w:pPr>
      <w:r w:rsidRPr="00AA6094">
        <w:rPr>
          <w:rFonts w:cs="JoannaMTStd"/>
          <w:b/>
          <w:color w:val="000000"/>
          <w:sz w:val="24"/>
          <w:szCs w:val="24"/>
        </w:rPr>
        <w:t>National Maritime Transportation Security Act of 2002 (MTSA)</w:t>
      </w:r>
      <w:r w:rsidRPr="00AA6094">
        <w:rPr>
          <w:rFonts w:cs="JoannaMTStd"/>
          <w:color w:val="000000"/>
          <w:sz w:val="24"/>
          <w:szCs w:val="24"/>
        </w:rPr>
        <w:t xml:space="preserve"> provides a framework for ensuring the security of maritime commerce and our Nation’s domestic ports. MTSA’s key requirement is to prevent a Transportation Security Incident, which has been a core mission of the USCG since its inception, and it broadens the USCG’s authorities in this area. It is complimentary to the International Ship and Port Facility Security </w:t>
      </w:r>
      <w:r w:rsidR="00DF5B8B" w:rsidRPr="00AA6094">
        <w:rPr>
          <w:rFonts w:cs="JoannaMTStd"/>
          <w:color w:val="000000"/>
          <w:sz w:val="24"/>
          <w:szCs w:val="24"/>
        </w:rPr>
        <w:t xml:space="preserve">(ISPS) </w:t>
      </w:r>
      <w:r w:rsidRPr="00AA6094">
        <w:rPr>
          <w:rFonts w:cs="JoannaMTStd"/>
          <w:color w:val="000000"/>
          <w:sz w:val="24"/>
          <w:szCs w:val="24"/>
        </w:rPr>
        <w:t>Code. The USCG’s International Port Security Program engages in bilateral and multilateral discussion with maritime trading nations worldwide in order to exchange information and share best practices regarding the implementation of the International Ship and Port Facility Security code and other international maritime security standards.</w:t>
      </w:r>
      <w:r w:rsidR="0079708B" w:rsidRPr="00AA6094">
        <w:rPr>
          <w:rFonts w:cs="JoannaMTStd"/>
          <w:color w:val="000000"/>
          <w:sz w:val="24"/>
          <w:szCs w:val="24"/>
        </w:rPr>
        <w:t xml:space="preserve"> The MTSA requires U.S. seaports to conduct vulnerability assessments (necessary to determine the nature and type of threat or risk for each port). Based on these assessments, each port must develop Facility Security Plans (FSP’s) to mitigate the threats. </w:t>
      </w:r>
      <w:r w:rsidR="003E6CCB" w:rsidRPr="00AA6094">
        <w:rPr>
          <w:rStyle w:val="style61"/>
          <w:rFonts w:ascii="Calibri"/>
        </w:rPr>
        <w:t>The Area Maritime Security Committees (AMSC’</w:t>
      </w:r>
      <w:r w:rsidR="00D67E5A" w:rsidRPr="00AA6094">
        <w:rPr>
          <w:rStyle w:val="style61"/>
          <w:rFonts w:ascii="Calibri"/>
        </w:rPr>
        <w:t>s)</w:t>
      </w:r>
      <w:r w:rsidR="003E6CCB" w:rsidRPr="00AA6094">
        <w:rPr>
          <w:rStyle w:val="style61"/>
          <w:rFonts w:ascii="Calibri"/>
        </w:rPr>
        <w:t xml:space="preserve"> were established under this Act</w:t>
      </w:r>
      <w:r w:rsidR="00D67E5A" w:rsidRPr="00AA6094">
        <w:rPr>
          <w:rStyle w:val="style61"/>
          <w:rFonts w:ascii="Calibri"/>
        </w:rPr>
        <w:t xml:space="preserve"> (33CFR 103)</w:t>
      </w:r>
      <w:r w:rsidR="003E6CCB" w:rsidRPr="00AA6094">
        <w:rPr>
          <w:rStyle w:val="style61"/>
          <w:rFonts w:ascii="Calibri"/>
        </w:rPr>
        <w:t xml:space="preserve">, to provide a link for contingency planning, development, review, and update of Area Maritime Security Plans (AMSP), and to enhance communication </w:t>
      </w:r>
      <w:r w:rsidR="003E6CCB" w:rsidRPr="00AA6094">
        <w:rPr>
          <w:rStyle w:val="style61"/>
          <w:rFonts w:ascii="Calibri"/>
          <w:kern w:val="24"/>
        </w:rPr>
        <w:t xml:space="preserve">between port stakeholders within federal, state and local agencies, and industry to address </w:t>
      </w:r>
      <w:r w:rsidR="003E6CCB" w:rsidRPr="00AA6094">
        <w:rPr>
          <w:rStyle w:val="style61"/>
          <w:rFonts w:ascii="Calibri"/>
        </w:rPr>
        <w:t xml:space="preserve">maritime </w:t>
      </w:r>
      <w:r w:rsidR="003E6CCB" w:rsidRPr="00AA6094">
        <w:rPr>
          <w:rStyle w:val="style61"/>
          <w:rFonts w:ascii="Calibri"/>
          <w:kern w:val="24"/>
        </w:rPr>
        <w:t xml:space="preserve">security issues </w:t>
      </w:r>
      <w:r w:rsidR="003E6CCB" w:rsidRPr="00AA6094">
        <w:rPr>
          <w:rStyle w:val="style61"/>
          <w:rFonts w:ascii="Calibri"/>
          <w:kern w:val="24"/>
        </w:rPr>
        <w:fldChar w:fldCharType="begin"/>
      </w:r>
      <w:r w:rsidR="003E6CCB" w:rsidRPr="00AA6094">
        <w:rPr>
          <w:rStyle w:val="style61"/>
          <w:rFonts w:ascii="Calibri"/>
          <w:kern w:val="24"/>
        </w:rPr>
        <w:instrText xml:space="preserve"> ADDIN EN.CITE &lt;EndNote&gt;&lt;Cite&gt;&lt;Author&gt;U.S.C.G.&lt;/Author&gt;&lt;Year&gt;2013&lt;/Year&gt;&lt;RecNum&gt;430&lt;/RecNum&gt;&lt;DisplayText&gt;(U.S.C.G., 2013)&lt;/DisplayText&gt;&lt;record&gt;&lt;rec-number&gt;430&lt;/rec-number&gt;&lt;foreign-keys&gt;&lt;key app="EN" db-id="e05v2dda9r95agedt5s5z0fqte9d0eevv9pd"&gt;430&lt;/key&gt;&lt;/foreign-keys&gt;&lt;ref-type name="Web Page"&gt;12&lt;/ref-type&gt;&lt;contributors&gt;&lt;authors&gt;&lt;author&gt;U.S.C.G.&lt;/author&gt;&lt;/authors&gt;&lt;/contributors&gt;&lt;titles&gt;&lt;title&gt;Area Maritime Security Committee (AMSC)&lt;/title&gt;&lt;/titles&gt;&lt;number&gt;June 25, 2013&lt;/number&gt;&lt;dates&gt;&lt;year&gt;2013&lt;/year&gt;&lt;/dates&gt;&lt;publisher&gt;United States Coast Guard&lt;/publisher&gt;&lt;urls&gt;&lt;related-urls&gt;&lt;url&gt;http://www.uscg.mil/hq/cg5/cg544/amsc.asp&lt;/url&gt;&lt;/related-urls&gt;&lt;/urls&gt;&lt;/record&gt;&lt;/Cite&gt;&lt;/EndNote&gt;</w:instrText>
      </w:r>
      <w:r w:rsidR="003E6CCB" w:rsidRPr="00AA6094">
        <w:rPr>
          <w:rStyle w:val="style61"/>
          <w:rFonts w:ascii="Calibri"/>
          <w:kern w:val="24"/>
        </w:rPr>
        <w:fldChar w:fldCharType="separate"/>
      </w:r>
      <w:r w:rsidR="003E6CCB" w:rsidRPr="00AA6094">
        <w:rPr>
          <w:rStyle w:val="style61"/>
          <w:rFonts w:ascii="Calibri"/>
          <w:noProof/>
          <w:kern w:val="24"/>
        </w:rPr>
        <w:t>(</w:t>
      </w:r>
      <w:hyperlink w:anchor="_ENREF_12" w:tooltip="U.S.C.G., 2013 #430" w:history="1">
        <w:r w:rsidR="00296453" w:rsidRPr="00AA6094">
          <w:rPr>
            <w:rStyle w:val="style61"/>
            <w:rFonts w:ascii="Calibri"/>
            <w:noProof/>
            <w:kern w:val="24"/>
          </w:rPr>
          <w:t>U.S.C.G., 2013</w:t>
        </w:r>
      </w:hyperlink>
      <w:r w:rsidR="003E6CCB" w:rsidRPr="00AA6094">
        <w:rPr>
          <w:rStyle w:val="style61"/>
          <w:rFonts w:ascii="Calibri"/>
          <w:noProof/>
          <w:kern w:val="24"/>
        </w:rPr>
        <w:t>)</w:t>
      </w:r>
      <w:r w:rsidR="003E6CCB" w:rsidRPr="00AA6094">
        <w:rPr>
          <w:rStyle w:val="style61"/>
          <w:rFonts w:ascii="Calibri"/>
          <w:kern w:val="24"/>
        </w:rPr>
        <w:fldChar w:fldCharType="end"/>
      </w:r>
      <w:r w:rsidR="003E6CCB" w:rsidRPr="00AA6094">
        <w:rPr>
          <w:rStyle w:val="style61"/>
          <w:rFonts w:ascii="Calibri"/>
          <w:kern w:val="24"/>
        </w:rPr>
        <w:t>.</w:t>
      </w:r>
    </w:p>
    <w:p w14:paraId="2E01017D" w14:textId="77777777" w:rsidR="0005481B" w:rsidRPr="003C0442" w:rsidRDefault="0005481B" w:rsidP="0005481B">
      <w:pPr>
        <w:autoSpaceDE w:val="0"/>
        <w:autoSpaceDN w:val="0"/>
        <w:adjustRightInd w:val="0"/>
        <w:spacing w:after="0" w:line="240" w:lineRule="auto"/>
        <w:rPr>
          <w:rFonts w:cs="JoannaMTStd"/>
          <w:color w:val="000000"/>
          <w:sz w:val="24"/>
          <w:szCs w:val="24"/>
        </w:rPr>
      </w:pPr>
    </w:p>
    <w:p w14:paraId="77A2DFBD" w14:textId="77777777" w:rsidR="003257F2" w:rsidRPr="00AA6094" w:rsidRDefault="00AA7D05" w:rsidP="00AA6094">
      <w:pPr>
        <w:pStyle w:val="ListParagraph"/>
        <w:numPr>
          <w:ilvl w:val="0"/>
          <w:numId w:val="38"/>
        </w:numPr>
        <w:autoSpaceDE w:val="0"/>
        <w:autoSpaceDN w:val="0"/>
        <w:adjustRightInd w:val="0"/>
        <w:spacing w:after="0" w:line="240" w:lineRule="auto"/>
        <w:rPr>
          <w:rFonts w:cs="JoannaMTStd"/>
          <w:sz w:val="24"/>
          <w:szCs w:val="24"/>
        </w:rPr>
      </w:pPr>
      <w:r w:rsidRPr="00AA6094">
        <w:rPr>
          <w:rFonts w:cs="JoannaMTStd"/>
          <w:b/>
          <w:color w:val="000000"/>
          <w:sz w:val="24"/>
          <w:szCs w:val="24"/>
        </w:rPr>
        <w:t>Homeland Security Presidential Directive 13: Maritime Security Policy (“HSPS-13”, 2004)</w:t>
      </w:r>
      <w:r w:rsidRPr="00AA6094">
        <w:rPr>
          <w:rFonts w:cs="JoannaMTStd"/>
          <w:color w:val="000000"/>
          <w:sz w:val="24"/>
          <w:szCs w:val="24"/>
        </w:rPr>
        <w:t xml:space="preserve"> </w:t>
      </w:r>
      <w:r w:rsidR="003257F2" w:rsidRPr="00AA6094">
        <w:rPr>
          <w:rFonts w:cs="JoannaMTStd"/>
          <w:color w:val="000000"/>
          <w:sz w:val="24"/>
          <w:szCs w:val="24"/>
        </w:rPr>
        <w:t>establishes U.S. policy, guidelines, and</w:t>
      </w:r>
      <w:r w:rsidRPr="00AA6094">
        <w:rPr>
          <w:rFonts w:cs="JoannaMTStd"/>
          <w:color w:val="000000"/>
          <w:sz w:val="24"/>
          <w:szCs w:val="24"/>
        </w:rPr>
        <w:t xml:space="preserve"> </w:t>
      </w:r>
      <w:r w:rsidR="003257F2" w:rsidRPr="00AA6094">
        <w:rPr>
          <w:rFonts w:cs="JoannaMTStd"/>
          <w:color w:val="000000"/>
          <w:sz w:val="24"/>
          <w:szCs w:val="24"/>
        </w:rPr>
        <w:t xml:space="preserve">implementation actions to enhance U.S. national </w:t>
      </w:r>
      <w:r w:rsidRPr="00AA6094">
        <w:rPr>
          <w:rFonts w:cs="JoannaMTStd"/>
          <w:color w:val="000000"/>
          <w:sz w:val="24"/>
          <w:szCs w:val="24"/>
        </w:rPr>
        <w:t>s</w:t>
      </w:r>
      <w:r w:rsidR="003257F2" w:rsidRPr="00AA6094">
        <w:rPr>
          <w:rFonts w:cs="JoannaMTStd"/>
          <w:color w:val="000000"/>
          <w:sz w:val="24"/>
          <w:szCs w:val="24"/>
        </w:rPr>
        <w:t>ecurity and homeland security by protecting U.S. maritime interests. It</w:t>
      </w:r>
      <w:r w:rsidRPr="00AA6094">
        <w:rPr>
          <w:rFonts w:cs="JoannaMTStd"/>
          <w:color w:val="000000"/>
          <w:sz w:val="24"/>
          <w:szCs w:val="24"/>
        </w:rPr>
        <w:t xml:space="preserve"> </w:t>
      </w:r>
      <w:r w:rsidR="003257F2" w:rsidRPr="00AA6094">
        <w:rPr>
          <w:rFonts w:cs="JoannaMTStd"/>
          <w:color w:val="000000"/>
          <w:sz w:val="24"/>
          <w:szCs w:val="24"/>
        </w:rPr>
        <w:t>directs the coordination of U.S. Government maritime security programs and initiatives to achieve a comprehensive and</w:t>
      </w:r>
      <w:r w:rsidRPr="00AA6094">
        <w:rPr>
          <w:rFonts w:cs="JoannaMTStd"/>
          <w:color w:val="000000"/>
          <w:sz w:val="24"/>
          <w:szCs w:val="24"/>
        </w:rPr>
        <w:t xml:space="preserve"> </w:t>
      </w:r>
      <w:r w:rsidR="003257F2" w:rsidRPr="00AA6094">
        <w:rPr>
          <w:rFonts w:cs="JoannaMTStd"/>
          <w:color w:val="000000"/>
          <w:sz w:val="24"/>
          <w:szCs w:val="24"/>
        </w:rPr>
        <w:t>cohesive national effort involving appropriate Federal, State, local, and private sector entities. This directive also establishes a</w:t>
      </w:r>
      <w:r w:rsidRPr="00AA6094">
        <w:rPr>
          <w:rFonts w:cs="JoannaMTStd"/>
          <w:color w:val="000000"/>
          <w:sz w:val="24"/>
          <w:szCs w:val="24"/>
        </w:rPr>
        <w:t xml:space="preserve"> </w:t>
      </w:r>
      <w:r w:rsidR="003257F2" w:rsidRPr="00AA6094">
        <w:rPr>
          <w:rFonts w:cs="JoannaMTStd"/>
          <w:color w:val="000000"/>
          <w:sz w:val="24"/>
          <w:szCs w:val="24"/>
        </w:rPr>
        <w:t>Maritime Security Policy Coordinating Committee to coordinate interagency maritime security policy efforts.</w:t>
      </w:r>
      <w:r w:rsidRPr="00AA6094">
        <w:rPr>
          <w:rFonts w:cs="JoannaMTStd"/>
          <w:color w:val="000000"/>
          <w:sz w:val="24"/>
          <w:szCs w:val="24"/>
        </w:rPr>
        <w:t xml:space="preserve"> </w:t>
      </w:r>
      <w:r w:rsidR="003257F2" w:rsidRPr="00AA6094">
        <w:rPr>
          <w:rFonts w:cs="JoannaMTStd"/>
          <w:color w:val="000000"/>
          <w:sz w:val="24"/>
          <w:szCs w:val="24"/>
        </w:rPr>
        <w:t>The objective of HSPD-13 is to prevent terrorist attacks, criminal acts, or hostile acts in, or the unlawful exploitation of, the</w:t>
      </w:r>
      <w:r w:rsidRPr="00AA6094">
        <w:rPr>
          <w:rFonts w:cs="JoannaMTStd"/>
          <w:color w:val="000000"/>
          <w:sz w:val="24"/>
          <w:szCs w:val="24"/>
        </w:rPr>
        <w:t xml:space="preserve"> </w:t>
      </w:r>
      <w:r w:rsidR="003257F2" w:rsidRPr="00AA6094">
        <w:rPr>
          <w:rFonts w:cs="JoannaMTStd"/>
          <w:color w:val="000000"/>
          <w:sz w:val="24"/>
          <w:szCs w:val="24"/>
        </w:rPr>
        <w:t>Maritime Domain, and reducing the vulnerability of the Maritime Domain to such acts and exploitation. It seeks to enhance</w:t>
      </w:r>
      <w:r w:rsidRPr="00AA6094">
        <w:rPr>
          <w:rFonts w:cs="JoannaMTStd"/>
          <w:color w:val="000000"/>
          <w:sz w:val="24"/>
          <w:szCs w:val="24"/>
        </w:rPr>
        <w:t xml:space="preserve"> </w:t>
      </w:r>
      <w:r w:rsidR="003257F2" w:rsidRPr="00AA6094">
        <w:rPr>
          <w:rFonts w:cs="JoannaMTStd"/>
          <w:color w:val="000000"/>
          <w:sz w:val="24"/>
          <w:szCs w:val="24"/>
        </w:rPr>
        <w:t xml:space="preserve">U.S. national security and homeland security by protecting U.S. population centers, critical infrastructure, borders, harbors, </w:t>
      </w:r>
      <w:r w:rsidR="003257F2" w:rsidRPr="00AA6094">
        <w:rPr>
          <w:rFonts w:cs="JoannaMTStd"/>
          <w:sz w:val="24"/>
          <w:szCs w:val="24"/>
        </w:rPr>
        <w:t xml:space="preserve">ports, and coastal approaches. HSPD-13 aims to </w:t>
      </w:r>
      <w:r w:rsidR="003257F2" w:rsidRPr="00AA6094">
        <w:rPr>
          <w:rFonts w:cs="JoannaMTStd"/>
          <w:sz w:val="24"/>
          <w:szCs w:val="24"/>
        </w:rPr>
        <w:lastRenderedPageBreak/>
        <w:t>maximize recovery and response from attacks within the Maritime Domain,</w:t>
      </w:r>
      <w:r w:rsidRPr="00AA6094">
        <w:rPr>
          <w:rFonts w:cs="JoannaMTStd"/>
          <w:sz w:val="24"/>
          <w:szCs w:val="24"/>
        </w:rPr>
        <w:t xml:space="preserve"> </w:t>
      </w:r>
      <w:r w:rsidR="003257F2" w:rsidRPr="00AA6094">
        <w:rPr>
          <w:rFonts w:cs="JoannaMTStd"/>
          <w:sz w:val="24"/>
          <w:szCs w:val="24"/>
        </w:rPr>
        <w:t xml:space="preserve">and maximizing awareness of security issues in the Maritime Domain in order to support U.S. forces and </w:t>
      </w:r>
      <w:r w:rsidRPr="00AA6094">
        <w:rPr>
          <w:rFonts w:cs="JoannaMTStd"/>
          <w:sz w:val="24"/>
          <w:szCs w:val="24"/>
        </w:rPr>
        <w:t>i</w:t>
      </w:r>
      <w:r w:rsidR="003257F2" w:rsidRPr="00AA6094">
        <w:rPr>
          <w:rFonts w:cs="JoannaMTStd"/>
          <w:sz w:val="24"/>
          <w:szCs w:val="24"/>
        </w:rPr>
        <w:t>mprove U.S.</w:t>
      </w:r>
      <w:r w:rsidRPr="00AA6094">
        <w:rPr>
          <w:rFonts w:cs="JoannaMTStd"/>
          <w:sz w:val="24"/>
          <w:szCs w:val="24"/>
        </w:rPr>
        <w:t xml:space="preserve"> </w:t>
      </w:r>
      <w:r w:rsidR="003257F2" w:rsidRPr="00AA6094">
        <w:rPr>
          <w:rFonts w:cs="JoannaMTStd"/>
          <w:sz w:val="24"/>
          <w:szCs w:val="24"/>
        </w:rPr>
        <w:t>Government actions in response to identified threats.</w:t>
      </w:r>
    </w:p>
    <w:p w14:paraId="3E6E52DE" w14:textId="77777777" w:rsidR="008E0C06" w:rsidRPr="003C0442" w:rsidRDefault="008E0C06" w:rsidP="00AA7D05">
      <w:pPr>
        <w:autoSpaceDE w:val="0"/>
        <w:autoSpaceDN w:val="0"/>
        <w:adjustRightInd w:val="0"/>
        <w:spacing w:after="0" w:line="240" w:lineRule="auto"/>
        <w:rPr>
          <w:rFonts w:cs="JoannaMTStd"/>
          <w:sz w:val="24"/>
          <w:szCs w:val="24"/>
        </w:rPr>
      </w:pPr>
    </w:p>
    <w:p w14:paraId="296DD635" w14:textId="77777777" w:rsidR="008E0C06" w:rsidRPr="00AA6094" w:rsidRDefault="008E0C06" w:rsidP="00AA6094">
      <w:pPr>
        <w:pStyle w:val="ListParagraph"/>
        <w:numPr>
          <w:ilvl w:val="0"/>
          <w:numId w:val="38"/>
        </w:numPr>
        <w:autoSpaceDE w:val="0"/>
        <w:autoSpaceDN w:val="0"/>
        <w:adjustRightInd w:val="0"/>
        <w:spacing w:after="0" w:line="240" w:lineRule="auto"/>
        <w:rPr>
          <w:rFonts w:cs="JoannaMTStd"/>
          <w:sz w:val="24"/>
          <w:szCs w:val="24"/>
        </w:rPr>
      </w:pPr>
      <w:r w:rsidRPr="00AA6094">
        <w:rPr>
          <w:rFonts w:cs="JoannaMTStd"/>
          <w:b/>
          <w:sz w:val="24"/>
          <w:szCs w:val="24"/>
        </w:rPr>
        <w:t xml:space="preserve">The National Strategy for Maritime Security (NSMS), 2005.  </w:t>
      </w:r>
      <w:r w:rsidRPr="00AA6094">
        <w:rPr>
          <w:rFonts w:cs="JoannaMTStd"/>
          <w:sz w:val="24"/>
          <w:szCs w:val="24"/>
        </w:rPr>
        <w:t xml:space="preserve">This was developed with the DHS and issued by The White House under George W. Bush. The goal was that the following </w:t>
      </w:r>
      <w:r w:rsidRPr="00AA6094">
        <w:rPr>
          <w:rFonts w:cs="Arial"/>
          <w:color w:val="000000"/>
          <w:sz w:val="24"/>
          <w:szCs w:val="24"/>
        </w:rPr>
        <w:t xml:space="preserve">five strategic actions achieve the objectives of this strategy </w:t>
      </w:r>
      <w:r w:rsidRPr="00AA6094">
        <w:rPr>
          <w:rFonts w:cs="Arial"/>
          <w:color w:val="000000"/>
          <w:sz w:val="24"/>
          <w:szCs w:val="24"/>
        </w:rPr>
        <w:fldChar w:fldCharType="begin"/>
      </w:r>
      <w:r w:rsidRPr="00AA6094">
        <w:rPr>
          <w:rFonts w:cs="Arial"/>
          <w:color w:val="000000"/>
          <w:sz w:val="24"/>
          <w:szCs w:val="24"/>
        </w:rPr>
        <w:instrText xml:space="preserve"> ADDIN EN.CITE &lt;EndNote&gt;&lt;Cite&gt;&lt;Author&gt;The_White_House&lt;/Author&gt;&lt;Year&gt;2005&lt;/Year&gt;&lt;RecNum&gt;431&lt;/RecNum&gt;&lt;DisplayText&gt;(The_White_House, 2005)&lt;/DisplayText&gt;&lt;record&gt;&lt;rec-number&gt;431&lt;/rec-number&gt;&lt;foreign-keys&gt;&lt;key app="EN" db-id="e05v2dda9r95agedt5s5z0fqte9d0eevv9pd"&gt;431&lt;/key&gt;&lt;/foreign-keys&gt;&lt;ref-type name="Government Document"&gt;46&lt;/ref-type&gt;&lt;contributors&gt;&lt;authors&gt;&lt;author&gt;The_White_House&lt;/author&gt;&lt;/authors&gt;&lt;secondary-authors&gt;&lt;author&gt;The White House&lt;/author&gt;&lt;/secondary-authors&gt;&lt;/contributors&gt;&lt;titles&gt;&lt;title&gt;National Strategy for Maritime Security&lt;/title&gt;&lt;/titles&gt;&lt;dates&gt;&lt;year&gt;2005&lt;/year&gt;&lt;/dates&gt;&lt;pub-location&gt;Washington, DC&lt;/pub-location&gt;&lt;publisher&gt;The White House&lt;/publisher&gt;&lt;urls&gt;&lt;related-urls&gt;&lt;url&gt;http://georgewbush-whitehouse.archives.gov/homeland/maritime-security.html&lt;/url&gt;&lt;/related-urls&gt;&lt;/urls&gt;&lt;access-date&gt;June 25, 2013&lt;/access-date&gt;&lt;/record&gt;&lt;/Cite&gt;&lt;/EndNote&gt;</w:instrText>
      </w:r>
      <w:r w:rsidRPr="00AA6094">
        <w:rPr>
          <w:rFonts w:cs="Arial"/>
          <w:color w:val="000000"/>
          <w:sz w:val="24"/>
          <w:szCs w:val="24"/>
        </w:rPr>
        <w:fldChar w:fldCharType="separate"/>
      </w:r>
      <w:r w:rsidRPr="00AA6094">
        <w:rPr>
          <w:rFonts w:cs="Arial"/>
          <w:noProof/>
          <w:color w:val="000000"/>
          <w:sz w:val="24"/>
          <w:szCs w:val="24"/>
        </w:rPr>
        <w:t>(</w:t>
      </w:r>
      <w:hyperlink w:anchor="_ENREF_9" w:tooltip="The_White_House, 2005 #431" w:history="1">
        <w:r w:rsidR="00296453" w:rsidRPr="00AA6094">
          <w:rPr>
            <w:rFonts w:cs="Arial"/>
            <w:noProof/>
            <w:color w:val="000000"/>
            <w:sz w:val="24"/>
            <w:szCs w:val="24"/>
          </w:rPr>
          <w:t>The_White_House, 2005</w:t>
        </w:r>
      </w:hyperlink>
      <w:r w:rsidRPr="00AA6094">
        <w:rPr>
          <w:rFonts w:cs="Arial"/>
          <w:noProof/>
          <w:color w:val="000000"/>
          <w:sz w:val="24"/>
          <w:szCs w:val="24"/>
        </w:rPr>
        <w:t>)</w:t>
      </w:r>
      <w:r w:rsidRPr="00AA6094">
        <w:rPr>
          <w:rFonts w:cs="Arial"/>
          <w:color w:val="000000"/>
          <w:sz w:val="24"/>
          <w:szCs w:val="24"/>
        </w:rPr>
        <w:fldChar w:fldCharType="end"/>
      </w:r>
      <w:r w:rsidRPr="00AA6094">
        <w:rPr>
          <w:rFonts w:cs="Arial"/>
          <w:color w:val="000000"/>
          <w:sz w:val="24"/>
          <w:szCs w:val="24"/>
        </w:rPr>
        <w:t>:</w:t>
      </w:r>
    </w:p>
    <w:p w14:paraId="75BF74A2" w14:textId="77777777" w:rsidR="008E0C06" w:rsidRPr="003C0442" w:rsidRDefault="008E0C06" w:rsidP="008E0C06">
      <w:pPr>
        <w:numPr>
          <w:ilvl w:val="0"/>
          <w:numId w:val="6"/>
        </w:numPr>
        <w:spacing w:before="100" w:beforeAutospacing="1" w:after="100" w:afterAutospacing="1" w:line="240" w:lineRule="auto"/>
        <w:rPr>
          <w:rFonts w:eastAsia="Times New Roman" w:cs="Arial"/>
          <w:color w:val="000000"/>
          <w:sz w:val="24"/>
          <w:szCs w:val="24"/>
        </w:rPr>
      </w:pPr>
      <w:r w:rsidRPr="003C0442">
        <w:rPr>
          <w:rFonts w:eastAsia="Times New Roman" w:cs="Arial"/>
          <w:color w:val="000000"/>
          <w:sz w:val="24"/>
          <w:szCs w:val="24"/>
        </w:rPr>
        <w:t xml:space="preserve">Enhance International Cooperation </w:t>
      </w:r>
    </w:p>
    <w:p w14:paraId="4CEA72B2" w14:textId="77777777" w:rsidR="008E0C06" w:rsidRPr="003C0442" w:rsidRDefault="008E0C06" w:rsidP="008E0C06">
      <w:pPr>
        <w:numPr>
          <w:ilvl w:val="0"/>
          <w:numId w:val="6"/>
        </w:numPr>
        <w:spacing w:before="100" w:beforeAutospacing="1" w:after="100" w:afterAutospacing="1" w:line="240" w:lineRule="auto"/>
        <w:rPr>
          <w:rFonts w:eastAsia="Times New Roman" w:cs="Arial"/>
          <w:color w:val="000000"/>
          <w:sz w:val="24"/>
          <w:szCs w:val="24"/>
        </w:rPr>
      </w:pPr>
      <w:r w:rsidRPr="003C0442">
        <w:rPr>
          <w:rFonts w:eastAsia="Times New Roman" w:cs="Arial"/>
          <w:color w:val="000000"/>
          <w:sz w:val="24"/>
          <w:szCs w:val="24"/>
        </w:rPr>
        <w:t xml:space="preserve">Maximize Domain Awareness </w:t>
      </w:r>
    </w:p>
    <w:p w14:paraId="593EFCA4" w14:textId="77777777" w:rsidR="008E0C06" w:rsidRPr="003C0442" w:rsidRDefault="008E0C06" w:rsidP="008E0C06">
      <w:pPr>
        <w:numPr>
          <w:ilvl w:val="0"/>
          <w:numId w:val="6"/>
        </w:numPr>
        <w:spacing w:before="100" w:beforeAutospacing="1" w:after="100" w:afterAutospacing="1" w:line="240" w:lineRule="auto"/>
        <w:rPr>
          <w:rFonts w:eastAsia="Times New Roman" w:cs="Arial"/>
          <w:color w:val="000000"/>
          <w:sz w:val="24"/>
          <w:szCs w:val="24"/>
        </w:rPr>
      </w:pPr>
      <w:r w:rsidRPr="003C0442">
        <w:rPr>
          <w:rFonts w:eastAsia="Times New Roman" w:cs="Arial"/>
          <w:color w:val="000000"/>
          <w:sz w:val="24"/>
          <w:szCs w:val="24"/>
        </w:rPr>
        <w:t xml:space="preserve">Embed Security into Commercial Practices </w:t>
      </w:r>
    </w:p>
    <w:p w14:paraId="606F0195" w14:textId="77777777" w:rsidR="008E0C06" w:rsidRPr="003C0442" w:rsidRDefault="008E0C06" w:rsidP="00C2473D">
      <w:pPr>
        <w:numPr>
          <w:ilvl w:val="0"/>
          <w:numId w:val="6"/>
        </w:numPr>
        <w:autoSpaceDE w:val="0"/>
        <w:autoSpaceDN w:val="0"/>
        <w:adjustRightInd w:val="0"/>
        <w:spacing w:before="100" w:beforeAutospacing="1" w:after="0" w:afterAutospacing="1" w:line="240" w:lineRule="auto"/>
        <w:rPr>
          <w:rFonts w:cs="JoannaMTStd"/>
          <w:sz w:val="24"/>
          <w:szCs w:val="24"/>
        </w:rPr>
      </w:pPr>
      <w:r w:rsidRPr="003C0442">
        <w:rPr>
          <w:rFonts w:eastAsia="Times New Roman" w:cs="Arial"/>
          <w:color w:val="000000"/>
          <w:sz w:val="24"/>
          <w:szCs w:val="24"/>
        </w:rPr>
        <w:t xml:space="preserve">Deploy Layered Security </w:t>
      </w:r>
    </w:p>
    <w:p w14:paraId="1D9CA173" w14:textId="77777777" w:rsidR="008E0C06" w:rsidRPr="003C0442" w:rsidRDefault="008E0C06" w:rsidP="00C2473D">
      <w:pPr>
        <w:numPr>
          <w:ilvl w:val="0"/>
          <w:numId w:val="6"/>
        </w:numPr>
        <w:autoSpaceDE w:val="0"/>
        <w:autoSpaceDN w:val="0"/>
        <w:adjustRightInd w:val="0"/>
        <w:spacing w:before="100" w:beforeAutospacing="1" w:after="0" w:afterAutospacing="1" w:line="240" w:lineRule="auto"/>
        <w:rPr>
          <w:rFonts w:cs="JoannaMTStd"/>
          <w:sz w:val="24"/>
          <w:szCs w:val="24"/>
        </w:rPr>
      </w:pPr>
      <w:r w:rsidRPr="003C0442">
        <w:rPr>
          <w:rFonts w:eastAsia="Times New Roman" w:cs="Arial"/>
          <w:color w:val="000000"/>
          <w:sz w:val="24"/>
          <w:szCs w:val="24"/>
        </w:rPr>
        <w:t>Assure Continuity of the Marine Transportation System</w:t>
      </w:r>
    </w:p>
    <w:p w14:paraId="1CEA76F8" w14:textId="77777777" w:rsidR="003257F2" w:rsidRPr="00AA6094" w:rsidRDefault="0005481B" w:rsidP="00AA6094">
      <w:pPr>
        <w:pStyle w:val="ListParagraph"/>
        <w:numPr>
          <w:ilvl w:val="0"/>
          <w:numId w:val="38"/>
        </w:numPr>
        <w:autoSpaceDE w:val="0"/>
        <w:autoSpaceDN w:val="0"/>
        <w:adjustRightInd w:val="0"/>
        <w:spacing w:after="0" w:line="240" w:lineRule="auto"/>
        <w:rPr>
          <w:rFonts w:cs="JoannaMTStd"/>
          <w:color w:val="000000"/>
          <w:sz w:val="24"/>
          <w:szCs w:val="24"/>
        </w:rPr>
      </w:pPr>
      <w:r w:rsidRPr="00AA6094">
        <w:rPr>
          <w:rFonts w:cs="JoannaMTStd"/>
          <w:b/>
          <w:color w:val="000000"/>
          <w:sz w:val="24"/>
          <w:szCs w:val="24"/>
        </w:rPr>
        <w:t>Security and Accountability for Every Port Act of 2006 (“SAFE Port Act”)</w:t>
      </w:r>
      <w:r w:rsidRPr="00AA6094">
        <w:rPr>
          <w:rFonts w:cs="JoannaMTStd"/>
          <w:color w:val="000000"/>
          <w:sz w:val="24"/>
          <w:szCs w:val="24"/>
        </w:rPr>
        <w:t xml:space="preserve"> </w:t>
      </w:r>
      <w:r w:rsidR="003257F2" w:rsidRPr="00AA6094">
        <w:rPr>
          <w:rFonts w:cs="JoannaMTStd"/>
          <w:color w:val="000000"/>
          <w:sz w:val="24"/>
          <w:szCs w:val="24"/>
        </w:rPr>
        <w:t>is a comprehensive maritime and cargo security bill</w:t>
      </w:r>
      <w:r w:rsidRPr="00AA6094">
        <w:rPr>
          <w:rFonts w:cs="JoannaMTStd"/>
          <w:color w:val="000000"/>
          <w:sz w:val="24"/>
          <w:szCs w:val="24"/>
        </w:rPr>
        <w:t xml:space="preserve"> </w:t>
      </w:r>
      <w:r w:rsidR="003257F2" w:rsidRPr="00AA6094">
        <w:rPr>
          <w:rFonts w:cs="JoannaMTStd"/>
          <w:color w:val="000000"/>
          <w:sz w:val="24"/>
          <w:szCs w:val="24"/>
        </w:rPr>
        <w:t>intended to strengthen port security across the Nation by establishing improved cargo screening standards, providing incentives</w:t>
      </w:r>
      <w:r w:rsidRPr="00AA6094">
        <w:rPr>
          <w:rFonts w:cs="JoannaMTStd"/>
          <w:color w:val="000000"/>
          <w:sz w:val="24"/>
          <w:szCs w:val="24"/>
        </w:rPr>
        <w:t xml:space="preserve"> </w:t>
      </w:r>
      <w:r w:rsidR="003257F2" w:rsidRPr="00AA6094">
        <w:rPr>
          <w:rFonts w:cs="JoannaMTStd"/>
          <w:color w:val="000000"/>
          <w:sz w:val="24"/>
          <w:szCs w:val="24"/>
        </w:rPr>
        <w:t>to importers to enhance security measures, and implementing a framework to ensure the successful resumption of shipping in</w:t>
      </w:r>
      <w:r w:rsidRPr="00AA6094">
        <w:rPr>
          <w:rFonts w:cs="JoannaMTStd"/>
          <w:color w:val="000000"/>
          <w:sz w:val="24"/>
          <w:szCs w:val="24"/>
        </w:rPr>
        <w:t xml:space="preserve"> </w:t>
      </w:r>
      <w:r w:rsidR="003257F2" w:rsidRPr="00AA6094">
        <w:rPr>
          <w:rFonts w:cs="JoannaMTStd"/>
          <w:color w:val="000000"/>
          <w:sz w:val="24"/>
          <w:szCs w:val="24"/>
        </w:rPr>
        <w:t>the event of a terrorist attack, while preserving the flow of commerce. The SAFE Port Act established programs such as TWIC,</w:t>
      </w:r>
      <w:r w:rsidRPr="00AA6094">
        <w:rPr>
          <w:rFonts w:cs="JoannaMTStd"/>
          <w:color w:val="000000"/>
          <w:sz w:val="24"/>
          <w:szCs w:val="24"/>
        </w:rPr>
        <w:t xml:space="preserve"> </w:t>
      </w:r>
      <w:r w:rsidR="003257F2" w:rsidRPr="00AA6094">
        <w:rPr>
          <w:rFonts w:cs="JoannaMTStd"/>
          <w:color w:val="000000"/>
          <w:sz w:val="24"/>
          <w:szCs w:val="24"/>
        </w:rPr>
        <w:t>the Container Security Initiative, and the C-TPAT. In addition, the Act created the Domestic Nuclear Detection Office within</w:t>
      </w:r>
      <w:r w:rsidRPr="00AA6094">
        <w:rPr>
          <w:rFonts w:cs="JoannaMTStd"/>
          <w:color w:val="000000"/>
          <w:sz w:val="24"/>
          <w:szCs w:val="24"/>
        </w:rPr>
        <w:t xml:space="preserve"> </w:t>
      </w:r>
      <w:r w:rsidR="003257F2" w:rsidRPr="00AA6094">
        <w:rPr>
          <w:rFonts w:cs="JoannaMTStd"/>
          <w:color w:val="000000"/>
          <w:sz w:val="24"/>
          <w:szCs w:val="24"/>
        </w:rPr>
        <w:t>DHS and appropriated funds toward the Integrated Deep</w:t>
      </w:r>
      <w:r w:rsidRPr="00AA6094">
        <w:rPr>
          <w:rFonts w:cs="JoannaMTStd"/>
          <w:color w:val="000000"/>
          <w:sz w:val="24"/>
          <w:szCs w:val="24"/>
        </w:rPr>
        <w:t>-</w:t>
      </w:r>
      <w:r w:rsidR="003257F2" w:rsidRPr="00AA6094">
        <w:rPr>
          <w:rFonts w:cs="JoannaMTStd"/>
          <w:color w:val="000000"/>
          <w:sz w:val="24"/>
          <w:szCs w:val="24"/>
        </w:rPr>
        <w:t>water System Program, a long-term USCG modernization program.</w:t>
      </w:r>
    </w:p>
    <w:p w14:paraId="69E2D8CA" w14:textId="77777777" w:rsidR="0005481B" w:rsidRPr="003C0442" w:rsidRDefault="0005481B" w:rsidP="003257F2">
      <w:pPr>
        <w:autoSpaceDE w:val="0"/>
        <w:autoSpaceDN w:val="0"/>
        <w:adjustRightInd w:val="0"/>
        <w:spacing w:after="0" w:line="240" w:lineRule="auto"/>
        <w:rPr>
          <w:rFonts w:cs="JoannaMTStd"/>
          <w:color w:val="000000"/>
          <w:sz w:val="24"/>
          <w:szCs w:val="24"/>
        </w:rPr>
      </w:pPr>
    </w:p>
    <w:p w14:paraId="3EA3AF46" w14:textId="77777777" w:rsidR="00DF5B8B" w:rsidRPr="003C0442" w:rsidRDefault="00DF5B8B" w:rsidP="003257F2">
      <w:pPr>
        <w:autoSpaceDE w:val="0"/>
        <w:autoSpaceDN w:val="0"/>
        <w:adjustRightInd w:val="0"/>
        <w:spacing w:after="0" w:line="240" w:lineRule="auto"/>
        <w:rPr>
          <w:rFonts w:cs="JoannaMTStd"/>
          <w:color w:val="000000"/>
          <w:sz w:val="24"/>
          <w:szCs w:val="24"/>
        </w:rPr>
      </w:pPr>
    </w:p>
    <w:p w14:paraId="2887EDDE" w14:textId="77777777" w:rsidR="00DF5B8B" w:rsidRPr="003C0442" w:rsidRDefault="00DF5B8B" w:rsidP="003257F2">
      <w:pPr>
        <w:autoSpaceDE w:val="0"/>
        <w:autoSpaceDN w:val="0"/>
        <w:adjustRightInd w:val="0"/>
        <w:spacing w:after="0" w:line="240" w:lineRule="auto"/>
        <w:rPr>
          <w:rFonts w:cs="JoannaMTStd"/>
          <w:color w:val="000000"/>
          <w:sz w:val="24"/>
          <w:szCs w:val="24"/>
        </w:rPr>
      </w:pPr>
      <w:r w:rsidRPr="003C0442">
        <w:rPr>
          <w:rFonts w:cs="JoannaMTStd"/>
          <w:color w:val="000000"/>
          <w:sz w:val="24"/>
          <w:szCs w:val="24"/>
        </w:rPr>
        <w:t xml:space="preserve">The </w:t>
      </w:r>
      <w:r w:rsidRPr="003C0442">
        <w:rPr>
          <w:rFonts w:cs="JoannaMTStd"/>
          <w:b/>
          <w:color w:val="000000"/>
          <w:sz w:val="24"/>
          <w:szCs w:val="24"/>
        </w:rPr>
        <w:t>IMO (International Maritime Organization)</w:t>
      </w:r>
      <w:r w:rsidRPr="003C0442">
        <w:rPr>
          <w:rFonts w:cs="JoannaMTStd"/>
          <w:color w:val="000000"/>
          <w:sz w:val="24"/>
          <w:szCs w:val="24"/>
        </w:rPr>
        <w:t xml:space="preserve">, an offshoot of the United Nations, critically reviewed its agenda concerning vessel and port facility security after September 11, 2001. This resulted in the adoption of the </w:t>
      </w:r>
      <w:r w:rsidRPr="003C0442">
        <w:rPr>
          <w:rFonts w:cs="JoannaMTStd"/>
          <w:b/>
          <w:color w:val="000000"/>
          <w:sz w:val="24"/>
          <w:szCs w:val="24"/>
        </w:rPr>
        <w:t>ISPS (International Ship and Port Facility Security) Code</w:t>
      </w:r>
      <w:r w:rsidRPr="003C0442">
        <w:rPr>
          <w:rFonts w:cs="JoannaMTStd"/>
          <w:color w:val="000000"/>
          <w:sz w:val="24"/>
          <w:szCs w:val="24"/>
        </w:rPr>
        <w:t xml:space="preserve"> </w:t>
      </w:r>
      <w:r w:rsidRPr="003C0442">
        <w:rPr>
          <w:rFonts w:cs="JoannaMTStd"/>
          <w:color w:val="000000"/>
          <w:sz w:val="24"/>
          <w:szCs w:val="24"/>
        </w:rPr>
        <w:fldChar w:fldCharType="begin"/>
      </w:r>
      <w:r w:rsidRPr="003C0442">
        <w:rPr>
          <w:rFonts w:cs="JoannaMTStd"/>
          <w:color w:val="000000"/>
          <w:sz w:val="24"/>
          <w:szCs w:val="24"/>
        </w:rPr>
        <w:instrText xml:space="preserve"> ADDIN EN.CITE &lt;EndNote&gt;&lt;Cite&gt;&lt;Author&gt;Christopher&lt;/Author&gt;&lt;Year&gt;2009&lt;/Year&gt;&lt;RecNum&gt;404&lt;/RecNum&gt;&lt;DisplayText&gt;(Christopher, 2009)&lt;/DisplayText&gt;&lt;record&gt;&lt;rec-number&gt;404&lt;/rec-number&gt;&lt;foreign-keys&gt;&lt;key app="EN" db-id="e05v2dda9r95agedt5s5z0fqte9d0eevv9pd"&gt;404&lt;/key&gt;&lt;/foreign-keys&gt;&lt;ref-type name="Book"&gt;6&lt;/ref-type&gt;&lt;contributors&gt;&lt;authors&gt;&lt;author&gt;Kenneth Christopher&lt;/author&gt;&lt;/authors&gt;&lt;/contributors&gt;&lt;titles&gt;&lt;title&gt;Port Security Management&lt;/title&gt;&lt;/titles&gt;&lt;dates&gt;&lt;year&gt;2009&lt;/year&gt;&lt;/dates&gt;&lt;pub-location&gt;Boca Raton, FL&lt;/pub-location&gt;&lt;publisher&gt;Taylor &amp;amp; Francis Group, LLC&lt;/publisher&gt;&lt;urls&gt;&lt;/urls&gt;&lt;/record&gt;&lt;/Cite&gt;&lt;/EndNote&gt;</w:instrText>
      </w:r>
      <w:r w:rsidRPr="003C0442">
        <w:rPr>
          <w:rFonts w:cs="JoannaMTStd"/>
          <w:color w:val="000000"/>
          <w:sz w:val="24"/>
          <w:szCs w:val="24"/>
        </w:rPr>
        <w:fldChar w:fldCharType="separate"/>
      </w:r>
      <w:r w:rsidRPr="003C0442">
        <w:rPr>
          <w:rFonts w:cs="JoannaMTStd"/>
          <w:noProof/>
          <w:color w:val="000000"/>
          <w:sz w:val="24"/>
          <w:szCs w:val="24"/>
        </w:rPr>
        <w:t>(</w:t>
      </w:r>
      <w:hyperlink w:anchor="_ENREF_2" w:tooltip="Christopher, 2009 #404" w:history="1">
        <w:r w:rsidR="00296453" w:rsidRPr="003C0442">
          <w:rPr>
            <w:rFonts w:cs="JoannaMTStd"/>
            <w:noProof/>
            <w:color w:val="000000"/>
            <w:sz w:val="24"/>
            <w:szCs w:val="24"/>
          </w:rPr>
          <w:t>Christopher, 2009</w:t>
        </w:r>
      </w:hyperlink>
      <w:r w:rsidRPr="003C0442">
        <w:rPr>
          <w:rFonts w:cs="JoannaMTStd"/>
          <w:noProof/>
          <w:color w:val="000000"/>
          <w:sz w:val="24"/>
          <w:szCs w:val="24"/>
        </w:rPr>
        <w:t>)</w:t>
      </w:r>
      <w:r w:rsidRPr="003C0442">
        <w:rPr>
          <w:rFonts w:cs="JoannaMTStd"/>
          <w:color w:val="000000"/>
          <w:sz w:val="24"/>
          <w:szCs w:val="24"/>
        </w:rPr>
        <w:fldChar w:fldCharType="end"/>
      </w:r>
      <w:r w:rsidRPr="003C0442">
        <w:rPr>
          <w:rFonts w:cs="JoannaMTStd"/>
          <w:color w:val="000000"/>
          <w:sz w:val="24"/>
          <w:szCs w:val="24"/>
        </w:rPr>
        <w:t xml:space="preserve">. The U.S.  MTSA of 2002 was in great part designed and modeled to implement the ISPS Code within this country. </w:t>
      </w:r>
    </w:p>
    <w:p w14:paraId="01BD2489" w14:textId="77777777" w:rsidR="00462104" w:rsidRPr="003C0442" w:rsidRDefault="00462104">
      <w:pPr>
        <w:rPr>
          <w:sz w:val="24"/>
          <w:szCs w:val="24"/>
        </w:rPr>
      </w:pPr>
    </w:p>
    <w:p w14:paraId="502F48CD" w14:textId="77777777" w:rsidR="00115DAD" w:rsidRPr="003C0442" w:rsidRDefault="00700B14">
      <w:pPr>
        <w:rPr>
          <w:sz w:val="24"/>
          <w:szCs w:val="24"/>
          <w:lang w:val="en"/>
        </w:rPr>
      </w:pPr>
      <w:r w:rsidRPr="003C0442">
        <w:rPr>
          <w:sz w:val="24"/>
          <w:szCs w:val="24"/>
          <w:u w:val="single"/>
          <w:lang w:val="en"/>
        </w:rPr>
        <w:t>North of the border</w:t>
      </w:r>
      <w:r w:rsidRPr="003C0442">
        <w:rPr>
          <w:sz w:val="24"/>
          <w:szCs w:val="24"/>
          <w:lang w:val="en"/>
        </w:rPr>
        <w:t xml:space="preserve">: </w:t>
      </w:r>
      <w:r w:rsidR="0079708B" w:rsidRPr="003C0442">
        <w:rPr>
          <w:sz w:val="24"/>
          <w:szCs w:val="24"/>
          <w:lang w:val="en"/>
        </w:rPr>
        <w:t xml:space="preserve">On July 1, 2004, the </w:t>
      </w:r>
      <w:r w:rsidR="0078471A" w:rsidRPr="003C0442">
        <w:rPr>
          <w:sz w:val="24"/>
          <w:szCs w:val="24"/>
          <w:lang w:val="en"/>
        </w:rPr>
        <w:t xml:space="preserve">Canadian Marine Transportation Security Regulations </w:t>
      </w:r>
      <w:r w:rsidR="0079708B" w:rsidRPr="003C0442">
        <w:rPr>
          <w:sz w:val="24"/>
          <w:szCs w:val="24"/>
          <w:lang w:val="en"/>
        </w:rPr>
        <w:t>(MTSR) came into force under the authority of Section 5 of the</w:t>
      </w:r>
      <w:r w:rsidR="0078471A" w:rsidRPr="003C0442">
        <w:rPr>
          <w:sz w:val="24"/>
          <w:szCs w:val="24"/>
          <w:lang w:val="en"/>
        </w:rPr>
        <w:t xml:space="preserve"> Marine Transportation Security Act.</w:t>
      </w:r>
      <w:r w:rsidR="0079708B" w:rsidRPr="003C0442">
        <w:rPr>
          <w:sz w:val="24"/>
          <w:szCs w:val="24"/>
          <w:lang w:val="en"/>
        </w:rPr>
        <w:t xml:space="preserve"> Th</w:t>
      </w:r>
      <w:r w:rsidR="0078471A" w:rsidRPr="003C0442">
        <w:rPr>
          <w:sz w:val="24"/>
          <w:szCs w:val="24"/>
          <w:lang w:val="en"/>
        </w:rPr>
        <w:t>is</w:t>
      </w:r>
      <w:r w:rsidR="0079708B" w:rsidRPr="003C0442">
        <w:rPr>
          <w:sz w:val="24"/>
          <w:szCs w:val="24"/>
          <w:lang w:val="en"/>
        </w:rPr>
        <w:t xml:space="preserve"> Act is the Government of Canada’s legal framework for regulating the marine industry (ports, marine facilities and vessels).  The MTSR’s risk-based approach will enhance Canadian marine security and help Canada meet its international obligations under the </w:t>
      </w:r>
      <w:r w:rsidR="0078471A" w:rsidRPr="003C0442">
        <w:rPr>
          <w:sz w:val="24"/>
          <w:szCs w:val="24"/>
          <w:lang w:val="en"/>
        </w:rPr>
        <w:t xml:space="preserve">ISPS Code. In Canada, the responsibility for maritime security is shared among three federal Departments: Transport Canada, Public Safety, and Fisheries &amp; Oceans (under which the Canadian Coast Guard sorts).  </w:t>
      </w:r>
    </w:p>
    <w:p w14:paraId="4108C0AF" w14:textId="77777777" w:rsidR="0078471A" w:rsidRDefault="00BC0086">
      <w:pPr>
        <w:rPr>
          <w:sz w:val="24"/>
          <w:szCs w:val="24"/>
        </w:rPr>
      </w:pPr>
      <w:r w:rsidRPr="003C0442">
        <w:rPr>
          <w:sz w:val="24"/>
          <w:szCs w:val="24"/>
        </w:rPr>
        <w:t xml:space="preserve">It is interesting to note that Transport Canada and the USCG chose WA </w:t>
      </w:r>
      <w:r w:rsidR="001505C5" w:rsidRPr="003C0442">
        <w:rPr>
          <w:sz w:val="24"/>
          <w:szCs w:val="24"/>
        </w:rPr>
        <w:t>S</w:t>
      </w:r>
      <w:r w:rsidRPr="003C0442">
        <w:rPr>
          <w:sz w:val="24"/>
          <w:szCs w:val="24"/>
        </w:rPr>
        <w:t xml:space="preserve">tate and British Columbia to serve as the first phase of the multi-year U.S.-Canada Maritime Resilience Project, </w:t>
      </w:r>
      <w:r w:rsidRPr="003C0442">
        <w:rPr>
          <w:sz w:val="24"/>
          <w:szCs w:val="24"/>
        </w:rPr>
        <w:lastRenderedPageBreak/>
        <w:t xml:space="preserve">which is part of the ambitious U.S.-Canada Beyond the Border Action Plan. The project kicked off in 2012 with the development of draft </w:t>
      </w:r>
      <w:r w:rsidRPr="003C0442">
        <w:rPr>
          <w:i/>
          <w:sz w:val="24"/>
          <w:szCs w:val="24"/>
        </w:rPr>
        <w:t xml:space="preserve">“Guidelines for Communication and Information-sharing between Stakeholders in Canada and the United States to Enhance Maritime Commerce Recovery after an Emergency or Disaster”. </w:t>
      </w:r>
      <w:r w:rsidR="001505C5" w:rsidRPr="003C0442">
        <w:rPr>
          <w:sz w:val="24"/>
          <w:szCs w:val="24"/>
        </w:rPr>
        <w:t>The lead coordinator for the project is The Pacific Northwest Economic Region (PNWER), headquartered in Seattle. This organization is hosting the Center for Regional Disaster Resilience</w:t>
      </w:r>
      <w:r w:rsidR="001505C5" w:rsidRPr="003C0442">
        <w:rPr>
          <w:rStyle w:val="FootnoteReference"/>
          <w:sz w:val="24"/>
          <w:szCs w:val="24"/>
        </w:rPr>
        <w:footnoteReference w:id="2"/>
      </w:r>
    </w:p>
    <w:p w14:paraId="07D4CCC0" w14:textId="77777777" w:rsidR="0078471A" w:rsidRDefault="0078471A" w:rsidP="00D8058F">
      <w:pPr>
        <w:pStyle w:val="Heading1"/>
        <w:rPr>
          <w:b/>
          <w:sz w:val="24"/>
          <w:szCs w:val="24"/>
        </w:rPr>
      </w:pPr>
      <w:bookmarkStart w:id="15" w:name="_Toc361042147"/>
      <w:r w:rsidRPr="003C0442">
        <w:rPr>
          <w:b/>
          <w:sz w:val="24"/>
          <w:szCs w:val="24"/>
        </w:rPr>
        <w:t>Crucial Federal Agencies Involved in Port Security</w:t>
      </w:r>
      <w:bookmarkEnd w:id="15"/>
    </w:p>
    <w:p w14:paraId="09BF86B1" w14:textId="77777777" w:rsidR="00BA685A" w:rsidRPr="00BA685A" w:rsidRDefault="00BA685A" w:rsidP="00BA685A"/>
    <w:p w14:paraId="139EFCD6" w14:textId="77777777" w:rsidR="00A32A3A" w:rsidRPr="003C0442" w:rsidRDefault="00A32A3A" w:rsidP="00D8058F">
      <w:pPr>
        <w:pStyle w:val="ListParagraph"/>
        <w:numPr>
          <w:ilvl w:val="0"/>
          <w:numId w:val="4"/>
        </w:numPr>
        <w:autoSpaceDE w:val="0"/>
        <w:autoSpaceDN w:val="0"/>
        <w:adjustRightInd w:val="0"/>
        <w:spacing w:after="0" w:line="240" w:lineRule="auto"/>
        <w:outlineLvl w:val="1"/>
        <w:rPr>
          <w:rFonts w:cs="JoannaMTStd"/>
          <w:b/>
          <w:sz w:val="24"/>
          <w:szCs w:val="24"/>
        </w:rPr>
      </w:pPr>
      <w:bookmarkStart w:id="16" w:name="_Toc361042148"/>
      <w:r w:rsidRPr="003C0442">
        <w:rPr>
          <w:rFonts w:cs="JoannaMTStd"/>
          <w:b/>
          <w:sz w:val="24"/>
          <w:szCs w:val="24"/>
        </w:rPr>
        <w:t>The U</w:t>
      </w:r>
      <w:r w:rsidR="0078471A" w:rsidRPr="003C0442">
        <w:rPr>
          <w:rFonts w:cs="JoannaMTStd"/>
          <w:b/>
          <w:sz w:val="24"/>
          <w:szCs w:val="24"/>
        </w:rPr>
        <w:t>.</w:t>
      </w:r>
      <w:r w:rsidRPr="003C0442">
        <w:rPr>
          <w:rFonts w:cs="JoannaMTStd"/>
          <w:b/>
          <w:sz w:val="24"/>
          <w:szCs w:val="24"/>
        </w:rPr>
        <w:t>S</w:t>
      </w:r>
      <w:r w:rsidR="0078471A" w:rsidRPr="003C0442">
        <w:rPr>
          <w:rFonts w:cs="JoannaMTStd"/>
          <w:b/>
          <w:sz w:val="24"/>
          <w:szCs w:val="24"/>
        </w:rPr>
        <w:t xml:space="preserve">. </w:t>
      </w:r>
      <w:r w:rsidRPr="003C0442">
        <w:rPr>
          <w:rFonts w:cs="JoannaMTStd"/>
          <w:b/>
          <w:sz w:val="24"/>
          <w:szCs w:val="24"/>
        </w:rPr>
        <w:t>C</w:t>
      </w:r>
      <w:r w:rsidR="0078471A" w:rsidRPr="003C0442">
        <w:rPr>
          <w:rFonts w:cs="JoannaMTStd"/>
          <w:b/>
          <w:sz w:val="24"/>
          <w:szCs w:val="24"/>
        </w:rPr>
        <w:t xml:space="preserve">oast </w:t>
      </w:r>
      <w:r w:rsidRPr="003C0442">
        <w:rPr>
          <w:rFonts w:cs="JoannaMTStd"/>
          <w:b/>
          <w:sz w:val="24"/>
          <w:szCs w:val="24"/>
        </w:rPr>
        <w:t>G</w:t>
      </w:r>
      <w:r w:rsidR="0078471A" w:rsidRPr="003C0442">
        <w:rPr>
          <w:rFonts w:cs="JoannaMTStd"/>
          <w:b/>
          <w:sz w:val="24"/>
          <w:szCs w:val="24"/>
        </w:rPr>
        <w:t>uard</w:t>
      </w:r>
      <w:r w:rsidR="005628EA" w:rsidRPr="003C0442">
        <w:rPr>
          <w:rFonts w:cs="JoannaMTStd"/>
          <w:b/>
          <w:sz w:val="24"/>
          <w:szCs w:val="24"/>
        </w:rPr>
        <w:t xml:space="preserve"> (USCG)</w:t>
      </w:r>
      <w:bookmarkEnd w:id="16"/>
    </w:p>
    <w:p w14:paraId="55564AA0" w14:textId="77777777" w:rsidR="0078471A" w:rsidRPr="003C0442" w:rsidRDefault="0078471A" w:rsidP="00A32A3A">
      <w:pPr>
        <w:autoSpaceDE w:val="0"/>
        <w:autoSpaceDN w:val="0"/>
        <w:adjustRightInd w:val="0"/>
        <w:spacing w:after="0" w:line="240" w:lineRule="auto"/>
        <w:rPr>
          <w:rFonts w:cs="JoannaMTStd"/>
          <w:sz w:val="24"/>
          <w:szCs w:val="24"/>
        </w:rPr>
      </w:pPr>
    </w:p>
    <w:p w14:paraId="6A79AE65" w14:textId="77777777" w:rsidR="004C505F" w:rsidRPr="003C0442" w:rsidRDefault="0078471A" w:rsidP="00D7375D">
      <w:pPr>
        <w:autoSpaceDE w:val="0"/>
        <w:autoSpaceDN w:val="0"/>
        <w:adjustRightInd w:val="0"/>
        <w:spacing w:after="0" w:line="240" w:lineRule="auto"/>
        <w:rPr>
          <w:rFonts w:cs="JoannaMTStd"/>
          <w:sz w:val="24"/>
          <w:szCs w:val="24"/>
        </w:rPr>
      </w:pPr>
      <w:r w:rsidRPr="003C0442">
        <w:rPr>
          <w:rFonts w:cs="JoannaMTStd"/>
          <w:sz w:val="24"/>
          <w:szCs w:val="24"/>
        </w:rPr>
        <w:t xml:space="preserve">The USCG </w:t>
      </w:r>
      <w:r w:rsidR="00A32A3A" w:rsidRPr="003C0442">
        <w:rPr>
          <w:rFonts w:cs="JoannaMTStd"/>
          <w:sz w:val="24"/>
          <w:szCs w:val="24"/>
        </w:rPr>
        <w:t xml:space="preserve">is the SSA </w:t>
      </w:r>
      <w:r w:rsidRPr="003C0442">
        <w:rPr>
          <w:rFonts w:cs="JoannaMTStd"/>
          <w:sz w:val="24"/>
          <w:szCs w:val="24"/>
        </w:rPr>
        <w:t xml:space="preserve">(“Sector Specific Agency”) </w:t>
      </w:r>
      <w:r w:rsidR="00A32A3A" w:rsidRPr="003C0442">
        <w:rPr>
          <w:rFonts w:cs="JoannaMTStd"/>
          <w:sz w:val="24"/>
          <w:szCs w:val="24"/>
        </w:rPr>
        <w:t xml:space="preserve">for the maritime mode and in a </w:t>
      </w:r>
      <w:r w:rsidRPr="003C0442">
        <w:rPr>
          <w:rFonts w:cs="JoannaMTStd"/>
          <w:sz w:val="24"/>
          <w:szCs w:val="24"/>
        </w:rPr>
        <w:t xml:space="preserve">lead Federal agency role </w:t>
      </w:r>
      <w:r w:rsidR="00D7375D" w:rsidRPr="003C0442">
        <w:rPr>
          <w:rFonts w:cs="JoannaMTStd"/>
          <w:sz w:val="24"/>
          <w:szCs w:val="24"/>
        </w:rPr>
        <w:t xml:space="preserve">with respect to critical infrastructure and key resources for port security. </w:t>
      </w:r>
      <w:r w:rsidR="00264BCD" w:rsidRPr="003C0442">
        <w:rPr>
          <w:rFonts w:cs="JoannaMTStd"/>
          <w:sz w:val="24"/>
          <w:szCs w:val="24"/>
        </w:rPr>
        <w:t>As such, the USCG has the primary legal responsibility to ensure the security of the nation’s ports</w:t>
      </w:r>
      <w:r w:rsidR="00C2473D" w:rsidRPr="003C0442">
        <w:rPr>
          <w:rFonts w:cs="JoannaMTStd"/>
          <w:sz w:val="24"/>
          <w:szCs w:val="24"/>
        </w:rPr>
        <w:t>, and is the statutorily authorized federal agency enforcing port security regulations</w:t>
      </w:r>
      <w:r w:rsidR="00264BCD" w:rsidRPr="003C0442">
        <w:rPr>
          <w:rFonts w:cs="JoannaMTStd"/>
          <w:sz w:val="24"/>
          <w:szCs w:val="24"/>
        </w:rPr>
        <w:t xml:space="preserve"> </w:t>
      </w:r>
      <w:r w:rsidR="00264BCD" w:rsidRPr="003C0442">
        <w:rPr>
          <w:rFonts w:cs="JoannaMTStd"/>
          <w:sz w:val="24"/>
          <w:szCs w:val="24"/>
        </w:rPr>
        <w:fldChar w:fldCharType="begin"/>
      </w:r>
      <w:r w:rsidR="00264BCD" w:rsidRPr="003C0442">
        <w:rPr>
          <w:rFonts w:cs="JoannaMTStd"/>
          <w:sz w:val="24"/>
          <w:szCs w:val="24"/>
        </w:rPr>
        <w:instrText xml:space="preserve"> ADDIN EN.CITE &lt;EndNote&gt;&lt;Cite&gt;&lt;Author&gt;Christopher&lt;/Author&gt;&lt;Year&gt;2009&lt;/Year&gt;&lt;RecNum&gt;404&lt;/RecNum&gt;&lt;DisplayText&gt;(Christopher, 2009)&lt;/DisplayText&gt;&lt;record&gt;&lt;rec-number&gt;404&lt;/rec-number&gt;&lt;foreign-keys&gt;&lt;key app="EN" db-id="e05v2dda9r95agedt5s5z0fqte9d0eevv9pd"&gt;404&lt;/key&gt;&lt;/foreign-keys&gt;&lt;ref-type name="Book"&gt;6&lt;/ref-type&gt;&lt;contributors&gt;&lt;authors&gt;&lt;author&gt;Kenneth Christopher&lt;/author&gt;&lt;/authors&gt;&lt;/contributors&gt;&lt;titles&gt;&lt;title&gt;Port Security Management&lt;/title&gt;&lt;/titles&gt;&lt;dates&gt;&lt;year&gt;2009&lt;/year&gt;&lt;/dates&gt;&lt;pub-location&gt;Boca Raton, FL&lt;/pub-location&gt;&lt;publisher&gt;Taylor &amp;amp; Francis Group, LLC&lt;/publisher&gt;&lt;urls&gt;&lt;/urls&gt;&lt;/record&gt;&lt;/Cite&gt;&lt;/EndNote&gt;</w:instrText>
      </w:r>
      <w:r w:rsidR="00264BCD" w:rsidRPr="003C0442">
        <w:rPr>
          <w:rFonts w:cs="JoannaMTStd"/>
          <w:sz w:val="24"/>
          <w:szCs w:val="24"/>
        </w:rPr>
        <w:fldChar w:fldCharType="separate"/>
      </w:r>
      <w:r w:rsidR="00264BCD" w:rsidRPr="003C0442">
        <w:rPr>
          <w:rFonts w:cs="JoannaMTStd"/>
          <w:noProof/>
          <w:sz w:val="24"/>
          <w:szCs w:val="24"/>
        </w:rPr>
        <w:t>(</w:t>
      </w:r>
      <w:hyperlink w:anchor="_ENREF_2" w:tooltip="Christopher, 2009 #404" w:history="1">
        <w:r w:rsidR="00296453" w:rsidRPr="003C0442">
          <w:rPr>
            <w:rFonts w:cs="JoannaMTStd"/>
            <w:noProof/>
            <w:sz w:val="24"/>
            <w:szCs w:val="24"/>
          </w:rPr>
          <w:t>Christopher, 2009</w:t>
        </w:r>
      </w:hyperlink>
      <w:r w:rsidR="00264BCD" w:rsidRPr="003C0442">
        <w:rPr>
          <w:rFonts w:cs="JoannaMTStd"/>
          <w:noProof/>
          <w:sz w:val="24"/>
          <w:szCs w:val="24"/>
        </w:rPr>
        <w:t>)</w:t>
      </w:r>
      <w:r w:rsidR="00264BCD" w:rsidRPr="003C0442">
        <w:rPr>
          <w:rFonts w:cs="JoannaMTStd"/>
          <w:sz w:val="24"/>
          <w:szCs w:val="24"/>
        </w:rPr>
        <w:fldChar w:fldCharType="end"/>
      </w:r>
      <w:r w:rsidR="00264BCD" w:rsidRPr="003C0442">
        <w:rPr>
          <w:rFonts w:cs="JoannaMTStd"/>
          <w:sz w:val="24"/>
          <w:szCs w:val="24"/>
        </w:rPr>
        <w:t xml:space="preserve">. </w:t>
      </w:r>
      <w:r w:rsidR="00D7375D" w:rsidRPr="003C0442">
        <w:rPr>
          <w:rFonts w:cs="JoannaMTStd"/>
          <w:sz w:val="24"/>
          <w:szCs w:val="24"/>
        </w:rPr>
        <w:t>T</w:t>
      </w:r>
      <w:r w:rsidR="00A32A3A" w:rsidRPr="003C0442">
        <w:rPr>
          <w:rFonts w:cs="JoannaMTStd"/>
          <w:sz w:val="24"/>
          <w:szCs w:val="24"/>
        </w:rPr>
        <w:t>he USCG facilitates and coordinates Combating</w:t>
      </w:r>
      <w:r w:rsidR="00D7375D" w:rsidRPr="003C0442">
        <w:rPr>
          <w:rFonts w:cs="JoannaMTStd"/>
          <w:sz w:val="24"/>
          <w:szCs w:val="24"/>
        </w:rPr>
        <w:t xml:space="preserve"> </w:t>
      </w:r>
      <w:r w:rsidR="00A32A3A" w:rsidRPr="003C0442">
        <w:rPr>
          <w:rFonts w:cs="JoannaMTStd"/>
          <w:sz w:val="24"/>
          <w:szCs w:val="24"/>
        </w:rPr>
        <w:t>Maritime Terrorism operations with other Federal, State, local, and tribal agencies to prevent, disrupt, protect, respond</w:t>
      </w:r>
      <w:r w:rsidR="00D7375D" w:rsidRPr="003C0442">
        <w:rPr>
          <w:rFonts w:cs="JoannaMTStd"/>
          <w:sz w:val="24"/>
          <w:szCs w:val="24"/>
        </w:rPr>
        <w:t xml:space="preserve"> </w:t>
      </w:r>
      <w:r w:rsidR="00A32A3A" w:rsidRPr="003C0442">
        <w:rPr>
          <w:rFonts w:cs="JoannaMTStd"/>
          <w:sz w:val="24"/>
          <w:szCs w:val="24"/>
        </w:rPr>
        <w:t>to, and recover from terrorism-related risks in the maritime domain.</w:t>
      </w:r>
    </w:p>
    <w:p w14:paraId="59244377" w14:textId="77777777" w:rsidR="006B729C" w:rsidRPr="003C0442" w:rsidRDefault="006B729C" w:rsidP="00D7375D">
      <w:pPr>
        <w:autoSpaceDE w:val="0"/>
        <w:autoSpaceDN w:val="0"/>
        <w:adjustRightInd w:val="0"/>
        <w:spacing w:after="0" w:line="240" w:lineRule="auto"/>
        <w:rPr>
          <w:sz w:val="24"/>
          <w:szCs w:val="24"/>
        </w:rPr>
      </w:pPr>
    </w:p>
    <w:p w14:paraId="5F3CFFD9" w14:textId="77777777" w:rsidR="00CE1952" w:rsidRPr="003C0442" w:rsidRDefault="00CE1952">
      <w:pPr>
        <w:rPr>
          <w:sz w:val="24"/>
          <w:szCs w:val="24"/>
        </w:rPr>
      </w:pPr>
      <w:r w:rsidRPr="003C0442">
        <w:rPr>
          <w:sz w:val="24"/>
          <w:szCs w:val="24"/>
        </w:rPr>
        <w:t xml:space="preserve">Washington and Oregon are part of Coast Guard District 13, which </w:t>
      </w:r>
      <w:r w:rsidR="006B729C" w:rsidRPr="003C0442">
        <w:rPr>
          <w:sz w:val="24"/>
          <w:szCs w:val="24"/>
        </w:rPr>
        <w:t xml:space="preserve">also includes the states of Montana and Idaho. They keep as many as 72 cutters (longer than 65 ft.) and 11 aircraft in the two coastal states. </w:t>
      </w:r>
      <w:proofErr w:type="gramStart"/>
      <w:r w:rsidR="006B729C" w:rsidRPr="003C0442">
        <w:rPr>
          <w:sz w:val="24"/>
          <w:szCs w:val="24"/>
        </w:rPr>
        <w:t xml:space="preserve">The total active </w:t>
      </w:r>
      <w:r w:rsidR="00BA3F11" w:rsidRPr="003C0442">
        <w:rPr>
          <w:sz w:val="24"/>
          <w:szCs w:val="24"/>
        </w:rPr>
        <w:t xml:space="preserve">and civilian </w:t>
      </w:r>
      <w:r w:rsidR="006B729C" w:rsidRPr="003C0442">
        <w:rPr>
          <w:sz w:val="24"/>
          <w:szCs w:val="24"/>
        </w:rPr>
        <w:t xml:space="preserve">personnel in WA and OR are about </w:t>
      </w:r>
      <w:r w:rsidR="00BA3F11" w:rsidRPr="003C0442">
        <w:rPr>
          <w:sz w:val="24"/>
          <w:szCs w:val="24"/>
        </w:rPr>
        <w:t>1,300</w:t>
      </w:r>
      <w:r w:rsidR="006B729C" w:rsidRPr="003C0442">
        <w:rPr>
          <w:sz w:val="24"/>
          <w:szCs w:val="24"/>
        </w:rPr>
        <w:t xml:space="preserve"> people, plus </w:t>
      </w:r>
      <w:r w:rsidR="00BA3F11" w:rsidRPr="003C0442">
        <w:rPr>
          <w:sz w:val="24"/>
          <w:szCs w:val="24"/>
        </w:rPr>
        <w:t xml:space="preserve">more than 400 </w:t>
      </w:r>
      <w:r w:rsidR="006B729C" w:rsidRPr="003C0442">
        <w:rPr>
          <w:sz w:val="24"/>
          <w:szCs w:val="24"/>
        </w:rPr>
        <w:t xml:space="preserve">reservists and </w:t>
      </w:r>
      <w:r w:rsidR="00BA3F11" w:rsidRPr="003C0442">
        <w:rPr>
          <w:sz w:val="24"/>
          <w:szCs w:val="24"/>
        </w:rPr>
        <w:t>almost 1,900</w:t>
      </w:r>
      <w:r w:rsidR="006B729C" w:rsidRPr="003C0442">
        <w:rPr>
          <w:sz w:val="24"/>
          <w:szCs w:val="24"/>
        </w:rPr>
        <w:t xml:space="preserve"> auxiliary (volunteer) personnel.</w:t>
      </w:r>
      <w:proofErr w:type="gramEnd"/>
      <w:r w:rsidR="006B729C" w:rsidRPr="003C0442">
        <w:rPr>
          <w:sz w:val="24"/>
          <w:szCs w:val="24"/>
        </w:rPr>
        <w:t xml:space="preserve"> </w:t>
      </w:r>
    </w:p>
    <w:p w14:paraId="42301CF2" w14:textId="77777777" w:rsidR="00BA3F11" w:rsidRPr="003C0442" w:rsidRDefault="00BA3F11">
      <w:pPr>
        <w:rPr>
          <w:sz w:val="24"/>
          <w:szCs w:val="24"/>
        </w:rPr>
      </w:pPr>
      <w:r w:rsidRPr="003C0442">
        <w:rPr>
          <w:sz w:val="24"/>
          <w:szCs w:val="24"/>
        </w:rPr>
        <w:t>The Coast Guard is visible in the following contexts:</w:t>
      </w:r>
    </w:p>
    <w:p w14:paraId="4AD34615" w14:textId="77777777" w:rsidR="00BA3F11" w:rsidRPr="003C0442" w:rsidRDefault="00BA3F11" w:rsidP="00BA3F11">
      <w:pPr>
        <w:pStyle w:val="ListParagraph"/>
        <w:numPr>
          <w:ilvl w:val="0"/>
          <w:numId w:val="5"/>
        </w:numPr>
        <w:rPr>
          <w:sz w:val="24"/>
          <w:szCs w:val="24"/>
        </w:rPr>
      </w:pPr>
      <w:r w:rsidRPr="003C0442">
        <w:rPr>
          <w:sz w:val="24"/>
          <w:szCs w:val="24"/>
        </w:rPr>
        <w:t xml:space="preserve">Provides subject matter expertise to FEMA on the maritime industry to inform grant ward decisions (e.g. the annual rounds under the </w:t>
      </w:r>
      <w:r w:rsidRPr="003C0442">
        <w:rPr>
          <w:b/>
          <w:sz w:val="24"/>
          <w:szCs w:val="24"/>
        </w:rPr>
        <w:t>Port Security Grant Program</w:t>
      </w:r>
      <w:r w:rsidRPr="003C0442">
        <w:rPr>
          <w:sz w:val="24"/>
          <w:szCs w:val="24"/>
        </w:rPr>
        <w:t xml:space="preserve">, PSGP) </w:t>
      </w:r>
      <w:r w:rsidRPr="003C0442">
        <w:rPr>
          <w:sz w:val="24"/>
          <w:szCs w:val="24"/>
        </w:rPr>
        <w:fldChar w:fldCharType="begin"/>
      </w:r>
      <w:r w:rsidRPr="003C0442">
        <w:rPr>
          <w:sz w:val="24"/>
          <w:szCs w:val="24"/>
        </w:rPr>
        <w:instrText xml:space="preserve"> ADDIN EN.CITE &lt;EndNote&gt;&lt;Cite&gt;&lt;Author&gt;GAO&lt;/Author&gt;&lt;Year&gt;2011&lt;/Year&gt;&lt;RecNum&gt;429&lt;/RecNum&gt;&lt;DisplayText&gt;(GAO, 2011)&lt;/DisplayText&gt;&lt;record&gt;&lt;rec-number&gt;429&lt;/rec-number&gt;&lt;foreign-keys&gt;&lt;key app="EN" db-id="e05v2dda9r95agedt5s5z0fqte9d0eevv9pd"&gt;429&lt;/key&gt;&lt;/foreign-keys&gt;&lt;ref-type name="Government Document"&gt;46&lt;/ref-type&gt;&lt;contributors&gt;&lt;authors&gt;&lt;author&gt;GAO&lt;/author&gt;&lt;/authors&gt;&lt;secondary-authors&gt;&lt;author&gt;United States Government Accountability Office&lt;/author&gt;&lt;/secondary-authors&gt;&lt;/contributors&gt;&lt;titles&gt;&lt;title&gt;Port Security Grant Program: Risk Model, Grant Management, and Effectiveness Measures Could Be Strengthened&lt;/title&gt;&lt;tertiary-title&gt;GAO Highlights&lt;/tertiary-title&gt;&lt;/titles&gt;&lt;volume&gt;12-47&lt;/volume&gt;&lt;edition&gt;November 2011&lt;/edition&gt;&lt;dates&gt;&lt;year&gt;2011&lt;/year&gt;&lt;/dates&gt;&lt;pub-location&gt;Washington, DC&lt;/pub-location&gt;&lt;publisher&gt;U.S. Government Accountability Office&lt;/publisher&gt;&lt;urls&gt;&lt;/urls&gt;&lt;/record&gt;&lt;/Cite&gt;&lt;/EndNote&gt;</w:instrText>
      </w:r>
      <w:r w:rsidRPr="003C0442">
        <w:rPr>
          <w:sz w:val="24"/>
          <w:szCs w:val="24"/>
        </w:rPr>
        <w:fldChar w:fldCharType="separate"/>
      </w:r>
      <w:r w:rsidRPr="003C0442">
        <w:rPr>
          <w:noProof/>
          <w:sz w:val="24"/>
          <w:szCs w:val="24"/>
        </w:rPr>
        <w:t>(</w:t>
      </w:r>
      <w:hyperlink w:anchor="_ENREF_3" w:tooltip="GAO, 2011 #429" w:history="1">
        <w:r w:rsidR="00296453" w:rsidRPr="003C0442">
          <w:rPr>
            <w:noProof/>
            <w:sz w:val="24"/>
            <w:szCs w:val="24"/>
          </w:rPr>
          <w:t>GAO, 2011</w:t>
        </w:r>
      </w:hyperlink>
      <w:r w:rsidRPr="003C0442">
        <w:rPr>
          <w:noProof/>
          <w:sz w:val="24"/>
          <w:szCs w:val="24"/>
        </w:rPr>
        <w:t>)</w:t>
      </w:r>
      <w:r w:rsidRPr="003C0442">
        <w:rPr>
          <w:sz w:val="24"/>
          <w:szCs w:val="24"/>
        </w:rPr>
        <w:fldChar w:fldCharType="end"/>
      </w:r>
      <w:r w:rsidRPr="003C0442">
        <w:rPr>
          <w:sz w:val="24"/>
          <w:szCs w:val="24"/>
        </w:rPr>
        <w:t xml:space="preserve">. </w:t>
      </w:r>
    </w:p>
    <w:p w14:paraId="26346920" w14:textId="77777777" w:rsidR="00264BCD" w:rsidRPr="003C0442" w:rsidRDefault="00264BCD" w:rsidP="00BA3F11">
      <w:pPr>
        <w:pStyle w:val="ListParagraph"/>
        <w:numPr>
          <w:ilvl w:val="0"/>
          <w:numId w:val="5"/>
        </w:numPr>
        <w:rPr>
          <w:sz w:val="24"/>
          <w:szCs w:val="24"/>
        </w:rPr>
      </w:pPr>
      <w:r w:rsidRPr="003C0442">
        <w:rPr>
          <w:sz w:val="24"/>
          <w:szCs w:val="24"/>
        </w:rPr>
        <w:t xml:space="preserve">Ensures the ports have adequate and reliable Port FSP’s as part of the NSMS (National Strategy for Maritime Security) </w:t>
      </w:r>
      <w:r w:rsidR="00C2473D" w:rsidRPr="003C0442">
        <w:rPr>
          <w:sz w:val="24"/>
          <w:szCs w:val="24"/>
        </w:rPr>
        <w:fldChar w:fldCharType="begin"/>
      </w:r>
      <w:r w:rsidR="00C2473D" w:rsidRPr="003C0442">
        <w:rPr>
          <w:sz w:val="24"/>
          <w:szCs w:val="24"/>
        </w:rPr>
        <w:instrText xml:space="preserve"> ADDIN EN.CITE &lt;EndNote&gt;&lt;Cite&gt;&lt;Author&gt;The_White_House&lt;/Author&gt;&lt;Year&gt;2005&lt;/Year&gt;&lt;RecNum&gt;431&lt;/RecNum&gt;&lt;DisplayText&gt;(The_White_House, 2005)&lt;/DisplayText&gt;&lt;record&gt;&lt;rec-number&gt;431&lt;/rec-number&gt;&lt;foreign-keys&gt;&lt;key app="EN" db-id="e05v2dda9r95agedt5s5z0fqte9d0eevv9pd"&gt;431&lt;/key&gt;&lt;/foreign-keys&gt;&lt;ref-type name="Government Document"&gt;46&lt;/ref-type&gt;&lt;contributors&gt;&lt;authors&gt;&lt;author&gt;The_White_House&lt;/author&gt;&lt;/authors&gt;&lt;secondary-authors&gt;&lt;author&gt;The White House&lt;/author&gt;&lt;/secondary-authors&gt;&lt;/contributors&gt;&lt;titles&gt;&lt;title&gt;National Strategy for Maritime Security&lt;/title&gt;&lt;/titles&gt;&lt;dates&gt;&lt;year&gt;2005&lt;/year&gt;&lt;/dates&gt;&lt;pub-location&gt;Washington, DC&lt;/pub-location&gt;&lt;publisher&gt;The White House&lt;/publisher&gt;&lt;urls&gt;&lt;related-urls&gt;&lt;url&gt;http://georgewbush-whitehouse.archives.gov/homeland/maritime-security.html&lt;/url&gt;&lt;/related-urls&gt;&lt;/urls&gt;&lt;access-date&gt;June 25, 2013&lt;/access-date&gt;&lt;/record&gt;&lt;/Cite&gt;&lt;/EndNote&gt;</w:instrText>
      </w:r>
      <w:r w:rsidR="00C2473D" w:rsidRPr="003C0442">
        <w:rPr>
          <w:sz w:val="24"/>
          <w:szCs w:val="24"/>
        </w:rPr>
        <w:fldChar w:fldCharType="separate"/>
      </w:r>
      <w:r w:rsidR="00C2473D" w:rsidRPr="003C0442">
        <w:rPr>
          <w:noProof/>
          <w:sz w:val="24"/>
          <w:szCs w:val="24"/>
        </w:rPr>
        <w:t>(</w:t>
      </w:r>
      <w:hyperlink w:anchor="_ENREF_9" w:tooltip="The_White_House, 2005 #431" w:history="1">
        <w:r w:rsidR="00296453" w:rsidRPr="003C0442">
          <w:rPr>
            <w:noProof/>
            <w:sz w:val="24"/>
            <w:szCs w:val="24"/>
          </w:rPr>
          <w:t>The_White_House, 2005</w:t>
        </w:r>
      </w:hyperlink>
      <w:r w:rsidR="00C2473D" w:rsidRPr="003C0442">
        <w:rPr>
          <w:noProof/>
          <w:sz w:val="24"/>
          <w:szCs w:val="24"/>
        </w:rPr>
        <w:t>)</w:t>
      </w:r>
      <w:r w:rsidR="00C2473D" w:rsidRPr="003C0442">
        <w:rPr>
          <w:sz w:val="24"/>
          <w:szCs w:val="24"/>
        </w:rPr>
        <w:fldChar w:fldCharType="end"/>
      </w:r>
      <w:r w:rsidR="00AD64BF" w:rsidRPr="003C0442">
        <w:rPr>
          <w:sz w:val="24"/>
          <w:szCs w:val="24"/>
        </w:rPr>
        <w:t xml:space="preserve">. The FSP’s are subject to review and oversight by the USCG. </w:t>
      </w:r>
    </w:p>
    <w:p w14:paraId="43B1ADC4" w14:textId="77777777" w:rsidR="00C2473D" w:rsidRPr="003C0442" w:rsidRDefault="00AD64BF" w:rsidP="00BA3F11">
      <w:pPr>
        <w:pStyle w:val="ListParagraph"/>
        <w:numPr>
          <w:ilvl w:val="0"/>
          <w:numId w:val="5"/>
        </w:numPr>
        <w:rPr>
          <w:sz w:val="24"/>
          <w:szCs w:val="24"/>
        </w:rPr>
      </w:pPr>
      <w:r w:rsidRPr="003C0442">
        <w:rPr>
          <w:sz w:val="24"/>
          <w:szCs w:val="24"/>
        </w:rPr>
        <w:t xml:space="preserve">Cooperates with and advices ports when they develop their port-specific emergency operations and response plans </w:t>
      </w:r>
      <w:r w:rsidRPr="003C0442">
        <w:rPr>
          <w:sz w:val="24"/>
          <w:szCs w:val="24"/>
        </w:rPr>
        <w:fldChar w:fldCharType="begin"/>
      </w:r>
      <w:r w:rsidRPr="003C0442">
        <w:rPr>
          <w:sz w:val="24"/>
          <w:szCs w:val="24"/>
        </w:rPr>
        <w:instrText xml:space="preserve"> ADDIN EN.CITE &lt;EndNote&gt;&lt;Cite&gt;&lt;Author&gt;Christopher&lt;/Author&gt;&lt;Year&gt;2009&lt;/Year&gt;&lt;RecNum&gt;404&lt;/RecNum&gt;&lt;DisplayText&gt;(Christopher, 2009)&lt;/DisplayText&gt;&lt;record&gt;&lt;rec-number&gt;404&lt;/rec-number&gt;&lt;foreign-keys&gt;&lt;key app="EN" db-id="e05v2dda9r95agedt5s5z0fqte9d0eevv9pd"&gt;404&lt;/key&gt;&lt;/foreign-keys&gt;&lt;ref-type name="Book"&gt;6&lt;/ref-type&gt;&lt;contributors&gt;&lt;authors&gt;&lt;author&gt;Kenneth Christopher&lt;/author&gt;&lt;/authors&gt;&lt;/contributors&gt;&lt;titles&gt;&lt;title&gt;Port Security Management&lt;/title&gt;&lt;/titles&gt;&lt;dates&gt;&lt;year&gt;2009&lt;/year&gt;&lt;/dates&gt;&lt;pub-location&gt;Boca Raton, FL&lt;/pub-location&gt;&lt;publisher&gt;Taylor &amp;amp; Francis Group, LLC&lt;/publisher&gt;&lt;urls&gt;&lt;/urls&gt;&lt;/record&gt;&lt;/Cite&gt;&lt;/EndNote&gt;</w:instrText>
      </w:r>
      <w:r w:rsidRPr="003C0442">
        <w:rPr>
          <w:sz w:val="24"/>
          <w:szCs w:val="24"/>
        </w:rPr>
        <w:fldChar w:fldCharType="separate"/>
      </w:r>
      <w:r w:rsidRPr="003C0442">
        <w:rPr>
          <w:noProof/>
          <w:sz w:val="24"/>
          <w:szCs w:val="24"/>
        </w:rPr>
        <w:t>(</w:t>
      </w:r>
      <w:hyperlink w:anchor="_ENREF_2" w:tooltip="Christopher, 2009 #404" w:history="1">
        <w:r w:rsidR="00296453" w:rsidRPr="003C0442">
          <w:rPr>
            <w:noProof/>
            <w:sz w:val="24"/>
            <w:szCs w:val="24"/>
          </w:rPr>
          <w:t>Christopher, 2009</w:t>
        </w:r>
      </w:hyperlink>
      <w:r w:rsidRPr="003C0442">
        <w:rPr>
          <w:noProof/>
          <w:sz w:val="24"/>
          <w:szCs w:val="24"/>
        </w:rPr>
        <w:t>)</w:t>
      </w:r>
      <w:r w:rsidRPr="003C0442">
        <w:rPr>
          <w:sz w:val="24"/>
          <w:szCs w:val="24"/>
        </w:rPr>
        <w:fldChar w:fldCharType="end"/>
      </w:r>
    </w:p>
    <w:p w14:paraId="12641A70" w14:textId="77777777" w:rsidR="00FD6A54" w:rsidRPr="003C0442" w:rsidRDefault="00FD6A54" w:rsidP="00BA3F11">
      <w:pPr>
        <w:pStyle w:val="ListParagraph"/>
        <w:numPr>
          <w:ilvl w:val="0"/>
          <w:numId w:val="5"/>
        </w:numPr>
        <w:rPr>
          <w:sz w:val="24"/>
          <w:szCs w:val="24"/>
        </w:rPr>
      </w:pPr>
      <w:r w:rsidRPr="003C0442">
        <w:rPr>
          <w:sz w:val="24"/>
          <w:szCs w:val="24"/>
        </w:rPr>
        <w:t xml:space="preserve">Runs (or plans to run) the </w:t>
      </w:r>
      <w:r w:rsidRPr="003C0442">
        <w:rPr>
          <w:b/>
          <w:sz w:val="24"/>
          <w:szCs w:val="24"/>
        </w:rPr>
        <w:t>Interagency Operations Centers (IOC’s)</w:t>
      </w:r>
      <w:r w:rsidRPr="003C0442">
        <w:rPr>
          <w:sz w:val="24"/>
          <w:szCs w:val="24"/>
        </w:rPr>
        <w:t xml:space="preserve"> in its 35 sectors</w:t>
      </w:r>
      <w:r w:rsidRPr="003C0442">
        <w:rPr>
          <w:rStyle w:val="FootnoteReference"/>
          <w:sz w:val="24"/>
          <w:szCs w:val="24"/>
        </w:rPr>
        <w:footnoteReference w:id="3"/>
      </w:r>
      <w:r w:rsidRPr="003C0442">
        <w:rPr>
          <w:sz w:val="24"/>
          <w:szCs w:val="24"/>
        </w:rPr>
        <w:t xml:space="preserve">. Their </w:t>
      </w:r>
      <w:r w:rsidRPr="003C0442">
        <w:rPr>
          <w:b/>
          <w:sz w:val="24"/>
          <w:szCs w:val="24"/>
        </w:rPr>
        <w:t>“</w:t>
      </w:r>
      <w:proofErr w:type="spellStart"/>
      <w:r w:rsidRPr="003C0442">
        <w:rPr>
          <w:b/>
          <w:sz w:val="24"/>
          <w:szCs w:val="24"/>
        </w:rPr>
        <w:t>WatchKeeper</w:t>
      </w:r>
      <w:proofErr w:type="spellEnd"/>
      <w:r w:rsidRPr="003C0442">
        <w:rPr>
          <w:b/>
          <w:sz w:val="24"/>
          <w:szCs w:val="24"/>
        </w:rPr>
        <w:t>”</w:t>
      </w:r>
      <w:r w:rsidRPr="003C0442">
        <w:rPr>
          <w:sz w:val="24"/>
          <w:szCs w:val="24"/>
        </w:rPr>
        <w:t xml:space="preserve"> system supports these centers.  </w:t>
      </w:r>
    </w:p>
    <w:p w14:paraId="2556F32F" w14:textId="77777777" w:rsidR="0081331E" w:rsidRPr="003C0442" w:rsidRDefault="0081331E" w:rsidP="0081331E">
      <w:pPr>
        <w:pStyle w:val="ListParagraph"/>
        <w:numPr>
          <w:ilvl w:val="0"/>
          <w:numId w:val="5"/>
        </w:numPr>
        <w:autoSpaceDE w:val="0"/>
        <w:autoSpaceDN w:val="0"/>
        <w:adjustRightInd w:val="0"/>
        <w:spacing w:after="0" w:line="240" w:lineRule="auto"/>
        <w:rPr>
          <w:rFonts w:cs="JoannaMTStd"/>
          <w:sz w:val="24"/>
          <w:szCs w:val="24"/>
        </w:rPr>
      </w:pPr>
      <w:r w:rsidRPr="003C0442">
        <w:rPr>
          <w:sz w:val="24"/>
          <w:szCs w:val="24"/>
        </w:rPr>
        <w:t xml:space="preserve">Operates the </w:t>
      </w:r>
      <w:r w:rsidRPr="003C0442">
        <w:rPr>
          <w:b/>
          <w:sz w:val="24"/>
          <w:szCs w:val="24"/>
        </w:rPr>
        <w:t>Vessel Traffic Service</w:t>
      </w:r>
      <w:r w:rsidRPr="003C0442">
        <w:rPr>
          <w:sz w:val="24"/>
          <w:szCs w:val="24"/>
        </w:rPr>
        <w:t xml:space="preserve"> (VTS) Puget Sound, tracking 250,000 vessel movements every year. </w:t>
      </w:r>
      <w:r w:rsidRPr="003C0442">
        <w:rPr>
          <w:rFonts w:cs="JoannaMTStd"/>
          <w:sz w:val="24"/>
          <w:szCs w:val="24"/>
        </w:rPr>
        <w:t xml:space="preserve">Vessel Traffic Services (VTS) provide the mariner with </w:t>
      </w:r>
      <w:r w:rsidRPr="003C0442">
        <w:rPr>
          <w:rFonts w:cs="JoannaMTStd"/>
          <w:sz w:val="24"/>
          <w:szCs w:val="24"/>
        </w:rPr>
        <w:lastRenderedPageBreak/>
        <w:t xml:space="preserve">information related to the safe navigation of a waterway. This information contributes to the safe routing of vessels through congested waterways or waterways that contain a particular hazard. VTS Puget Sound is unique </w:t>
      </w:r>
      <w:r w:rsidR="00C2473D" w:rsidRPr="003C0442">
        <w:rPr>
          <w:rFonts w:cs="JoannaMTStd"/>
          <w:sz w:val="24"/>
          <w:szCs w:val="24"/>
        </w:rPr>
        <w:t>a</w:t>
      </w:r>
      <w:r w:rsidRPr="003C0442">
        <w:rPr>
          <w:rFonts w:cs="JoannaMTStd"/>
          <w:sz w:val="24"/>
          <w:szCs w:val="24"/>
        </w:rPr>
        <w:t xml:space="preserve">mong the 12 VTS’s operated by the USCG. It is the only U.S. VTS that operates a cooperative international VTS with Canada. The Victoria, </w:t>
      </w:r>
      <w:proofErr w:type="spellStart"/>
      <w:r w:rsidRPr="003C0442">
        <w:rPr>
          <w:rFonts w:cs="JoannaMTStd"/>
          <w:sz w:val="24"/>
          <w:szCs w:val="24"/>
        </w:rPr>
        <w:t>Tofino</w:t>
      </w:r>
      <w:proofErr w:type="spellEnd"/>
      <w:r w:rsidRPr="003C0442">
        <w:rPr>
          <w:rFonts w:cs="JoannaMTStd"/>
          <w:sz w:val="24"/>
          <w:szCs w:val="24"/>
        </w:rPr>
        <w:t xml:space="preserve">, and Seattle Traffic Centers coordinate shipping traffic between Puget Sound, the Straits of Georgia, Juan de Fuca, Rosario, </w:t>
      </w:r>
      <w:proofErr w:type="spellStart"/>
      <w:r w:rsidRPr="003C0442">
        <w:rPr>
          <w:rFonts w:cs="JoannaMTStd"/>
          <w:sz w:val="24"/>
          <w:szCs w:val="24"/>
        </w:rPr>
        <w:t>Haro</w:t>
      </w:r>
      <w:proofErr w:type="spellEnd"/>
      <w:r w:rsidRPr="003C0442">
        <w:rPr>
          <w:rFonts w:cs="JoannaMTStd"/>
          <w:sz w:val="24"/>
          <w:szCs w:val="24"/>
        </w:rPr>
        <w:t xml:space="preserve">, and the west coast of Vancouver Island and northern Washington State out to 60 miles offshore </w:t>
      </w:r>
      <w:r w:rsidRPr="003C0442">
        <w:rPr>
          <w:rFonts w:cs="JoannaMTStd"/>
          <w:sz w:val="24"/>
          <w:szCs w:val="24"/>
        </w:rPr>
        <w:fldChar w:fldCharType="begin"/>
      </w:r>
      <w:r w:rsidRPr="003C0442">
        <w:rPr>
          <w:rFonts w:cs="JoannaMTStd"/>
          <w:sz w:val="24"/>
          <w:szCs w:val="24"/>
        </w:rPr>
        <w:instrText xml:space="preserve"> ADDIN EN.CITE &lt;EndNote&gt;&lt;Cite&gt;&lt;Author&gt;TSA&lt;/Author&gt;&lt;Year&gt;2010&lt;/Year&gt;&lt;RecNum&gt;402&lt;/RecNum&gt;&lt;DisplayText&gt;(TSA, 2010)&lt;/DisplayText&gt;&lt;record&gt;&lt;rec-number&gt;402&lt;/rec-number&gt;&lt;foreign-keys&gt;&lt;key app="EN" db-id="e05v2dda9r95agedt5s5z0fqte9d0eevv9pd"&gt;402&lt;/key&gt;&lt;/foreign-keys&gt;&lt;ref-type name="Government Document"&gt;46&lt;/ref-type&gt;&lt;contributors&gt;&lt;authors&gt;&lt;author&gt;TSA&lt;/author&gt;&lt;/authors&gt;&lt;secondary-authors&gt;&lt;author&gt;Dept. of Homeland Security, Transportation Security Administration&lt;/author&gt;&lt;/secondary-authors&gt;&lt;/contributors&gt;&lt;titles&gt;&lt;title&gt;Transportation Systems Sector-Specific Plan: An Annex to the National Infrastructure Protection Plan&lt;/title&gt;&lt;/titles&gt;&lt;dates&gt;&lt;year&gt;2010&lt;/year&gt;&lt;/dates&gt;&lt;pub-location&gt;Washington, DC&lt;/pub-location&gt;&lt;publisher&gt;U.S. Dept. of Homeland Security&lt;/publisher&gt;&lt;urls&gt;&lt;related-urls&gt;&lt;url&gt;http://www.tsa.gov/sites/default/files/assets/pdf/transportation_systems_ssp_web.pdf&lt;/url&gt;&lt;/related-urls&gt;&lt;/urls&gt;&lt;/record&gt;&lt;/Cite&gt;&lt;/EndNote&gt;</w:instrText>
      </w:r>
      <w:r w:rsidRPr="003C0442">
        <w:rPr>
          <w:rFonts w:cs="JoannaMTStd"/>
          <w:sz w:val="24"/>
          <w:szCs w:val="24"/>
        </w:rPr>
        <w:fldChar w:fldCharType="separate"/>
      </w:r>
      <w:r w:rsidRPr="003C0442">
        <w:rPr>
          <w:rFonts w:cs="JoannaMTStd"/>
          <w:noProof/>
          <w:sz w:val="24"/>
          <w:szCs w:val="24"/>
        </w:rPr>
        <w:t>(</w:t>
      </w:r>
      <w:hyperlink w:anchor="_ENREF_11" w:tooltip="TSA, 2010 #402" w:history="1">
        <w:r w:rsidR="00296453" w:rsidRPr="003C0442">
          <w:rPr>
            <w:rFonts w:cs="JoannaMTStd"/>
            <w:noProof/>
            <w:sz w:val="24"/>
            <w:szCs w:val="24"/>
          </w:rPr>
          <w:t>TSA, 2010</w:t>
        </w:r>
      </w:hyperlink>
      <w:r w:rsidRPr="003C0442">
        <w:rPr>
          <w:rFonts w:cs="JoannaMTStd"/>
          <w:noProof/>
          <w:sz w:val="24"/>
          <w:szCs w:val="24"/>
        </w:rPr>
        <w:t>)</w:t>
      </w:r>
      <w:r w:rsidRPr="003C0442">
        <w:rPr>
          <w:rFonts w:cs="JoannaMTStd"/>
          <w:sz w:val="24"/>
          <w:szCs w:val="24"/>
        </w:rPr>
        <w:fldChar w:fldCharType="end"/>
      </w:r>
      <w:r w:rsidRPr="003C0442">
        <w:rPr>
          <w:rFonts w:cs="JoannaMTStd"/>
          <w:sz w:val="24"/>
          <w:szCs w:val="24"/>
        </w:rPr>
        <w:t>.</w:t>
      </w:r>
    </w:p>
    <w:p w14:paraId="13BC2A45" w14:textId="77777777" w:rsidR="0081331E" w:rsidRPr="003C0442" w:rsidRDefault="003F6664" w:rsidP="0081331E">
      <w:pPr>
        <w:pStyle w:val="ListParagraph"/>
        <w:numPr>
          <w:ilvl w:val="0"/>
          <w:numId w:val="5"/>
        </w:numPr>
        <w:autoSpaceDE w:val="0"/>
        <w:autoSpaceDN w:val="0"/>
        <w:adjustRightInd w:val="0"/>
        <w:spacing w:after="0" w:line="240" w:lineRule="auto"/>
        <w:rPr>
          <w:rFonts w:cs="JoannaMTStd"/>
          <w:sz w:val="24"/>
          <w:szCs w:val="24"/>
        </w:rPr>
      </w:pPr>
      <w:r w:rsidRPr="003C0442">
        <w:rPr>
          <w:rFonts w:cs="JoannaMTStd"/>
          <w:sz w:val="24"/>
          <w:szCs w:val="24"/>
        </w:rPr>
        <w:t>A</w:t>
      </w:r>
      <w:r w:rsidR="00D67E5A" w:rsidRPr="003C0442">
        <w:rPr>
          <w:rFonts w:cs="JoannaMTStd"/>
          <w:sz w:val="24"/>
          <w:szCs w:val="24"/>
        </w:rPr>
        <w:t xml:space="preserve"> l</w:t>
      </w:r>
      <w:r w:rsidR="00325C29" w:rsidRPr="003C0442">
        <w:rPr>
          <w:rFonts w:cs="JoannaMTStd"/>
          <w:sz w:val="24"/>
          <w:szCs w:val="24"/>
        </w:rPr>
        <w:t xml:space="preserve">eading member of the </w:t>
      </w:r>
      <w:r w:rsidR="003E6CCB" w:rsidRPr="003C0442">
        <w:rPr>
          <w:rFonts w:cs="JoannaMTStd"/>
          <w:sz w:val="24"/>
          <w:szCs w:val="24"/>
        </w:rPr>
        <w:t xml:space="preserve">two </w:t>
      </w:r>
      <w:r w:rsidR="003E6CCB" w:rsidRPr="003C0442">
        <w:rPr>
          <w:rFonts w:cs="JoannaMTStd"/>
          <w:b/>
          <w:sz w:val="24"/>
          <w:szCs w:val="24"/>
        </w:rPr>
        <w:t>Ar</w:t>
      </w:r>
      <w:r w:rsidRPr="003C0442">
        <w:rPr>
          <w:rFonts w:cs="JoannaMTStd"/>
          <w:b/>
          <w:sz w:val="24"/>
          <w:szCs w:val="24"/>
        </w:rPr>
        <w:t>ea Maritime Security Committees</w:t>
      </w:r>
      <w:r w:rsidR="00290759" w:rsidRPr="003C0442">
        <w:rPr>
          <w:rStyle w:val="FootnoteReference"/>
          <w:rFonts w:cs="JoannaMTStd"/>
          <w:b/>
          <w:sz w:val="24"/>
          <w:szCs w:val="24"/>
        </w:rPr>
        <w:footnoteReference w:id="4"/>
      </w:r>
      <w:r w:rsidRPr="003C0442">
        <w:rPr>
          <w:rFonts w:cs="JoannaMTStd"/>
          <w:sz w:val="24"/>
          <w:szCs w:val="24"/>
        </w:rPr>
        <w:t xml:space="preserve">, corresponding to the COTP (Captain of the Port) zones </w:t>
      </w:r>
      <w:proofErr w:type="gramStart"/>
      <w:r w:rsidRPr="003C0442">
        <w:rPr>
          <w:rFonts w:cs="JoannaMTStd"/>
          <w:sz w:val="24"/>
          <w:szCs w:val="24"/>
        </w:rPr>
        <w:t>( Portland</w:t>
      </w:r>
      <w:proofErr w:type="gramEnd"/>
      <w:r w:rsidRPr="003C0442">
        <w:rPr>
          <w:rFonts w:cs="JoannaMTStd"/>
          <w:sz w:val="24"/>
          <w:szCs w:val="24"/>
        </w:rPr>
        <w:t xml:space="preserve"> and the Puget Sound AMSC’s)</w:t>
      </w:r>
    </w:p>
    <w:p w14:paraId="34AE4487" w14:textId="77777777" w:rsidR="003F6664" w:rsidRPr="003C0442" w:rsidRDefault="003F6664" w:rsidP="0081331E">
      <w:pPr>
        <w:pStyle w:val="ListParagraph"/>
        <w:numPr>
          <w:ilvl w:val="0"/>
          <w:numId w:val="5"/>
        </w:numPr>
        <w:autoSpaceDE w:val="0"/>
        <w:autoSpaceDN w:val="0"/>
        <w:adjustRightInd w:val="0"/>
        <w:spacing w:after="0" w:line="240" w:lineRule="auto"/>
        <w:rPr>
          <w:rFonts w:cs="JoannaMTStd"/>
          <w:sz w:val="24"/>
          <w:szCs w:val="24"/>
        </w:rPr>
      </w:pPr>
      <w:r w:rsidRPr="003C0442">
        <w:rPr>
          <w:rFonts w:cs="JoannaMTStd"/>
          <w:sz w:val="24"/>
          <w:szCs w:val="24"/>
        </w:rPr>
        <w:t xml:space="preserve">A leading member of the two </w:t>
      </w:r>
      <w:r w:rsidRPr="003C0442">
        <w:rPr>
          <w:rFonts w:cs="JoannaMTStd"/>
          <w:b/>
          <w:sz w:val="24"/>
          <w:szCs w:val="24"/>
        </w:rPr>
        <w:t>Harbor Safety Committees</w:t>
      </w:r>
      <w:r w:rsidRPr="003C0442">
        <w:rPr>
          <w:rFonts w:cs="JoannaMTStd"/>
          <w:sz w:val="24"/>
          <w:szCs w:val="24"/>
        </w:rPr>
        <w:t xml:space="preserve"> (Lower Columbia Region Harbor Safety Committee, and Puget Sound Harbor Safety Committee</w:t>
      </w:r>
      <w:r w:rsidR="00290759" w:rsidRPr="003C0442">
        <w:rPr>
          <w:rStyle w:val="FootnoteReference"/>
          <w:rFonts w:cs="JoannaMTStd"/>
          <w:sz w:val="24"/>
          <w:szCs w:val="24"/>
        </w:rPr>
        <w:footnoteReference w:id="5"/>
      </w:r>
      <w:r w:rsidRPr="003C0442">
        <w:rPr>
          <w:rFonts w:cs="JoannaMTStd"/>
          <w:sz w:val="24"/>
          <w:szCs w:val="24"/>
        </w:rPr>
        <w:t>)</w:t>
      </w:r>
    </w:p>
    <w:p w14:paraId="1C87B002" w14:textId="77777777" w:rsidR="00C624D2" w:rsidRPr="00AA6094" w:rsidRDefault="00C624D2" w:rsidP="0081331E">
      <w:pPr>
        <w:pStyle w:val="ListParagraph"/>
        <w:numPr>
          <w:ilvl w:val="0"/>
          <w:numId w:val="5"/>
        </w:numPr>
        <w:autoSpaceDE w:val="0"/>
        <w:autoSpaceDN w:val="0"/>
        <w:adjustRightInd w:val="0"/>
        <w:spacing w:after="0" w:line="240" w:lineRule="auto"/>
        <w:rPr>
          <w:rFonts w:cs="JoannaMTStd"/>
          <w:sz w:val="24"/>
          <w:szCs w:val="24"/>
        </w:rPr>
      </w:pPr>
      <w:r w:rsidRPr="00AA6094">
        <w:rPr>
          <w:sz w:val="24"/>
          <w:szCs w:val="24"/>
          <w:lang w:val="en"/>
        </w:rPr>
        <w:t xml:space="preserve">The Commandant of the USCG sets </w:t>
      </w:r>
      <w:r w:rsidRPr="00AA6094">
        <w:rPr>
          <w:b/>
          <w:sz w:val="24"/>
          <w:szCs w:val="24"/>
          <w:lang w:val="en"/>
        </w:rPr>
        <w:t>MARSEC</w:t>
      </w:r>
      <w:r w:rsidRPr="00AA6094">
        <w:rPr>
          <w:sz w:val="24"/>
          <w:szCs w:val="24"/>
          <w:lang w:val="en"/>
        </w:rPr>
        <w:t xml:space="preserve"> levels commensurate with the HSAS (Homeland Security Advisory System). The HSAS threat conditions and MARSEC levels will align closely. </w:t>
      </w:r>
    </w:p>
    <w:p w14:paraId="1C7802B6" w14:textId="77777777" w:rsidR="00BA3F11" w:rsidRPr="003C0442" w:rsidRDefault="00BA3F11" w:rsidP="0081331E">
      <w:pPr>
        <w:pStyle w:val="ListParagraph"/>
        <w:rPr>
          <w:sz w:val="24"/>
          <w:szCs w:val="24"/>
        </w:rPr>
      </w:pPr>
    </w:p>
    <w:p w14:paraId="430CCC9E" w14:textId="77777777" w:rsidR="006B729C" w:rsidRPr="003C0442" w:rsidRDefault="005628EA" w:rsidP="00D8058F">
      <w:pPr>
        <w:pStyle w:val="ListParagraph"/>
        <w:numPr>
          <w:ilvl w:val="0"/>
          <w:numId w:val="4"/>
        </w:numPr>
        <w:outlineLvl w:val="1"/>
        <w:rPr>
          <w:b/>
          <w:sz w:val="24"/>
          <w:szCs w:val="24"/>
        </w:rPr>
      </w:pPr>
      <w:bookmarkStart w:id="17" w:name="_Toc361042149"/>
      <w:r w:rsidRPr="003C0442">
        <w:rPr>
          <w:b/>
          <w:sz w:val="24"/>
          <w:szCs w:val="24"/>
        </w:rPr>
        <w:t>Customs and Border Protection (CBP)</w:t>
      </w:r>
      <w:bookmarkEnd w:id="17"/>
    </w:p>
    <w:p w14:paraId="5D12B4B2" w14:textId="77777777" w:rsidR="005628EA" w:rsidRPr="003C0442" w:rsidRDefault="005628EA" w:rsidP="005628EA">
      <w:pPr>
        <w:rPr>
          <w:sz w:val="24"/>
          <w:szCs w:val="24"/>
        </w:rPr>
      </w:pPr>
      <w:r w:rsidRPr="003C0442">
        <w:rPr>
          <w:sz w:val="24"/>
          <w:szCs w:val="24"/>
        </w:rPr>
        <w:t>While the USCG is primarily concerned with the security and safety of port facilities and vessels, the CBP ensures that the cargoes imported are safe and legal. Preventing illegal entry is their specialty. Major programs und</w:t>
      </w:r>
      <w:r w:rsidR="00805068" w:rsidRPr="003C0442">
        <w:rPr>
          <w:sz w:val="24"/>
          <w:szCs w:val="24"/>
        </w:rPr>
        <w:t xml:space="preserve">er their administration include </w:t>
      </w:r>
      <w:r w:rsidR="00805068" w:rsidRPr="003C0442">
        <w:rPr>
          <w:sz w:val="24"/>
          <w:szCs w:val="24"/>
        </w:rPr>
        <w:fldChar w:fldCharType="begin"/>
      </w:r>
      <w:r w:rsidR="00805068" w:rsidRPr="003C0442">
        <w:rPr>
          <w:sz w:val="24"/>
          <w:szCs w:val="24"/>
        </w:rPr>
        <w:instrText xml:space="preserve"> ADDIN EN.CITE &lt;EndNote&gt;&lt;Cite&gt;&lt;Author&gt;Harrell&lt;/Author&gt;&lt;Year&gt;2010&lt;/Year&gt;&lt;RecNum&gt;432&lt;/RecNum&gt;&lt;DisplayText&gt;(Harrell, 2010)&lt;/DisplayText&gt;&lt;record&gt;&lt;rec-number&gt;432&lt;/rec-number&gt;&lt;foreign-keys&gt;&lt;key app="EN" db-id="e05v2dda9r95agedt5s5z0fqte9d0eevv9pd"&gt;432&lt;/key&gt;&lt;/foreign-keys&gt;&lt;ref-type name="Audiovisual Material"&gt;3&lt;/ref-type&gt;&lt;contributors&gt;&lt;authors&gt;&lt;author&gt;Stefan Harrell&lt;/author&gt;&lt;/authors&gt;&lt;/contributors&gt;&lt;titles&gt;&lt;title&gt;U.S. Customs and Border Protection: An Introduction&lt;/title&gt;&lt;/titles&gt;&lt;dates&gt;&lt;year&gt;2010&lt;/year&gt;&lt;pub-dates&gt;&lt;date&gt;March, 2010&lt;/date&gt;&lt;/pub-dates&gt;&lt;/dates&gt;&lt;publisher&gt;U.S. Customs and Border Protection&lt;/publisher&gt;&lt;urls&gt;&lt;/urls&gt;&lt;custom5&gt;Power Point Presentation&lt;/custom5&gt;&lt;/record&gt;&lt;/Cite&gt;&lt;/EndNote&gt;</w:instrText>
      </w:r>
      <w:r w:rsidR="00805068" w:rsidRPr="003C0442">
        <w:rPr>
          <w:sz w:val="24"/>
          <w:szCs w:val="24"/>
        </w:rPr>
        <w:fldChar w:fldCharType="separate"/>
      </w:r>
      <w:r w:rsidR="00805068" w:rsidRPr="003C0442">
        <w:rPr>
          <w:noProof/>
          <w:sz w:val="24"/>
          <w:szCs w:val="24"/>
        </w:rPr>
        <w:t>(</w:t>
      </w:r>
      <w:hyperlink w:anchor="_ENREF_4" w:tooltip="Harrell, 2010 #432" w:history="1">
        <w:r w:rsidR="00296453" w:rsidRPr="003C0442">
          <w:rPr>
            <w:noProof/>
            <w:sz w:val="24"/>
            <w:szCs w:val="24"/>
          </w:rPr>
          <w:t>Harrell, 2010</w:t>
        </w:r>
      </w:hyperlink>
      <w:r w:rsidR="00805068" w:rsidRPr="003C0442">
        <w:rPr>
          <w:noProof/>
          <w:sz w:val="24"/>
          <w:szCs w:val="24"/>
        </w:rPr>
        <w:t>)</w:t>
      </w:r>
      <w:r w:rsidR="00805068" w:rsidRPr="003C0442">
        <w:rPr>
          <w:sz w:val="24"/>
          <w:szCs w:val="24"/>
        </w:rPr>
        <w:fldChar w:fldCharType="end"/>
      </w:r>
      <w:r w:rsidR="00805068" w:rsidRPr="003C0442">
        <w:rPr>
          <w:sz w:val="24"/>
          <w:szCs w:val="24"/>
        </w:rPr>
        <w:t>:</w:t>
      </w:r>
    </w:p>
    <w:p w14:paraId="31AAEEB3" w14:textId="77777777" w:rsidR="005628EA" w:rsidRPr="003C0442" w:rsidRDefault="005628EA" w:rsidP="005628EA">
      <w:pPr>
        <w:pStyle w:val="ListParagraph"/>
        <w:numPr>
          <w:ilvl w:val="0"/>
          <w:numId w:val="7"/>
        </w:numPr>
        <w:rPr>
          <w:sz w:val="24"/>
          <w:szCs w:val="24"/>
        </w:rPr>
      </w:pPr>
      <w:r w:rsidRPr="003C0442">
        <w:rPr>
          <w:sz w:val="24"/>
          <w:szCs w:val="24"/>
        </w:rPr>
        <w:t>Customs-Trade Partnership Against Terrorism (C-TPAT)</w:t>
      </w:r>
    </w:p>
    <w:p w14:paraId="0594214C" w14:textId="77777777" w:rsidR="005628EA" w:rsidRPr="003C0442" w:rsidRDefault="00805068" w:rsidP="005628EA">
      <w:pPr>
        <w:pStyle w:val="ListParagraph"/>
        <w:numPr>
          <w:ilvl w:val="0"/>
          <w:numId w:val="7"/>
        </w:numPr>
        <w:rPr>
          <w:sz w:val="24"/>
          <w:szCs w:val="24"/>
        </w:rPr>
      </w:pPr>
      <w:r w:rsidRPr="003C0442">
        <w:rPr>
          <w:sz w:val="24"/>
          <w:szCs w:val="24"/>
        </w:rPr>
        <w:t>Container Security Initiative (CSI)</w:t>
      </w:r>
    </w:p>
    <w:p w14:paraId="1ECE130A" w14:textId="77777777" w:rsidR="00C624D2" w:rsidRPr="003C0442" w:rsidRDefault="00C624D2" w:rsidP="005628EA">
      <w:pPr>
        <w:pStyle w:val="ListParagraph"/>
        <w:numPr>
          <w:ilvl w:val="0"/>
          <w:numId w:val="7"/>
        </w:numPr>
        <w:rPr>
          <w:sz w:val="24"/>
          <w:szCs w:val="24"/>
        </w:rPr>
      </w:pPr>
      <w:r w:rsidRPr="003C0442">
        <w:rPr>
          <w:sz w:val="24"/>
          <w:szCs w:val="24"/>
        </w:rPr>
        <w:t>The 24 hours advance vessel manifest rule (i.e. “10+2” or “Importer Security Filing”)</w:t>
      </w:r>
    </w:p>
    <w:p w14:paraId="62BD2379" w14:textId="77777777" w:rsidR="00805068" w:rsidRPr="003C0442" w:rsidRDefault="00805068" w:rsidP="005628EA">
      <w:pPr>
        <w:pStyle w:val="ListParagraph"/>
        <w:numPr>
          <w:ilvl w:val="0"/>
          <w:numId w:val="7"/>
        </w:numPr>
        <w:rPr>
          <w:sz w:val="24"/>
          <w:szCs w:val="24"/>
        </w:rPr>
      </w:pPr>
      <w:r w:rsidRPr="003C0442">
        <w:rPr>
          <w:sz w:val="24"/>
          <w:szCs w:val="24"/>
        </w:rPr>
        <w:t xml:space="preserve">Protecting the U.S. from Weapons of Mass Effect, as exemplified with various scanning and detection technologies used at local ports, especially for containers. </w:t>
      </w:r>
    </w:p>
    <w:p w14:paraId="0D06C5AE" w14:textId="77777777" w:rsidR="005628EA" w:rsidRPr="003C0442" w:rsidRDefault="00805068" w:rsidP="005628EA">
      <w:pPr>
        <w:rPr>
          <w:sz w:val="24"/>
          <w:szCs w:val="24"/>
        </w:rPr>
      </w:pPr>
      <w:r w:rsidRPr="003C0442">
        <w:rPr>
          <w:sz w:val="24"/>
          <w:szCs w:val="24"/>
        </w:rPr>
        <w:t xml:space="preserve">In the states of Oregon and Washington, CBP has two </w:t>
      </w:r>
      <w:r w:rsidR="007560D4" w:rsidRPr="003C0442">
        <w:rPr>
          <w:sz w:val="24"/>
          <w:szCs w:val="24"/>
        </w:rPr>
        <w:t xml:space="preserve">main </w:t>
      </w:r>
      <w:r w:rsidR="00E51FDB" w:rsidRPr="003C0442">
        <w:rPr>
          <w:sz w:val="24"/>
          <w:szCs w:val="24"/>
        </w:rPr>
        <w:t>“S</w:t>
      </w:r>
      <w:r w:rsidR="007560D4" w:rsidRPr="003C0442">
        <w:rPr>
          <w:sz w:val="24"/>
          <w:szCs w:val="24"/>
        </w:rPr>
        <w:t xml:space="preserve">ervice </w:t>
      </w:r>
      <w:r w:rsidR="00E51FDB" w:rsidRPr="003C0442">
        <w:rPr>
          <w:sz w:val="24"/>
          <w:szCs w:val="24"/>
        </w:rPr>
        <w:t>P</w:t>
      </w:r>
      <w:r w:rsidR="007560D4" w:rsidRPr="003C0442">
        <w:rPr>
          <w:sz w:val="24"/>
          <w:szCs w:val="24"/>
        </w:rPr>
        <w:t>orts</w:t>
      </w:r>
      <w:r w:rsidR="00E51FDB" w:rsidRPr="003C0442">
        <w:rPr>
          <w:sz w:val="24"/>
          <w:szCs w:val="24"/>
        </w:rPr>
        <w:t>”</w:t>
      </w:r>
      <w:r w:rsidR="007560D4" w:rsidRPr="003C0442">
        <w:rPr>
          <w:sz w:val="24"/>
          <w:szCs w:val="24"/>
        </w:rPr>
        <w:t>, Portland and Seattle. However, there are Customs branch offices with officers at the following additional seaports:</w:t>
      </w:r>
    </w:p>
    <w:p w14:paraId="57DA6D31" w14:textId="77777777" w:rsidR="007560D4" w:rsidRPr="003C0442" w:rsidRDefault="007560D4" w:rsidP="00FD6A54">
      <w:pPr>
        <w:pStyle w:val="NoSpacing"/>
        <w:rPr>
          <w:sz w:val="24"/>
          <w:szCs w:val="24"/>
        </w:rPr>
      </w:pPr>
      <w:r w:rsidRPr="003C0442">
        <w:rPr>
          <w:sz w:val="24"/>
          <w:szCs w:val="24"/>
          <w:u w:val="single"/>
        </w:rPr>
        <w:t>Oregon</w:t>
      </w:r>
      <w:r w:rsidRPr="003C0442">
        <w:rPr>
          <w:sz w:val="24"/>
          <w:szCs w:val="24"/>
        </w:rPr>
        <w:t>:</w:t>
      </w:r>
      <w:r w:rsidRPr="003C0442">
        <w:rPr>
          <w:sz w:val="24"/>
          <w:szCs w:val="24"/>
        </w:rPr>
        <w:tab/>
        <w:t>Astoria</w:t>
      </w:r>
      <w:r w:rsidRPr="003C0442">
        <w:rPr>
          <w:sz w:val="24"/>
          <w:szCs w:val="24"/>
        </w:rPr>
        <w:tab/>
      </w:r>
      <w:r w:rsidRPr="003C0442">
        <w:rPr>
          <w:sz w:val="24"/>
          <w:szCs w:val="24"/>
        </w:rPr>
        <w:tab/>
      </w:r>
      <w:r w:rsidRPr="003C0442">
        <w:rPr>
          <w:sz w:val="24"/>
          <w:szCs w:val="24"/>
        </w:rPr>
        <w:tab/>
      </w:r>
      <w:r w:rsidRPr="003C0442">
        <w:rPr>
          <w:sz w:val="24"/>
          <w:szCs w:val="24"/>
          <w:u w:val="single"/>
        </w:rPr>
        <w:t>Washington</w:t>
      </w:r>
      <w:r w:rsidRPr="003C0442">
        <w:rPr>
          <w:sz w:val="24"/>
          <w:szCs w:val="24"/>
        </w:rPr>
        <w:t>:</w:t>
      </w:r>
      <w:r w:rsidRPr="003C0442">
        <w:rPr>
          <w:sz w:val="24"/>
          <w:szCs w:val="24"/>
        </w:rPr>
        <w:tab/>
        <w:t xml:space="preserve">Blaine </w:t>
      </w:r>
    </w:p>
    <w:p w14:paraId="719BC77D" w14:textId="77777777" w:rsidR="007560D4" w:rsidRPr="003C0442" w:rsidRDefault="00E51FDB" w:rsidP="00FD6A54">
      <w:pPr>
        <w:pStyle w:val="NoSpacing"/>
        <w:rPr>
          <w:sz w:val="24"/>
          <w:szCs w:val="24"/>
        </w:rPr>
      </w:pPr>
      <w:r w:rsidRPr="003C0442">
        <w:rPr>
          <w:sz w:val="24"/>
          <w:szCs w:val="24"/>
        </w:rPr>
        <w:tab/>
      </w:r>
      <w:r w:rsidRPr="003C0442">
        <w:rPr>
          <w:sz w:val="24"/>
          <w:szCs w:val="24"/>
        </w:rPr>
        <w:tab/>
        <w:t>Coos Bay</w:t>
      </w:r>
      <w:r w:rsidRPr="003C0442">
        <w:rPr>
          <w:sz w:val="24"/>
          <w:szCs w:val="24"/>
        </w:rPr>
        <w:tab/>
      </w:r>
      <w:r w:rsidRPr="003C0442">
        <w:rPr>
          <w:sz w:val="24"/>
          <w:szCs w:val="24"/>
        </w:rPr>
        <w:tab/>
      </w:r>
      <w:r w:rsidRPr="003C0442">
        <w:rPr>
          <w:sz w:val="24"/>
          <w:szCs w:val="24"/>
        </w:rPr>
        <w:tab/>
      </w:r>
      <w:r w:rsidRPr="003C0442">
        <w:rPr>
          <w:sz w:val="24"/>
          <w:szCs w:val="24"/>
        </w:rPr>
        <w:tab/>
      </w:r>
      <w:r w:rsidR="007560D4" w:rsidRPr="003C0442">
        <w:rPr>
          <w:sz w:val="24"/>
          <w:szCs w:val="24"/>
        </w:rPr>
        <w:t>Longview (</w:t>
      </w:r>
      <w:r w:rsidRPr="003C0442">
        <w:rPr>
          <w:sz w:val="24"/>
          <w:szCs w:val="24"/>
        </w:rPr>
        <w:t>handling Kalama, Vancouver)</w:t>
      </w:r>
    </w:p>
    <w:p w14:paraId="00410CB0" w14:textId="77777777" w:rsidR="00E51FDB" w:rsidRPr="003C0442" w:rsidRDefault="00E51FDB" w:rsidP="00FD6A54">
      <w:pPr>
        <w:pStyle w:val="NoSpacing"/>
        <w:rPr>
          <w:sz w:val="24"/>
          <w:szCs w:val="24"/>
        </w:rPr>
      </w:pPr>
      <w:r w:rsidRPr="003C0442">
        <w:rPr>
          <w:sz w:val="24"/>
          <w:szCs w:val="24"/>
        </w:rPr>
        <w:tab/>
      </w:r>
      <w:r w:rsidRPr="003C0442">
        <w:rPr>
          <w:sz w:val="24"/>
          <w:szCs w:val="24"/>
        </w:rPr>
        <w:tab/>
        <w:t>Newport</w:t>
      </w:r>
      <w:r w:rsidRPr="003C0442">
        <w:rPr>
          <w:sz w:val="24"/>
          <w:szCs w:val="24"/>
        </w:rPr>
        <w:tab/>
      </w:r>
      <w:r w:rsidRPr="003C0442">
        <w:rPr>
          <w:sz w:val="24"/>
          <w:szCs w:val="24"/>
        </w:rPr>
        <w:tab/>
      </w:r>
      <w:r w:rsidRPr="003C0442">
        <w:rPr>
          <w:sz w:val="24"/>
          <w:szCs w:val="24"/>
        </w:rPr>
        <w:tab/>
      </w:r>
      <w:r w:rsidRPr="003C0442">
        <w:rPr>
          <w:sz w:val="24"/>
          <w:szCs w:val="24"/>
        </w:rPr>
        <w:tab/>
        <w:t>Sumas (handling Anacortes, Bellingham)</w:t>
      </w:r>
    </w:p>
    <w:p w14:paraId="5A905C3B" w14:textId="77777777" w:rsidR="007560D4" w:rsidRPr="003C0442" w:rsidRDefault="007560D4" w:rsidP="00FD6A54">
      <w:pPr>
        <w:pStyle w:val="NoSpacing"/>
        <w:rPr>
          <w:sz w:val="24"/>
          <w:szCs w:val="24"/>
        </w:rPr>
      </w:pPr>
      <w:r w:rsidRPr="003C0442">
        <w:rPr>
          <w:sz w:val="24"/>
          <w:szCs w:val="24"/>
        </w:rPr>
        <w:tab/>
      </w:r>
      <w:r w:rsidRPr="003C0442">
        <w:rPr>
          <w:sz w:val="24"/>
          <w:szCs w:val="24"/>
        </w:rPr>
        <w:tab/>
      </w:r>
      <w:r w:rsidR="00E51FDB" w:rsidRPr="003C0442">
        <w:rPr>
          <w:sz w:val="24"/>
          <w:szCs w:val="24"/>
        </w:rPr>
        <w:tab/>
      </w:r>
      <w:r w:rsidRPr="003C0442">
        <w:rPr>
          <w:sz w:val="24"/>
          <w:szCs w:val="24"/>
        </w:rPr>
        <w:tab/>
      </w:r>
      <w:r w:rsidRPr="003C0442">
        <w:rPr>
          <w:sz w:val="24"/>
          <w:szCs w:val="24"/>
        </w:rPr>
        <w:tab/>
      </w:r>
      <w:r w:rsidRPr="003C0442">
        <w:rPr>
          <w:sz w:val="24"/>
          <w:szCs w:val="24"/>
        </w:rPr>
        <w:tab/>
      </w:r>
      <w:r w:rsidRPr="003C0442">
        <w:rPr>
          <w:sz w:val="24"/>
          <w:szCs w:val="24"/>
        </w:rPr>
        <w:tab/>
        <w:t>Tacoma</w:t>
      </w:r>
    </w:p>
    <w:p w14:paraId="6F2F2849" w14:textId="77777777" w:rsidR="00FD6A54" w:rsidRPr="003C0442" w:rsidRDefault="00FD6A54" w:rsidP="00FD6A54">
      <w:pPr>
        <w:pStyle w:val="NoSpacing"/>
        <w:rPr>
          <w:sz w:val="24"/>
          <w:szCs w:val="24"/>
        </w:rPr>
      </w:pPr>
    </w:p>
    <w:p w14:paraId="7F297379" w14:textId="77777777" w:rsidR="007560D4" w:rsidRDefault="00E51FDB" w:rsidP="005628EA">
      <w:pPr>
        <w:rPr>
          <w:sz w:val="24"/>
          <w:szCs w:val="24"/>
        </w:rPr>
      </w:pPr>
      <w:r w:rsidRPr="003C0442">
        <w:rPr>
          <w:sz w:val="24"/>
          <w:szCs w:val="24"/>
        </w:rPr>
        <w:t xml:space="preserve">The ports of Everett, Grays Harbor, Olympia, and Port Angeles are primarily handled out of the Seattle Service Port. The Longview office is serviced from the Portland Service Port. </w:t>
      </w:r>
    </w:p>
    <w:p w14:paraId="743FEC01" w14:textId="77777777" w:rsidR="006750FC" w:rsidRDefault="006750FC" w:rsidP="005628EA">
      <w:pPr>
        <w:rPr>
          <w:sz w:val="24"/>
          <w:szCs w:val="24"/>
        </w:rPr>
      </w:pPr>
    </w:p>
    <w:p w14:paraId="534DD6BA" w14:textId="77777777" w:rsidR="00E51FDB" w:rsidRPr="003C0442" w:rsidRDefault="00E51FDB" w:rsidP="00D8058F">
      <w:pPr>
        <w:pStyle w:val="ListParagraph"/>
        <w:numPr>
          <w:ilvl w:val="0"/>
          <w:numId w:val="4"/>
        </w:numPr>
        <w:outlineLvl w:val="1"/>
        <w:rPr>
          <w:b/>
          <w:sz w:val="24"/>
          <w:szCs w:val="24"/>
        </w:rPr>
      </w:pPr>
      <w:bookmarkStart w:id="18" w:name="_Toc361042150"/>
      <w:r w:rsidRPr="003C0442">
        <w:rPr>
          <w:b/>
          <w:sz w:val="24"/>
          <w:szCs w:val="24"/>
        </w:rPr>
        <w:lastRenderedPageBreak/>
        <w:t>Federal Emergency Management Agency (FEMA)</w:t>
      </w:r>
      <w:bookmarkEnd w:id="18"/>
    </w:p>
    <w:p w14:paraId="6C337ADB" w14:textId="77777777" w:rsidR="00E51FDB" w:rsidRPr="003C0442" w:rsidRDefault="009832B0" w:rsidP="00E51FDB">
      <w:pPr>
        <w:rPr>
          <w:sz w:val="24"/>
          <w:szCs w:val="24"/>
        </w:rPr>
      </w:pPr>
      <w:r w:rsidRPr="003C0442">
        <w:rPr>
          <w:sz w:val="24"/>
          <w:szCs w:val="24"/>
        </w:rPr>
        <w:t xml:space="preserve">This DHS agency is responsible for distributing grant funds under the Port Security Grant Program (PSGP) and similar annual programs. FEMA is designing and operating the administrative mechanisms needed to implement and manage the grant program. The USCG provides subject matter expertise for the maritime industry and participates in project award decisions </w:t>
      </w:r>
      <w:r w:rsidRPr="003C0442">
        <w:rPr>
          <w:sz w:val="24"/>
          <w:szCs w:val="24"/>
        </w:rPr>
        <w:fldChar w:fldCharType="begin"/>
      </w:r>
      <w:r w:rsidRPr="003C0442">
        <w:rPr>
          <w:sz w:val="24"/>
          <w:szCs w:val="24"/>
        </w:rPr>
        <w:instrText xml:space="preserve"> ADDIN EN.CITE &lt;EndNote&gt;&lt;Cite&gt;&lt;Author&gt;GAO&lt;/Author&gt;&lt;Year&gt;2011&lt;/Year&gt;&lt;RecNum&gt;429&lt;/RecNum&gt;&lt;DisplayText&gt;(GAO, 2011)&lt;/DisplayText&gt;&lt;record&gt;&lt;rec-number&gt;429&lt;/rec-number&gt;&lt;foreign-keys&gt;&lt;key app="EN" db-id="e05v2dda9r95agedt5s5z0fqte9d0eevv9pd"&gt;429&lt;/key&gt;&lt;/foreign-keys&gt;&lt;ref-type name="Government Document"&gt;46&lt;/ref-type&gt;&lt;contributors&gt;&lt;authors&gt;&lt;author&gt;GAO&lt;/author&gt;&lt;/authors&gt;&lt;secondary-authors&gt;&lt;author&gt;United States Government Accountability Office&lt;/author&gt;&lt;/secondary-authors&gt;&lt;/contributors&gt;&lt;titles&gt;&lt;title&gt;Port Security Grant Program: Risk Model, Grant Management, and Effectiveness Measures Could Be Strengthened&lt;/title&gt;&lt;tertiary-title&gt;GAO Highlights&lt;/tertiary-title&gt;&lt;/titles&gt;&lt;volume&gt;12-47&lt;/volume&gt;&lt;edition&gt;November 2011&lt;/edition&gt;&lt;dates&gt;&lt;year&gt;2011&lt;/year&gt;&lt;/dates&gt;&lt;pub-location&gt;Washington, DC&lt;/pub-location&gt;&lt;publisher&gt;U.S. Government Accountability Office&lt;/publisher&gt;&lt;urls&gt;&lt;/urls&gt;&lt;/record&gt;&lt;/Cite&gt;&lt;/EndNote&gt;</w:instrText>
      </w:r>
      <w:r w:rsidRPr="003C0442">
        <w:rPr>
          <w:sz w:val="24"/>
          <w:szCs w:val="24"/>
        </w:rPr>
        <w:fldChar w:fldCharType="separate"/>
      </w:r>
      <w:r w:rsidRPr="003C0442">
        <w:rPr>
          <w:noProof/>
          <w:sz w:val="24"/>
          <w:szCs w:val="24"/>
        </w:rPr>
        <w:t>(</w:t>
      </w:r>
      <w:hyperlink w:anchor="_ENREF_3" w:tooltip="GAO, 2011 #429" w:history="1">
        <w:r w:rsidR="00296453" w:rsidRPr="003C0442">
          <w:rPr>
            <w:noProof/>
            <w:sz w:val="24"/>
            <w:szCs w:val="24"/>
          </w:rPr>
          <w:t>GAO, 2011</w:t>
        </w:r>
      </w:hyperlink>
      <w:r w:rsidRPr="003C0442">
        <w:rPr>
          <w:noProof/>
          <w:sz w:val="24"/>
          <w:szCs w:val="24"/>
        </w:rPr>
        <w:t>)</w:t>
      </w:r>
      <w:r w:rsidRPr="003C0442">
        <w:rPr>
          <w:sz w:val="24"/>
          <w:szCs w:val="24"/>
        </w:rPr>
        <w:fldChar w:fldCharType="end"/>
      </w:r>
      <w:r w:rsidRPr="003C0442">
        <w:rPr>
          <w:sz w:val="24"/>
          <w:szCs w:val="24"/>
        </w:rPr>
        <w:t xml:space="preserve">. More than $2.5 billion has been allocated to the PSGP since 2002. </w:t>
      </w:r>
    </w:p>
    <w:p w14:paraId="0DFD02DF" w14:textId="77777777" w:rsidR="00B06307" w:rsidRDefault="00B06307" w:rsidP="00B64D0F">
      <w:pPr>
        <w:pStyle w:val="Heading3"/>
        <w:rPr>
          <w:b/>
        </w:rPr>
      </w:pPr>
      <w:bookmarkStart w:id="19" w:name="_Toc361042151"/>
      <w:r w:rsidRPr="003C0442">
        <w:rPr>
          <w:b/>
        </w:rPr>
        <w:t>Port Security Grant Program Funding and Allocations, 2002-2013</w:t>
      </w:r>
      <w:bookmarkEnd w:id="19"/>
    </w:p>
    <w:p w14:paraId="3E63DA49" w14:textId="77777777" w:rsidR="00586363" w:rsidRPr="00586363" w:rsidRDefault="00586363" w:rsidP="00586363"/>
    <w:tbl>
      <w:tblPr>
        <w:tblStyle w:val="TableGrid"/>
        <w:tblW w:w="0" w:type="auto"/>
        <w:tblLook w:val="04A0" w:firstRow="1" w:lastRow="0" w:firstColumn="1" w:lastColumn="0" w:noHBand="0" w:noVBand="1"/>
      </w:tblPr>
      <w:tblGrid>
        <w:gridCol w:w="1833"/>
        <w:gridCol w:w="1299"/>
        <w:gridCol w:w="1543"/>
        <w:gridCol w:w="2610"/>
        <w:gridCol w:w="2065"/>
      </w:tblGrid>
      <w:tr w:rsidR="00B06307" w:rsidRPr="003C0442" w14:paraId="025BC02A" w14:textId="77777777" w:rsidTr="00AA6094">
        <w:tc>
          <w:tcPr>
            <w:tcW w:w="1833" w:type="dxa"/>
          </w:tcPr>
          <w:p w14:paraId="17BA01FB" w14:textId="77777777" w:rsidR="00B06307" w:rsidRPr="003C0442" w:rsidRDefault="00B06307" w:rsidP="00EE6B89">
            <w:pPr>
              <w:rPr>
                <w:b/>
                <w:sz w:val="24"/>
                <w:szCs w:val="24"/>
              </w:rPr>
            </w:pPr>
            <w:r w:rsidRPr="003C0442">
              <w:rPr>
                <w:b/>
                <w:sz w:val="24"/>
                <w:szCs w:val="24"/>
              </w:rPr>
              <w:t>Year and Round</w:t>
            </w:r>
          </w:p>
        </w:tc>
        <w:tc>
          <w:tcPr>
            <w:tcW w:w="1299" w:type="dxa"/>
          </w:tcPr>
          <w:p w14:paraId="55EABD65" w14:textId="77777777" w:rsidR="00B06307" w:rsidRPr="003C0442" w:rsidRDefault="00B06307" w:rsidP="00EE6B89">
            <w:pPr>
              <w:rPr>
                <w:b/>
                <w:sz w:val="24"/>
                <w:szCs w:val="24"/>
              </w:rPr>
            </w:pPr>
            <w:r w:rsidRPr="003C0442">
              <w:rPr>
                <w:b/>
                <w:sz w:val="24"/>
                <w:szCs w:val="24"/>
              </w:rPr>
              <w:t>Funding</w:t>
            </w:r>
          </w:p>
        </w:tc>
        <w:tc>
          <w:tcPr>
            <w:tcW w:w="1543" w:type="dxa"/>
          </w:tcPr>
          <w:p w14:paraId="2970A2E9" w14:textId="77777777" w:rsidR="00B06307" w:rsidRPr="003C0442" w:rsidRDefault="00B06307" w:rsidP="00EE6B89">
            <w:pPr>
              <w:rPr>
                <w:b/>
                <w:sz w:val="24"/>
                <w:szCs w:val="24"/>
              </w:rPr>
            </w:pPr>
            <w:r w:rsidRPr="003C0442">
              <w:rPr>
                <w:b/>
                <w:sz w:val="24"/>
                <w:szCs w:val="24"/>
              </w:rPr>
              <w:t>Managed by</w:t>
            </w:r>
          </w:p>
        </w:tc>
        <w:tc>
          <w:tcPr>
            <w:tcW w:w="2610" w:type="dxa"/>
          </w:tcPr>
          <w:p w14:paraId="6126889A" w14:textId="77777777" w:rsidR="00B06307" w:rsidRPr="003C0442" w:rsidRDefault="00B06307" w:rsidP="00EE6B89">
            <w:pPr>
              <w:rPr>
                <w:b/>
                <w:sz w:val="24"/>
                <w:szCs w:val="24"/>
              </w:rPr>
            </w:pPr>
            <w:r w:rsidRPr="003C0442">
              <w:rPr>
                <w:b/>
                <w:sz w:val="24"/>
                <w:szCs w:val="24"/>
              </w:rPr>
              <w:t>Local allocation</w:t>
            </w:r>
          </w:p>
        </w:tc>
        <w:tc>
          <w:tcPr>
            <w:tcW w:w="2065" w:type="dxa"/>
          </w:tcPr>
          <w:p w14:paraId="1E53727C" w14:textId="77777777" w:rsidR="00B06307" w:rsidRPr="003C0442" w:rsidRDefault="00B06307" w:rsidP="00EE6B89">
            <w:pPr>
              <w:rPr>
                <w:b/>
                <w:sz w:val="24"/>
                <w:szCs w:val="24"/>
              </w:rPr>
            </w:pPr>
            <w:r w:rsidRPr="003C0442">
              <w:rPr>
                <w:b/>
                <w:sz w:val="24"/>
                <w:szCs w:val="24"/>
              </w:rPr>
              <w:t xml:space="preserve">% </w:t>
            </w:r>
            <w:proofErr w:type="gramStart"/>
            <w:r w:rsidRPr="003C0442">
              <w:rPr>
                <w:b/>
                <w:sz w:val="24"/>
                <w:szCs w:val="24"/>
              </w:rPr>
              <w:t>to</w:t>
            </w:r>
            <w:proofErr w:type="gramEnd"/>
            <w:r w:rsidRPr="003C0442">
              <w:rPr>
                <w:b/>
                <w:sz w:val="24"/>
                <w:szCs w:val="24"/>
              </w:rPr>
              <w:t xml:space="preserve"> WA and OR</w:t>
            </w:r>
          </w:p>
        </w:tc>
      </w:tr>
      <w:tr w:rsidR="00B06307" w:rsidRPr="003C0442" w14:paraId="64B721B1" w14:textId="77777777" w:rsidTr="00AA6094">
        <w:tc>
          <w:tcPr>
            <w:tcW w:w="1833" w:type="dxa"/>
          </w:tcPr>
          <w:p w14:paraId="14E7B8D1" w14:textId="77777777" w:rsidR="00B06307" w:rsidRPr="003C0442" w:rsidRDefault="00B06307" w:rsidP="00EE6B89">
            <w:pPr>
              <w:rPr>
                <w:sz w:val="24"/>
                <w:szCs w:val="24"/>
              </w:rPr>
            </w:pPr>
            <w:r w:rsidRPr="003C0442">
              <w:rPr>
                <w:sz w:val="24"/>
                <w:szCs w:val="24"/>
              </w:rPr>
              <w:t>2002 Round 1</w:t>
            </w:r>
          </w:p>
        </w:tc>
        <w:tc>
          <w:tcPr>
            <w:tcW w:w="1299" w:type="dxa"/>
          </w:tcPr>
          <w:p w14:paraId="18A9EE31" w14:textId="77777777" w:rsidR="00B06307" w:rsidRPr="003C0442" w:rsidRDefault="00B06307" w:rsidP="00EE6B89">
            <w:pPr>
              <w:rPr>
                <w:sz w:val="24"/>
                <w:szCs w:val="24"/>
              </w:rPr>
            </w:pPr>
            <w:r w:rsidRPr="003C0442">
              <w:rPr>
                <w:sz w:val="24"/>
                <w:szCs w:val="24"/>
              </w:rPr>
              <w:t>$93 mill</w:t>
            </w:r>
          </w:p>
        </w:tc>
        <w:tc>
          <w:tcPr>
            <w:tcW w:w="1543" w:type="dxa"/>
          </w:tcPr>
          <w:p w14:paraId="4A238420" w14:textId="77777777" w:rsidR="00B06307" w:rsidRPr="003C0442" w:rsidRDefault="00B06307" w:rsidP="00EE6B89">
            <w:pPr>
              <w:rPr>
                <w:sz w:val="24"/>
                <w:szCs w:val="24"/>
              </w:rPr>
            </w:pPr>
            <w:r w:rsidRPr="003C0442">
              <w:rPr>
                <w:sz w:val="24"/>
                <w:szCs w:val="24"/>
              </w:rPr>
              <w:t>TSA (DOT)</w:t>
            </w:r>
          </w:p>
        </w:tc>
        <w:tc>
          <w:tcPr>
            <w:tcW w:w="2610" w:type="dxa"/>
          </w:tcPr>
          <w:p w14:paraId="4F908D8D" w14:textId="77777777" w:rsidR="00B06307" w:rsidRPr="003C0442" w:rsidRDefault="00B06307" w:rsidP="00EE6B89">
            <w:pPr>
              <w:rPr>
                <w:sz w:val="24"/>
                <w:szCs w:val="24"/>
              </w:rPr>
            </w:pPr>
            <w:r w:rsidRPr="003C0442">
              <w:rPr>
                <w:sz w:val="24"/>
                <w:szCs w:val="24"/>
              </w:rPr>
              <w:t>Direct</w:t>
            </w:r>
          </w:p>
        </w:tc>
        <w:tc>
          <w:tcPr>
            <w:tcW w:w="2065" w:type="dxa"/>
          </w:tcPr>
          <w:p w14:paraId="77933076" w14:textId="77777777" w:rsidR="00B06307" w:rsidRPr="003C0442" w:rsidRDefault="00B06307" w:rsidP="00EE6B89">
            <w:pPr>
              <w:rPr>
                <w:sz w:val="24"/>
                <w:szCs w:val="24"/>
              </w:rPr>
            </w:pPr>
            <w:r w:rsidRPr="003C0442">
              <w:rPr>
                <w:sz w:val="24"/>
                <w:szCs w:val="24"/>
              </w:rPr>
              <w:t>7.5%</w:t>
            </w:r>
          </w:p>
        </w:tc>
      </w:tr>
      <w:tr w:rsidR="00B06307" w:rsidRPr="003C0442" w14:paraId="2BF07C39" w14:textId="77777777" w:rsidTr="00AA6094">
        <w:tc>
          <w:tcPr>
            <w:tcW w:w="1833" w:type="dxa"/>
          </w:tcPr>
          <w:p w14:paraId="609462D5" w14:textId="77777777" w:rsidR="00B06307" w:rsidRPr="003C0442" w:rsidRDefault="00B06307" w:rsidP="00EE6B89">
            <w:pPr>
              <w:rPr>
                <w:sz w:val="24"/>
                <w:szCs w:val="24"/>
              </w:rPr>
            </w:pPr>
            <w:r w:rsidRPr="003C0442">
              <w:rPr>
                <w:sz w:val="24"/>
                <w:szCs w:val="24"/>
              </w:rPr>
              <w:t>2003 Round 2</w:t>
            </w:r>
          </w:p>
        </w:tc>
        <w:tc>
          <w:tcPr>
            <w:tcW w:w="1299" w:type="dxa"/>
          </w:tcPr>
          <w:p w14:paraId="37A075EC" w14:textId="77777777" w:rsidR="00B06307" w:rsidRPr="003C0442" w:rsidRDefault="00B06307" w:rsidP="00EE6B89">
            <w:pPr>
              <w:rPr>
                <w:sz w:val="24"/>
                <w:szCs w:val="24"/>
              </w:rPr>
            </w:pPr>
            <w:r w:rsidRPr="003C0442">
              <w:rPr>
                <w:sz w:val="24"/>
                <w:szCs w:val="24"/>
              </w:rPr>
              <w:t>$244 mill</w:t>
            </w:r>
          </w:p>
        </w:tc>
        <w:tc>
          <w:tcPr>
            <w:tcW w:w="1543" w:type="dxa"/>
          </w:tcPr>
          <w:p w14:paraId="21D8B1D5" w14:textId="77777777" w:rsidR="00B06307" w:rsidRPr="003C0442" w:rsidRDefault="00B06307" w:rsidP="00EE6B89">
            <w:pPr>
              <w:rPr>
                <w:sz w:val="24"/>
                <w:szCs w:val="24"/>
              </w:rPr>
            </w:pPr>
            <w:r w:rsidRPr="003C0442">
              <w:rPr>
                <w:sz w:val="24"/>
                <w:szCs w:val="24"/>
              </w:rPr>
              <w:t>TSA (DHS)</w:t>
            </w:r>
          </w:p>
        </w:tc>
        <w:tc>
          <w:tcPr>
            <w:tcW w:w="2610" w:type="dxa"/>
          </w:tcPr>
          <w:p w14:paraId="112AFCB7" w14:textId="77777777" w:rsidR="00B06307" w:rsidRPr="003C0442" w:rsidRDefault="00B06307" w:rsidP="00EE6B89">
            <w:pPr>
              <w:rPr>
                <w:sz w:val="24"/>
                <w:szCs w:val="24"/>
              </w:rPr>
            </w:pPr>
            <w:r w:rsidRPr="003C0442">
              <w:rPr>
                <w:sz w:val="24"/>
                <w:szCs w:val="24"/>
              </w:rPr>
              <w:t>Direct</w:t>
            </w:r>
          </w:p>
        </w:tc>
        <w:tc>
          <w:tcPr>
            <w:tcW w:w="2065" w:type="dxa"/>
          </w:tcPr>
          <w:p w14:paraId="392DC522" w14:textId="77777777" w:rsidR="00B06307" w:rsidRPr="003C0442" w:rsidRDefault="00B06307" w:rsidP="00EE6B89">
            <w:pPr>
              <w:rPr>
                <w:sz w:val="24"/>
                <w:szCs w:val="24"/>
              </w:rPr>
            </w:pPr>
            <w:r w:rsidRPr="003C0442">
              <w:rPr>
                <w:sz w:val="24"/>
                <w:szCs w:val="24"/>
              </w:rPr>
              <w:t>7.1%</w:t>
            </w:r>
          </w:p>
        </w:tc>
      </w:tr>
      <w:tr w:rsidR="00B06307" w:rsidRPr="003C0442" w14:paraId="5ED2D9BD" w14:textId="77777777" w:rsidTr="00AA6094">
        <w:tc>
          <w:tcPr>
            <w:tcW w:w="1833" w:type="dxa"/>
          </w:tcPr>
          <w:p w14:paraId="43DA6C80" w14:textId="77777777" w:rsidR="00B06307" w:rsidRPr="003C0442" w:rsidRDefault="00B06307" w:rsidP="00EE6B89">
            <w:pPr>
              <w:rPr>
                <w:sz w:val="24"/>
                <w:szCs w:val="24"/>
              </w:rPr>
            </w:pPr>
            <w:r w:rsidRPr="003C0442">
              <w:rPr>
                <w:sz w:val="24"/>
                <w:szCs w:val="24"/>
              </w:rPr>
              <w:t>2003 OSC</w:t>
            </w:r>
          </w:p>
        </w:tc>
        <w:tc>
          <w:tcPr>
            <w:tcW w:w="1299" w:type="dxa"/>
          </w:tcPr>
          <w:p w14:paraId="2D814384" w14:textId="77777777" w:rsidR="00B06307" w:rsidRPr="003C0442" w:rsidRDefault="00B06307" w:rsidP="00EE6B89">
            <w:pPr>
              <w:rPr>
                <w:sz w:val="24"/>
                <w:szCs w:val="24"/>
              </w:rPr>
            </w:pPr>
            <w:r w:rsidRPr="003C0442">
              <w:rPr>
                <w:sz w:val="24"/>
                <w:szCs w:val="24"/>
              </w:rPr>
              <w:t>$30 mill</w:t>
            </w:r>
          </w:p>
        </w:tc>
        <w:tc>
          <w:tcPr>
            <w:tcW w:w="1543" w:type="dxa"/>
          </w:tcPr>
          <w:p w14:paraId="5307F0B3" w14:textId="77777777" w:rsidR="00B06307" w:rsidRPr="003C0442" w:rsidRDefault="00B06307" w:rsidP="00EE6B89">
            <w:pPr>
              <w:rPr>
                <w:sz w:val="24"/>
                <w:szCs w:val="24"/>
              </w:rPr>
            </w:pPr>
            <w:r w:rsidRPr="003C0442">
              <w:rPr>
                <w:sz w:val="24"/>
                <w:szCs w:val="24"/>
              </w:rPr>
              <w:t>TSA (DHS)</w:t>
            </w:r>
          </w:p>
        </w:tc>
        <w:tc>
          <w:tcPr>
            <w:tcW w:w="2610" w:type="dxa"/>
          </w:tcPr>
          <w:p w14:paraId="72A9E362" w14:textId="77777777" w:rsidR="00B06307" w:rsidRPr="003C0442" w:rsidRDefault="00B06307" w:rsidP="00EE6B89">
            <w:pPr>
              <w:rPr>
                <w:sz w:val="24"/>
                <w:szCs w:val="24"/>
              </w:rPr>
            </w:pPr>
            <w:r w:rsidRPr="003C0442">
              <w:rPr>
                <w:sz w:val="24"/>
                <w:szCs w:val="24"/>
              </w:rPr>
              <w:t>All to POS and POT</w:t>
            </w:r>
          </w:p>
        </w:tc>
        <w:tc>
          <w:tcPr>
            <w:tcW w:w="2065" w:type="dxa"/>
          </w:tcPr>
          <w:p w14:paraId="7A851711" w14:textId="77777777" w:rsidR="00B06307" w:rsidRPr="003C0442" w:rsidRDefault="00B06307" w:rsidP="00EE6B89">
            <w:pPr>
              <w:rPr>
                <w:sz w:val="24"/>
                <w:szCs w:val="24"/>
              </w:rPr>
            </w:pPr>
            <w:r w:rsidRPr="003C0442">
              <w:rPr>
                <w:sz w:val="24"/>
                <w:szCs w:val="24"/>
              </w:rPr>
              <w:t>44.3%</w:t>
            </w:r>
          </w:p>
        </w:tc>
      </w:tr>
      <w:tr w:rsidR="00B06307" w:rsidRPr="003C0442" w14:paraId="13751784" w14:textId="77777777" w:rsidTr="00AA6094">
        <w:tc>
          <w:tcPr>
            <w:tcW w:w="1833" w:type="dxa"/>
          </w:tcPr>
          <w:p w14:paraId="59F81D85" w14:textId="77777777" w:rsidR="00B06307" w:rsidRPr="003C0442" w:rsidRDefault="00B06307" w:rsidP="00EE6B89">
            <w:pPr>
              <w:rPr>
                <w:sz w:val="24"/>
                <w:szCs w:val="24"/>
              </w:rPr>
            </w:pPr>
            <w:r w:rsidRPr="003C0442">
              <w:rPr>
                <w:sz w:val="24"/>
                <w:szCs w:val="24"/>
              </w:rPr>
              <w:t>2003 UASI</w:t>
            </w:r>
          </w:p>
        </w:tc>
        <w:tc>
          <w:tcPr>
            <w:tcW w:w="1299" w:type="dxa"/>
          </w:tcPr>
          <w:p w14:paraId="1E916CCE" w14:textId="77777777" w:rsidR="00B06307" w:rsidRPr="003C0442" w:rsidRDefault="00B06307" w:rsidP="00EE6B89">
            <w:pPr>
              <w:rPr>
                <w:sz w:val="24"/>
                <w:szCs w:val="24"/>
              </w:rPr>
            </w:pPr>
            <w:r w:rsidRPr="003C0442">
              <w:rPr>
                <w:sz w:val="24"/>
                <w:szCs w:val="24"/>
              </w:rPr>
              <w:t>$75 mill</w:t>
            </w:r>
          </w:p>
        </w:tc>
        <w:tc>
          <w:tcPr>
            <w:tcW w:w="1543" w:type="dxa"/>
          </w:tcPr>
          <w:p w14:paraId="4C07ED7B" w14:textId="77777777" w:rsidR="00B06307" w:rsidRPr="003C0442" w:rsidRDefault="00B06307" w:rsidP="00EE6B89">
            <w:pPr>
              <w:rPr>
                <w:sz w:val="24"/>
                <w:szCs w:val="24"/>
              </w:rPr>
            </w:pPr>
            <w:r w:rsidRPr="003C0442">
              <w:rPr>
                <w:sz w:val="24"/>
                <w:szCs w:val="24"/>
              </w:rPr>
              <w:t>ODP (DHS)</w:t>
            </w:r>
          </w:p>
        </w:tc>
        <w:tc>
          <w:tcPr>
            <w:tcW w:w="2610" w:type="dxa"/>
          </w:tcPr>
          <w:p w14:paraId="672E6EEF" w14:textId="77777777" w:rsidR="00B06307" w:rsidRPr="003C0442" w:rsidRDefault="00B06307" w:rsidP="00EE6B89">
            <w:pPr>
              <w:rPr>
                <w:sz w:val="24"/>
                <w:szCs w:val="24"/>
              </w:rPr>
            </w:pPr>
            <w:r w:rsidRPr="003C0442">
              <w:rPr>
                <w:sz w:val="24"/>
                <w:szCs w:val="24"/>
              </w:rPr>
              <w:t>Direct</w:t>
            </w:r>
          </w:p>
        </w:tc>
        <w:tc>
          <w:tcPr>
            <w:tcW w:w="2065" w:type="dxa"/>
          </w:tcPr>
          <w:p w14:paraId="7B62AC33" w14:textId="77777777" w:rsidR="00B06307" w:rsidRPr="003C0442" w:rsidRDefault="00B06307" w:rsidP="00EE6B89">
            <w:pPr>
              <w:rPr>
                <w:sz w:val="24"/>
                <w:szCs w:val="24"/>
              </w:rPr>
            </w:pPr>
            <w:r w:rsidRPr="003C0442">
              <w:rPr>
                <w:sz w:val="24"/>
                <w:szCs w:val="24"/>
              </w:rPr>
              <w:t>9.0%</w:t>
            </w:r>
          </w:p>
        </w:tc>
      </w:tr>
      <w:tr w:rsidR="00B06307" w:rsidRPr="003C0442" w14:paraId="1F09D796" w14:textId="77777777" w:rsidTr="00AA6094">
        <w:tc>
          <w:tcPr>
            <w:tcW w:w="1833" w:type="dxa"/>
          </w:tcPr>
          <w:p w14:paraId="0E13E784" w14:textId="77777777" w:rsidR="00B06307" w:rsidRPr="003C0442" w:rsidRDefault="00B06307" w:rsidP="00EE6B89">
            <w:pPr>
              <w:rPr>
                <w:sz w:val="24"/>
                <w:szCs w:val="24"/>
              </w:rPr>
            </w:pPr>
            <w:r w:rsidRPr="003C0442">
              <w:rPr>
                <w:sz w:val="24"/>
                <w:szCs w:val="24"/>
              </w:rPr>
              <w:t>2003 Round 3</w:t>
            </w:r>
          </w:p>
        </w:tc>
        <w:tc>
          <w:tcPr>
            <w:tcW w:w="1299" w:type="dxa"/>
          </w:tcPr>
          <w:p w14:paraId="2CA56E26" w14:textId="77777777" w:rsidR="00B06307" w:rsidRPr="003C0442" w:rsidRDefault="00B06307" w:rsidP="00EE6B89">
            <w:pPr>
              <w:rPr>
                <w:sz w:val="24"/>
                <w:szCs w:val="24"/>
              </w:rPr>
            </w:pPr>
            <w:r w:rsidRPr="003C0442">
              <w:rPr>
                <w:sz w:val="24"/>
                <w:szCs w:val="24"/>
              </w:rPr>
              <w:t>$179 mill</w:t>
            </w:r>
          </w:p>
        </w:tc>
        <w:tc>
          <w:tcPr>
            <w:tcW w:w="1543" w:type="dxa"/>
          </w:tcPr>
          <w:p w14:paraId="617F6E4F" w14:textId="77777777" w:rsidR="00B06307" w:rsidRPr="003C0442" w:rsidRDefault="00B06307" w:rsidP="00EE6B89">
            <w:pPr>
              <w:rPr>
                <w:sz w:val="24"/>
                <w:szCs w:val="24"/>
              </w:rPr>
            </w:pPr>
            <w:r w:rsidRPr="003C0442">
              <w:rPr>
                <w:sz w:val="24"/>
                <w:szCs w:val="24"/>
              </w:rPr>
              <w:t>TSA (DHS)</w:t>
            </w:r>
          </w:p>
        </w:tc>
        <w:tc>
          <w:tcPr>
            <w:tcW w:w="2610" w:type="dxa"/>
          </w:tcPr>
          <w:p w14:paraId="70B7C9FA" w14:textId="77777777" w:rsidR="00B06307" w:rsidRPr="003C0442" w:rsidRDefault="00B06307" w:rsidP="00EE6B89">
            <w:pPr>
              <w:rPr>
                <w:sz w:val="24"/>
                <w:szCs w:val="24"/>
              </w:rPr>
            </w:pPr>
            <w:r w:rsidRPr="003C0442">
              <w:rPr>
                <w:sz w:val="24"/>
                <w:szCs w:val="24"/>
              </w:rPr>
              <w:t>Direct</w:t>
            </w:r>
          </w:p>
        </w:tc>
        <w:tc>
          <w:tcPr>
            <w:tcW w:w="2065" w:type="dxa"/>
          </w:tcPr>
          <w:p w14:paraId="55CC70A2" w14:textId="77777777" w:rsidR="00B06307" w:rsidRPr="003C0442" w:rsidRDefault="00B06307" w:rsidP="00EE6B89">
            <w:pPr>
              <w:rPr>
                <w:sz w:val="24"/>
                <w:szCs w:val="24"/>
              </w:rPr>
            </w:pPr>
            <w:r w:rsidRPr="003C0442">
              <w:rPr>
                <w:sz w:val="24"/>
                <w:szCs w:val="24"/>
              </w:rPr>
              <w:t>4.5%</w:t>
            </w:r>
          </w:p>
        </w:tc>
      </w:tr>
      <w:tr w:rsidR="00B06307" w:rsidRPr="003C0442" w14:paraId="60C247BD" w14:textId="77777777" w:rsidTr="00AA6094">
        <w:tc>
          <w:tcPr>
            <w:tcW w:w="1833" w:type="dxa"/>
          </w:tcPr>
          <w:p w14:paraId="57A05C13" w14:textId="77777777" w:rsidR="00B06307" w:rsidRPr="003C0442" w:rsidRDefault="00B06307" w:rsidP="00EE6B89">
            <w:pPr>
              <w:rPr>
                <w:sz w:val="24"/>
                <w:szCs w:val="24"/>
              </w:rPr>
            </w:pPr>
            <w:r w:rsidRPr="003C0442">
              <w:rPr>
                <w:sz w:val="24"/>
                <w:szCs w:val="24"/>
              </w:rPr>
              <w:t>2004 Round 4</w:t>
            </w:r>
          </w:p>
        </w:tc>
        <w:tc>
          <w:tcPr>
            <w:tcW w:w="1299" w:type="dxa"/>
          </w:tcPr>
          <w:p w14:paraId="3DF922CA" w14:textId="77777777" w:rsidR="00B06307" w:rsidRPr="003C0442" w:rsidRDefault="00B06307" w:rsidP="00EE6B89">
            <w:pPr>
              <w:rPr>
                <w:sz w:val="24"/>
                <w:szCs w:val="24"/>
              </w:rPr>
            </w:pPr>
            <w:r w:rsidRPr="003C0442">
              <w:rPr>
                <w:sz w:val="24"/>
                <w:szCs w:val="24"/>
              </w:rPr>
              <w:t>$49 mill</w:t>
            </w:r>
          </w:p>
        </w:tc>
        <w:tc>
          <w:tcPr>
            <w:tcW w:w="1543" w:type="dxa"/>
          </w:tcPr>
          <w:p w14:paraId="19B869B7" w14:textId="77777777" w:rsidR="00B06307" w:rsidRPr="003C0442" w:rsidRDefault="00B06307" w:rsidP="00EE6B89">
            <w:pPr>
              <w:rPr>
                <w:sz w:val="24"/>
                <w:szCs w:val="24"/>
              </w:rPr>
            </w:pPr>
            <w:r w:rsidRPr="003C0442">
              <w:rPr>
                <w:sz w:val="24"/>
                <w:szCs w:val="24"/>
              </w:rPr>
              <w:t>TSA (DHS)</w:t>
            </w:r>
          </w:p>
        </w:tc>
        <w:tc>
          <w:tcPr>
            <w:tcW w:w="2610" w:type="dxa"/>
          </w:tcPr>
          <w:p w14:paraId="52BC4C26" w14:textId="77777777" w:rsidR="00B06307" w:rsidRPr="003C0442" w:rsidRDefault="00B06307" w:rsidP="00EE6B89">
            <w:pPr>
              <w:rPr>
                <w:sz w:val="24"/>
                <w:szCs w:val="24"/>
              </w:rPr>
            </w:pPr>
            <w:r w:rsidRPr="003C0442">
              <w:rPr>
                <w:sz w:val="24"/>
                <w:szCs w:val="24"/>
              </w:rPr>
              <w:t>Via Fiduciary Agent</w:t>
            </w:r>
          </w:p>
        </w:tc>
        <w:tc>
          <w:tcPr>
            <w:tcW w:w="2065" w:type="dxa"/>
          </w:tcPr>
          <w:p w14:paraId="1CC23043" w14:textId="77777777" w:rsidR="00B06307" w:rsidRPr="003C0442" w:rsidRDefault="00B06307" w:rsidP="00EE6B89">
            <w:pPr>
              <w:rPr>
                <w:sz w:val="24"/>
                <w:szCs w:val="24"/>
              </w:rPr>
            </w:pPr>
            <w:r w:rsidRPr="003C0442">
              <w:rPr>
                <w:sz w:val="24"/>
                <w:szCs w:val="24"/>
              </w:rPr>
              <w:t>6.0%</w:t>
            </w:r>
          </w:p>
        </w:tc>
      </w:tr>
      <w:tr w:rsidR="00B06307" w:rsidRPr="003C0442" w14:paraId="7433BAD2" w14:textId="77777777" w:rsidTr="00AA6094">
        <w:tc>
          <w:tcPr>
            <w:tcW w:w="1833" w:type="dxa"/>
          </w:tcPr>
          <w:p w14:paraId="18470FDB" w14:textId="77777777" w:rsidR="00B06307" w:rsidRPr="003C0442" w:rsidRDefault="00B06307" w:rsidP="00EE6B89">
            <w:pPr>
              <w:rPr>
                <w:sz w:val="24"/>
                <w:szCs w:val="24"/>
              </w:rPr>
            </w:pPr>
            <w:r w:rsidRPr="003C0442">
              <w:rPr>
                <w:sz w:val="24"/>
                <w:szCs w:val="24"/>
              </w:rPr>
              <w:t>2005 Round 5</w:t>
            </w:r>
          </w:p>
        </w:tc>
        <w:tc>
          <w:tcPr>
            <w:tcW w:w="1299" w:type="dxa"/>
          </w:tcPr>
          <w:p w14:paraId="7937F123" w14:textId="77777777" w:rsidR="00B06307" w:rsidRPr="003C0442" w:rsidRDefault="00B06307" w:rsidP="00EE6B89">
            <w:pPr>
              <w:rPr>
                <w:sz w:val="24"/>
                <w:szCs w:val="24"/>
              </w:rPr>
            </w:pPr>
            <w:r w:rsidRPr="003C0442">
              <w:rPr>
                <w:sz w:val="24"/>
                <w:szCs w:val="24"/>
              </w:rPr>
              <w:t>$150 mill</w:t>
            </w:r>
          </w:p>
        </w:tc>
        <w:tc>
          <w:tcPr>
            <w:tcW w:w="1543" w:type="dxa"/>
          </w:tcPr>
          <w:p w14:paraId="722ACED6" w14:textId="77777777" w:rsidR="00B06307" w:rsidRPr="003C0442" w:rsidRDefault="00B06307" w:rsidP="00EE6B89">
            <w:pPr>
              <w:rPr>
                <w:sz w:val="24"/>
                <w:szCs w:val="24"/>
              </w:rPr>
            </w:pPr>
            <w:proofErr w:type="gramStart"/>
            <w:r w:rsidRPr="003C0442">
              <w:rPr>
                <w:sz w:val="24"/>
                <w:szCs w:val="24"/>
              </w:rPr>
              <w:t>OSLGCP(</w:t>
            </w:r>
            <w:proofErr w:type="gramEnd"/>
            <w:r w:rsidRPr="003C0442">
              <w:rPr>
                <w:sz w:val="24"/>
                <w:szCs w:val="24"/>
              </w:rPr>
              <w:t>DHS)</w:t>
            </w:r>
          </w:p>
        </w:tc>
        <w:tc>
          <w:tcPr>
            <w:tcW w:w="2610" w:type="dxa"/>
          </w:tcPr>
          <w:p w14:paraId="6F4DE326" w14:textId="77777777" w:rsidR="00B06307" w:rsidRPr="003C0442" w:rsidRDefault="00B06307" w:rsidP="00EE6B89">
            <w:pPr>
              <w:rPr>
                <w:sz w:val="24"/>
                <w:szCs w:val="24"/>
              </w:rPr>
            </w:pPr>
            <w:r w:rsidRPr="003C0442">
              <w:rPr>
                <w:sz w:val="24"/>
                <w:szCs w:val="24"/>
              </w:rPr>
              <w:t>Via Fiduciary Agent</w:t>
            </w:r>
          </w:p>
        </w:tc>
        <w:tc>
          <w:tcPr>
            <w:tcW w:w="2065" w:type="dxa"/>
          </w:tcPr>
          <w:p w14:paraId="1A1008F1" w14:textId="77777777" w:rsidR="00B06307" w:rsidRPr="003C0442" w:rsidRDefault="00B06307" w:rsidP="00EE6B89">
            <w:pPr>
              <w:rPr>
                <w:sz w:val="24"/>
                <w:szCs w:val="24"/>
              </w:rPr>
            </w:pPr>
            <w:r w:rsidRPr="003C0442">
              <w:rPr>
                <w:sz w:val="24"/>
                <w:szCs w:val="24"/>
              </w:rPr>
              <w:t>6.9%</w:t>
            </w:r>
          </w:p>
        </w:tc>
      </w:tr>
      <w:tr w:rsidR="00B06307" w:rsidRPr="003C0442" w14:paraId="5A58CC93" w14:textId="77777777" w:rsidTr="00AA6094">
        <w:tc>
          <w:tcPr>
            <w:tcW w:w="1833" w:type="dxa"/>
          </w:tcPr>
          <w:p w14:paraId="7F93101C" w14:textId="77777777" w:rsidR="00B06307" w:rsidRPr="003C0442" w:rsidRDefault="00B06307" w:rsidP="00EE6B89">
            <w:pPr>
              <w:rPr>
                <w:sz w:val="24"/>
                <w:szCs w:val="24"/>
              </w:rPr>
            </w:pPr>
            <w:r w:rsidRPr="003C0442">
              <w:rPr>
                <w:sz w:val="24"/>
                <w:szCs w:val="24"/>
              </w:rPr>
              <w:t>2006 Round 6</w:t>
            </w:r>
          </w:p>
        </w:tc>
        <w:tc>
          <w:tcPr>
            <w:tcW w:w="1299" w:type="dxa"/>
          </w:tcPr>
          <w:p w14:paraId="47DDEBE5" w14:textId="77777777" w:rsidR="00B06307" w:rsidRPr="003C0442" w:rsidRDefault="00B06307" w:rsidP="00EE6B89">
            <w:pPr>
              <w:rPr>
                <w:sz w:val="24"/>
                <w:szCs w:val="24"/>
              </w:rPr>
            </w:pPr>
            <w:r w:rsidRPr="003C0442">
              <w:rPr>
                <w:sz w:val="24"/>
                <w:szCs w:val="24"/>
              </w:rPr>
              <w:t>$168 mill</w:t>
            </w:r>
          </w:p>
        </w:tc>
        <w:tc>
          <w:tcPr>
            <w:tcW w:w="1543" w:type="dxa"/>
          </w:tcPr>
          <w:p w14:paraId="27AF956C" w14:textId="77777777" w:rsidR="00B06307" w:rsidRPr="003C0442" w:rsidRDefault="00B06307" w:rsidP="00EE6B89">
            <w:pPr>
              <w:rPr>
                <w:sz w:val="24"/>
                <w:szCs w:val="24"/>
              </w:rPr>
            </w:pPr>
            <w:r w:rsidRPr="003C0442">
              <w:rPr>
                <w:sz w:val="24"/>
                <w:szCs w:val="24"/>
              </w:rPr>
              <w:t>OGT (DHS)</w:t>
            </w:r>
          </w:p>
        </w:tc>
        <w:tc>
          <w:tcPr>
            <w:tcW w:w="2610" w:type="dxa"/>
          </w:tcPr>
          <w:p w14:paraId="160412EC" w14:textId="77777777" w:rsidR="00B06307" w:rsidRPr="003C0442" w:rsidRDefault="00B06307" w:rsidP="00EE6B89">
            <w:pPr>
              <w:rPr>
                <w:sz w:val="24"/>
                <w:szCs w:val="24"/>
              </w:rPr>
            </w:pPr>
            <w:r w:rsidRPr="003C0442">
              <w:rPr>
                <w:sz w:val="24"/>
                <w:szCs w:val="24"/>
              </w:rPr>
              <w:t>Direct</w:t>
            </w:r>
          </w:p>
        </w:tc>
        <w:tc>
          <w:tcPr>
            <w:tcW w:w="2065" w:type="dxa"/>
          </w:tcPr>
          <w:p w14:paraId="3556B489" w14:textId="77777777" w:rsidR="00B06307" w:rsidRPr="003C0442" w:rsidRDefault="00B06307" w:rsidP="00EE6B89">
            <w:pPr>
              <w:rPr>
                <w:sz w:val="24"/>
                <w:szCs w:val="24"/>
              </w:rPr>
            </w:pPr>
            <w:r w:rsidRPr="003C0442">
              <w:rPr>
                <w:sz w:val="24"/>
                <w:szCs w:val="24"/>
              </w:rPr>
              <w:t>5.9%</w:t>
            </w:r>
          </w:p>
        </w:tc>
      </w:tr>
      <w:tr w:rsidR="00B06307" w:rsidRPr="003C0442" w14:paraId="4FA2E2D8" w14:textId="77777777" w:rsidTr="00AA6094">
        <w:tc>
          <w:tcPr>
            <w:tcW w:w="1833" w:type="dxa"/>
          </w:tcPr>
          <w:p w14:paraId="1BAD1752" w14:textId="77777777" w:rsidR="00B06307" w:rsidRPr="003C0442" w:rsidRDefault="00B06307" w:rsidP="00EE6B89">
            <w:pPr>
              <w:rPr>
                <w:sz w:val="24"/>
                <w:szCs w:val="24"/>
              </w:rPr>
            </w:pPr>
            <w:r w:rsidRPr="003C0442">
              <w:rPr>
                <w:sz w:val="24"/>
                <w:szCs w:val="24"/>
              </w:rPr>
              <w:t>2007 Round 7</w:t>
            </w:r>
          </w:p>
        </w:tc>
        <w:tc>
          <w:tcPr>
            <w:tcW w:w="1299" w:type="dxa"/>
          </w:tcPr>
          <w:p w14:paraId="5A645830" w14:textId="77777777" w:rsidR="00B06307" w:rsidRPr="003C0442" w:rsidRDefault="00B06307" w:rsidP="00EE6B89">
            <w:pPr>
              <w:rPr>
                <w:sz w:val="24"/>
                <w:szCs w:val="24"/>
              </w:rPr>
            </w:pPr>
            <w:r w:rsidRPr="003C0442">
              <w:rPr>
                <w:sz w:val="24"/>
                <w:szCs w:val="24"/>
              </w:rPr>
              <w:t>$202 mill</w:t>
            </w:r>
          </w:p>
        </w:tc>
        <w:tc>
          <w:tcPr>
            <w:tcW w:w="1543" w:type="dxa"/>
          </w:tcPr>
          <w:p w14:paraId="56981A81" w14:textId="77777777" w:rsidR="00B06307" w:rsidRPr="003C0442" w:rsidRDefault="00B06307" w:rsidP="00EE6B89">
            <w:pPr>
              <w:rPr>
                <w:sz w:val="24"/>
                <w:szCs w:val="24"/>
              </w:rPr>
            </w:pPr>
            <w:r w:rsidRPr="003C0442">
              <w:rPr>
                <w:sz w:val="24"/>
                <w:szCs w:val="24"/>
              </w:rPr>
              <w:t>OGT (DHS)</w:t>
            </w:r>
          </w:p>
        </w:tc>
        <w:tc>
          <w:tcPr>
            <w:tcW w:w="2610" w:type="dxa"/>
          </w:tcPr>
          <w:p w14:paraId="243DA460" w14:textId="77777777" w:rsidR="00B06307" w:rsidRPr="003C0442" w:rsidRDefault="00B06307" w:rsidP="00EE6B89">
            <w:pPr>
              <w:rPr>
                <w:sz w:val="24"/>
                <w:szCs w:val="24"/>
              </w:rPr>
            </w:pPr>
            <w:r w:rsidRPr="003C0442">
              <w:rPr>
                <w:sz w:val="24"/>
                <w:szCs w:val="24"/>
              </w:rPr>
              <w:t>Direct</w:t>
            </w:r>
          </w:p>
        </w:tc>
        <w:tc>
          <w:tcPr>
            <w:tcW w:w="2065" w:type="dxa"/>
          </w:tcPr>
          <w:p w14:paraId="6BD7C4B9" w14:textId="77777777" w:rsidR="00B06307" w:rsidRPr="003C0442" w:rsidRDefault="00B06307" w:rsidP="00EE6B89">
            <w:pPr>
              <w:rPr>
                <w:sz w:val="24"/>
                <w:szCs w:val="24"/>
              </w:rPr>
            </w:pPr>
            <w:r w:rsidRPr="003C0442">
              <w:rPr>
                <w:sz w:val="24"/>
                <w:szCs w:val="24"/>
              </w:rPr>
              <w:t>9.2%</w:t>
            </w:r>
          </w:p>
        </w:tc>
      </w:tr>
      <w:tr w:rsidR="00B06307" w:rsidRPr="003C0442" w14:paraId="1D8D3789" w14:textId="77777777" w:rsidTr="00AA6094">
        <w:tc>
          <w:tcPr>
            <w:tcW w:w="1833" w:type="dxa"/>
          </w:tcPr>
          <w:p w14:paraId="36E55934" w14:textId="77777777" w:rsidR="00B06307" w:rsidRPr="003C0442" w:rsidRDefault="00B06307" w:rsidP="00EE6B89">
            <w:pPr>
              <w:rPr>
                <w:sz w:val="24"/>
                <w:szCs w:val="24"/>
              </w:rPr>
            </w:pPr>
            <w:r w:rsidRPr="003C0442">
              <w:rPr>
                <w:sz w:val="24"/>
                <w:szCs w:val="24"/>
              </w:rPr>
              <w:t>2007 Supplement</w:t>
            </w:r>
          </w:p>
        </w:tc>
        <w:tc>
          <w:tcPr>
            <w:tcW w:w="1299" w:type="dxa"/>
          </w:tcPr>
          <w:p w14:paraId="179BE67A" w14:textId="77777777" w:rsidR="00B06307" w:rsidRPr="003C0442" w:rsidRDefault="00B06307" w:rsidP="00EE6B89">
            <w:pPr>
              <w:rPr>
                <w:sz w:val="24"/>
                <w:szCs w:val="24"/>
              </w:rPr>
            </w:pPr>
            <w:r w:rsidRPr="003C0442">
              <w:rPr>
                <w:sz w:val="24"/>
                <w:szCs w:val="24"/>
              </w:rPr>
              <w:t>$110 mill</w:t>
            </w:r>
          </w:p>
        </w:tc>
        <w:tc>
          <w:tcPr>
            <w:tcW w:w="1543" w:type="dxa"/>
          </w:tcPr>
          <w:p w14:paraId="52E58DD7" w14:textId="77777777" w:rsidR="00B06307" w:rsidRPr="003C0442" w:rsidRDefault="00B06307" w:rsidP="00EE6B89">
            <w:pPr>
              <w:rPr>
                <w:sz w:val="24"/>
                <w:szCs w:val="24"/>
              </w:rPr>
            </w:pPr>
            <w:r w:rsidRPr="003C0442">
              <w:rPr>
                <w:sz w:val="24"/>
                <w:szCs w:val="24"/>
              </w:rPr>
              <w:t>OGT (DHS)</w:t>
            </w:r>
          </w:p>
        </w:tc>
        <w:tc>
          <w:tcPr>
            <w:tcW w:w="2610" w:type="dxa"/>
          </w:tcPr>
          <w:p w14:paraId="4B7F61CC" w14:textId="77777777" w:rsidR="00B06307" w:rsidRPr="003C0442" w:rsidRDefault="00B06307" w:rsidP="00EE6B89">
            <w:pPr>
              <w:rPr>
                <w:sz w:val="24"/>
                <w:szCs w:val="24"/>
              </w:rPr>
            </w:pPr>
            <w:r w:rsidRPr="003C0442">
              <w:rPr>
                <w:sz w:val="24"/>
                <w:szCs w:val="24"/>
              </w:rPr>
              <w:t>Via Fiduciary Agent</w:t>
            </w:r>
          </w:p>
        </w:tc>
        <w:tc>
          <w:tcPr>
            <w:tcW w:w="2065" w:type="dxa"/>
          </w:tcPr>
          <w:p w14:paraId="70D7B024" w14:textId="77777777" w:rsidR="00B06307" w:rsidRPr="003C0442" w:rsidRDefault="00B06307" w:rsidP="00EE6B89">
            <w:pPr>
              <w:rPr>
                <w:sz w:val="24"/>
                <w:szCs w:val="24"/>
              </w:rPr>
            </w:pPr>
            <w:r w:rsidRPr="003C0442">
              <w:rPr>
                <w:sz w:val="24"/>
                <w:szCs w:val="24"/>
              </w:rPr>
              <w:t>7.4%</w:t>
            </w:r>
          </w:p>
        </w:tc>
      </w:tr>
      <w:tr w:rsidR="00B06307" w:rsidRPr="003C0442" w14:paraId="43F164C5" w14:textId="77777777" w:rsidTr="00AA6094">
        <w:tc>
          <w:tcPr>
            <w:tcW w:w="1833" w:type="dxa"/>
          </w:tcPr>
          <w:p w14:paraId="4D985052" w14:textId="77777777" w:rsidR="00B06307" w:rsidRPr="003C0442" w:rsidRDefault="00B06307" w:rsidP="00EE6B89">
            <w:pPr>
              <w:rPr>
                <w:sz w:val="24"/>
                <w:szCs w:val="24"/>
              </w:rPr>
            </w:pPr>
            <w:r w:rsidRPr="003C0442">
              <w:rPr>
                <w:sz w:val="24"/>
                <w:szCs w:val="24"/>
              </w:rPr>
              <w:t>2008 Round 8</w:t>
            </w:r>
          </w:p>
        </w:tc>
        <w:tc>
          <w:tcPr>
            <w:tcW w:w="1299" w:type="dxa"/>
          </w:tcPr>
          <w:p w14:paraId="674E338D" w14:textId="77777777" w:rsidR="00B06307" w:rsidRPr="003C0442" w:rsidRDefault="00B06307" w:rsidP="00EE6B89">
            <w:pPr>
              <w:rPr>
                <w:sz w:val="24"/>
                <w:szCs w:val="24"/>
              </w:rPr>
            </w:pPr>
            <w:r w:rsidRPr="003C0442">
              <w:rPr>
                <w:sz w:val="24"/>
                <w:szCs w:val="24"/>
              </w:rPr>
              <w:t>$389 mill</w:t>
            </w:r>
          </w:p>
        </w:tc>
        <w:tc>
          <w:tcPr>
            <w:tcW w:w="1543" w:type="dxa"/>
          </w:tcPr>
          <w:p w14:paraId="3E1C994A" w14:textId="77777777" w:rsidR="00B06307" w:rsidRPr="003C0442" w:rsidRDefault="00B06307" w:rsidP="00EE6B89">
            <w:pPr>
              <w:rPr>
                <w:sz w:val="24"/>
                <w:szCs w:val="24"/>
              </w:rPr>
            </w:pPr>
            <w:r w:rsidRPr="003C0442">
              <w:rPr>
                <w:sz w:val="24"/>
                <w:szCs w:val="24"/>
              </w:rPr>
              <w:t>FEMA (DHS)</w:t>
            </w:r>
          </w:p>
        </w:tc>
        <w:tc>
          <w:tcPr>
            <w:tcW w:w="2610" w:type="dxa"/>
          </w:tcPr>
          <w:p w14:paraId="6A318964" w14:textId="77777777" w:rsidR="00B06307" w:rsidRPr="003C0442" w:rsidRDefault="00B06307" w:rsidP="00EE6B89">
            <w:pPr>
              <w:rPr>
                <w:sz w:val="24"/>
                <w:szCs w:val="24"/>
              </w:rPr>
            </w:pPr>
            <w:r w:rsidRPr="003C0442">
              <w:rPr>
                <w:sz w:val="24"/>
                <w:szCs w:val="24"/>
              </w:rPr>
              <w:t xml:space="preserve">Via F.A. (POT &amp; </w:t>
            </w:r>
            <w:proofErr w:type="spellStart"/>
            <w:r w:rsidRPr="003C0442">
              <w:rPr>
                <w:sz w:val="24"/>
                <w:szCs w:val="24"/>
              </w:rPr>
              <w:t>MerEx</w:t>
            </w:r>
            <w:proofErr w:type="spellEnd"/>
            <w:r w:rsidRPr="003C0442">
              <w:rPr>
                <w:sz w:val="24"/>
                <w:szCs w:val="24"/>
              </w:rPr>
              <w:t>)</w:t>
            </w:r>
          </w:p>
        </w:tc>
        <w:tc>
          <w:tcPr>
            <w:tcW w:w="2065" w:type="dxa"/>
          </w:tcPr>
          <w:p w14:paraId="0970B58C" w14:textId="77777777" w:rsidR="00B06307" w:rsidRPr="003C0442" w:rsidRDefault="00B06307" w:rsidP="00EE6B89">
            <w:pPr>
              <w:rPr>
                <w:sz w:val="24"/>
                <w:szCs w:val="24"/>
              </w:rPr>
            </w:pPr>
            <w:r w:rsidRPr="003C0442">
              <w:rPr>
                <w:sz w:val="24"/>
                <w:szCs w:val="24"/>
              </w:rPr>
              <w:t>7.5%</w:t>
            </w:r>
          </w:p>
        </w:tc>
      </w:tr>
      <w:tr w:rsidR="00B06307" w:rsidRPr="003C0442" w14:paraId="7C635BC1" w14:textId="77777777" w:rsidTr="00AA6094">
        <w:tc>
          <w:tcPr>
            <w:tcW w:w="1833" w:type="dxa"/>
          </w:tcPr>
          <w:p w14:paraId="1EB3BA27" w14:textId="77777777" w:rsidR="00B06307" w:rsidRPr="003C0442" w:rsidRDefault="00B06307" w:rsidP="00EE6B89">
            <w:pPr>
              <w:rPr>
                <w:sz w:val="24"/>
                <w:szCs w:val="24"/>
              </w:rPr>
            </w:pPr>
            <w:r w:rsidRPr="003C0442">
              <w:rPr>
                <w:sz w:val="24"/>
                <w:szCs w:val="24"/>
              </w:rPr>
              <w:t>2009 Round 9</w:t>
            </w:r>
          </w:p>
        </w:tc>
        <w:tc>
          <w:tcPr>
            <w:tcW w:w="1299" w:type="dxa"/>
          </w:tcPr>
          <w:p w14:paraId="6FF922D0" w14:textId="77777777" w:rsidR="00B06307" w:rsidRPr="003C0442" w:rsidRDefault="00B06307" w:rsidP="00EE6B89">
            <w:pPr>
              <w:rPr>
                <w:sz w:val="24"/>
                <w:szCs w:val="24"/>
              </w:rPr>
            </w:pPr>
            <w:r w:rsidRPr="003C0442">
              <w:rPr>
                <w:sz w:val="24"/>
                <w:szCs w:val="24"/>
              </w:rPr>
              <w:t>$389 mill</w:t>
            </w:r>
          </w:p>
        </w:tc>
        <w:tc>
          <w:tcPr>
            <w:tcW w:w="1543" w:type="dxa"/>
          </w:tcPr>
          <w:p w14:paraId="43B96BB1" w14:textId="77777777" w:rsidR="00B06307" w:rsidRPr="003C0442" w:rsidRDefault="00B06307" w:rsidP="00EE6B89">
            <w:pPr>
              <w:rPr>
                <w:sz w:val="24"/>
                <w:szCs w:val="24"/>
              </w:rPr>
            </w:pPr>
            <w:r w:rsidRPr="003C0442">
              <w:rPr>
                <w:sz w:val="24"/>
                <w:szCs w:val="24"/>
              </w:rPr>
              <w:t>FEMA (DHS)</w:t>
            </w:r>
          </w:p>
        </w:tc>
        <w:tc>
          <w:tcPr>
            <w:tcW w:w="2610" w:type="dxa"/>
          </w:tcPr>
          <w:p w14:paraId="3B652EF5" w14:textId="77777777" w:rsidR="00B06307" w:rsidRPr="003C0442" w:rsidRDefault="00B06307" w:rsidP="00EE6B89">
            <w:pPr>
              <w:rPr>
                <w:sz w:val="24"/>
                <w:szCs w:val="24"/>
              </w:rPr>
            </w:pPr>
            <w:r w:rsidRPr="003C0442">
              <w:rPr>
                <w:sz w:val="24"/>
                <w:szCs w:val="24"/>
              </w:rPr>
              <w:t>Via F.A. (</w:t>
            </w:r>
            <w:proofErr w:type="spellStart"/>
            <w:r w:rsidRPr="003C0442">
              <w:rPr>
                <w:sz w:val="24"/>
                <w:szCs w:val="24"/>
              </w:rPr>
              <w:t>MarEx</w:t>
            </w:r>
            <w:proofErr w:type="spellEnd"/>
            <w:r w:rsidRPr="003C0442">
              <w:rPr>
                <w:sz w:val="24"/>
                <w:szCs w:val="24"/>
              </w:rPr>
              <w:t xml:space="preserve"> &amp; </w:t>
            </w:r>
            <w:proofErr w:type="spellStart"/>
            <w:r w:rsidRPr="003C0442">
              <w:rPr>
                <w:sz w:val="24"/>
                <w:szCs w:val="24"/>
              </w:rPr>
              <w:t>MerEx</w:t>
            </w:r>
            <w:proofErr w:type="spellEnd"/>
            <w:r w:rsidRPr="003C0442">
              <w:rPr>
                <w:sz w:val="24"/>
                <w:szCs w:val="24"/>
              </w:rPr>
              <w:t>)</w:t>
            </w:r>
          </w:p>
        </w:tc>
        <w:tc>
          <w:tcPr>
            <w:tcW w:w="2065" w:type="dxa"/>
          </w:tcPr>
          <w:p w14:paraId="33C735AF" w14:textId="77777777" w:rsidR="00B06307" w:rsidRPr="003C0442" w:rsidRDefault="00B06307" w:rsidP="00EE6B89">
            <w:pPr>
              <w:rPr>
                <w:sz w:val="24"/>
                <w:szCs w:val="24"/>
              </w:rPr>
            </w:pPr>
            <w:r w:rsidRPr="003C0442">
              <w:rPr>
                <w:sz w:val="24"/>
                <w:szCs w:val="24"/>
              </w:rPr>
              <w:t>7.8%</w:t>
            </w:r>
          </w:p>
        </w:tc>
      </w:tr>
      <w:tr w:rsidR="00B06307" w:rsidRPr="003C0442" w14:paraId="771FF5BB" w14:textId="77777777" w:rsidTr="00AA6094">
        <w:tc>
          <w:tcPr>
            <w:tcW w:w="1833" w:type="dxa"/>
          </w:tcPr>
          <w:p w14:paraId="0AC3EB82" w14:textId="77777777" w:rsidR="00B06307" w:rsidRPr="003C0442" w:rsidRDefault="00B06307" w:rsidP="00EE6B89">
            <w:pPr>
              <w:rPr>
                <w:sz w:val="24"/>
                <w:szCs w:val="24"/>
              </w:rPr>
            </w:pPr>
            <w:r w:rsidRPr="003C0442">
              <w:rPr>
                <w:sz w:val="24"/>
                <w:szCs w:val="24"/>
              </w:rPr>
              <w:t>2009 ARRA</w:t>
            </w:r>
          </w:p>
        </w:tc>
        <w:tc>
          <w:tcPr>
            <w:tcW w:w="1299" w:type="dxa"/>
          </w:tcPr>
          <w:p w14:paraId="192E9F63" w14:textId="77777777" w:rsidR="00B06307" w:rsidRPr="003C0442" w:rsidRDefault="00B06307" w:rsidP="00EE6B89">
            <w:pPr>
              <w:rPr>
                <w:sz w:val="24"/>
                <w:szCs w:val="24"/>
              </w:rPr>
            </w:pPr>
            <w:r w:rsidRPr="003C0442">
              <w:rPr>
                <w:sz w:val="24"/>
                <w:szCs w:val="24"/>
              </w:rPr>
              <w:t>$150 mill</w:t>
            </w:r>
          </w:p>
        </w:tc>
        <w:tc>
          <w:tcPr>
            <w:tcW w:w="1543" w:type="dxa"/>
          </w:tcPr>
          <w:p w14:paraId="2CA5658B" w14:textId="77777777" w:rsidR="00B06307" w:rsidRPr="003C0442" w:rsidRDefault="00B06307" w:rsidP="00EE6B89">
            <w:pPr>
              <w:rPr>
                <w:sz w:val="24"/>
                <w:szCs w:val="24"/>
              </w:rPr>
            </w:pPr>
            <w:r w:rsidRPr="003C0442">
              <w:rPr>
                <w:sz w:val="24"/>
                <w:szCs w:val="24"/>
              </w:rPr>
              <w:t>FEMA (DHS)</w:t>
            </w:r>
          </w:p>
        </w:tc>
        <w:tc>
          <w:tcPr>
            <w:tcW w:w="2610" w:type="dxa"/>
          </w:tcPr>
          <w:p w14:paraId="60355166" w14:textId="77777777" w:rsidR="00B06307" w:rsidRPr="003C0442" w:rsidRDefault="00B06307" w:rsidP="00EE6B89">
            <w:pPr>
              <w:rPr>
                <w:sz w:val="24"/>
                <w:szCs w:val="24"/>
              </w:rPr>
            </w:pPr>
            <w:r w:rsidRPr="003C0442">
              <w:rPr>
                <w:sz w:val="24"/>
                <w:szCs w:val="24"/>
              </w:rPr>
              <w:t>Direct</w:t>
            </w:r>
          </w:p>
        </w:tc>
        <w:tc>
          <w:tcPr>
            <w:tcW w:w="2065" w:type="dxa"/>
          </w:tcPr>
          <w:p w14:paraId="78808FF7" w14:textId="77777777" w:rsidR="00B06307" w:rsidRPr="003C0442" w:rsidRDefault="00B06307" w:rsidP="00EE6B89">
            <w:pPr>
              <w:rPr>
                <w:sz w:val="24"/>
                <w:szCs w:val="24"/>
              </w:rPr>
            </w:pPr>
            <w:r w:rsidRPr="003C0442">
              <w:rPr>
                <w:sz w:val="24"/>
                <w:szCs w:val="24"/>
              </w:rPr>
              <w:t>5.3%</w:t>
            </w:r>
          </w:p>
        </w:tc>
      </w:tr>
      <w:tr w:rsidR="00B06307" w:rsidRPr="003C0442" w14:paraId="7F07412B" w14:textId="77777777" w:rsidTr="00AA6094">
        <w:tc>
          <w:tcPr>
            <w:tcW w:w="1833" w:type="dxa"/>
          </w:tcPr>
          <w:p w14:paraId="202302A4" w14:textId="77777777" w:rsidR="00B06307" w:rsidRPr="003C0442" w:rsidRDefault="00B06307" w:rsidP="00EE6B89">
            <w:pPr>
              <w:rPr>
                <w:sz w:val="24"/>
                <w:szCs w:val="24"/>
              </w:rPr>
            </w:pPr>
            <w:r w:rsidRPr="003C0442">
              <w:rPr>
                <w:sz w:val="24"/>
                <w:szCs w:val="24"/>
              </w:rPr>
              <w:t>2010 Round 10</w:t>
            </w:r>
          </w:p>
        </w:tc>
        <w:tc>
          <w:tcPr>
            <w:tcW w:w="1299" w:type="dxa"/>
          </w:tcPr>
          <w:p w14:paraId="7A292338" w14:textId="77777777" w:rsidR="00B06307" w:rsidRPr="003C0442" w:rsidRDefault="00B06307" w:rsidP="00EE6B89">
            <w:pPr>
              <w:rPr>
                <w:sz w:val="24"/>
                <w:szCs w:val="24"/>
              </w:rPr>
            </w:pPr>
            <w:r w:rsidRPr="003C0442">
              <w:rPr>
                <w:sz w:val="24"/>
                <w:szCs w:val="24"/>
              </w:rPr>
              <w:t>$288 mill</w:t>
            </w:r>
          </w:p>
        </w:tc>
        <w:tc>
          <w:tcPr>
            <w:tcW w:w="1543" w:type="dxa"/>
          </w:tcPr>
          <w:p w14:paraId="17390CCA" w14:textId="77777777" w:rsidR="00B06307" w:rsidRPr="003C0442" w:rsidRDefault="00B06307" w:rsidP="00EE6B89">
            <w:pPr>
              <w:rPr>
                <w:sz w:val="24"/>
                <w:szCs w:val="24"/>
              </w:rPr>
            </w:pPr>
            <w:r w:rsidRPr="003C0442">
              <w:rPr>
                <w:sz w:val="24"/>
                <w:szCs w:val="24"/>
              </w:rPr>
              <w:t>FEMA (DHS)</w:t>
            </w:r>
          </w:p>
        </w:tc>
        <w:tc>
          <w:tcPr>
            <w:tcW w:w="2610" w:type="dxa"/>
          </w:tcPr>
          <w:p w14:paraId="02AC552A" w14:textId="77777777" w:rsidR="00B06307" w:rsidRPr="003C0442" w:rsidRDefault="00B06307" w:rsidP="00EE6B89">
            <w:pPr>
              <w:rPr>
                <w:sz w:val="24"/>
                <w:szCs w:val="24"/>
              </w:rPr>
            </w:pPr>
            <w:r w:rsidRPr="003C0442">
              <w:rPr>
                <w:sz w:val="24"/>
                <w:szCs w:val="24"/>
              </w:rPr>
              <w:t>Via F.A. (</w:t>
            </w:r>
            <w:proofErr w:type="spellStart"/>
            <w:r w:rsidRPr="003C0442">
              <w:rPr>
                <w:sz w:val="24"/>
                <w:szCs w:val="24"/>
              </w:rPr>
              <w:t>MarEx</w:t>
            </w:r>
            <w:proofErr w:type="spellEnd"/>
            <w:r w:rsidRPr="003C0442">
              <w:rPr>
                <w:sz w:val="24"/>
                <w:szCs w:val="24"/>
              </w:rPr>
              <w:t xml:space="preserve"> &amp; </w:t>
            </w:r>
            <w:proofErr w:type="spellStart"/>
            <w:r w:rsidRPr="003C0442">
              <w:rPr>
                <w:sz w:val="24"/>
                <w:szCs w:val="24"/>
              </w:rPr>
              <w:t>MerEx</w:t>
            </w:r>
            <w:proofErr w:type="spellEnd"/>
            <w:r w:rsidRPr="003C0442">
              <w:rPr>
                <w:sz w:val="24"/>
                <w:szCs w:val="24"/>
              </w:rPr>
              <w:t>)</w:t>
            </w:r>
          </w:p>
        </w:tc>
        <w:tc>
          <w:tcPr>
            <w:tcW w:w="2065" w:type="dxa"/>
          </w:tcPr>
          <w:p w14:paraId="284BCD14" w14:textId="77777777" w:rsidR="00B06307" w:rsidRPr="003C0442" w:rsidRDefault="00B06307" w:rsidP="00EE6B89">
            <w:pPr>
              <w:rPr>
                <w:sz w:val="24"/>
                <w:szCs w:val="24"/>
              </w:rPr>
            </w:pPr>
            <w:r w:rsidRPr="003C0442">
              <w:rPr>
                <w:sz w:val="24"/>
                <w:szCs w:val="24"/>
              </w:rPr>
              <w:t>7.6%</w:t>
            </w:r>
          </w:p>
        </w:tc>
      </w:tr>
      <w:tr w:rsidR="00B06307" w:rsidRPr="003C0442" w14:paraId="3FC54167" w14:textId="77777777" w:rsidTr="00AA6094">
        <w:tc>
          <w:tcPr>
            <w:tcW w:w="1833" w:type="dxa"/>
          </w:tcPr>
          <w:p w14:paraId="545C1BB6" w14:textId="77777777" w:rsidR="00B06307" w:rsidRPr="003C0442" w:rsidRDefault="00B06307" w:rsidP="00EE6B89">
            <w:pPr>
              <w:rPr>
                <w:sz w:val="24"/>
                <w:szCs w:val="24"/>
              </w:rPr>
            </w:pPr>
            <w:r w:rsidRPr="003C0442">
              <w:rPr>
                <w:sz w:val="24"/>
                <w:szCs w:val="24"/>
              </w:rPr>
              <w:t>2011 Round 11</w:t>
            </w:r>
          </w:p>
        </w:tc>
        <w:tc>
          <w:tcPr>
            <w:tcW w:w="1299" w:type="dxa"/>
          </w:tcPr>
          <w:p w14:paraId="6C9FF027" w14:textId="77777777" w:rsidR="00B06307" w:rsidRPr="003C0442" w:rsidRDefault="00B06307" w:rsidP="00EE6B89">
            <w:pPr>
              <w:rPr>
                <w:sz w:val="24"/>
                <w:szCs w:val="24"/>
              </w:rPr>
            </w:pPr>
            <w:r w:rsidRPr="003C0442">
              <w:rPr>
                <w:sz w:val="24"/>
                <w:szCs w:val="24"/>
              </w:rPr>
              <w:t>$235 mill</w:t>
            </w:r>
          </w:p>
        </w:tc>
        <w:tc>
          <w:tcPr>
            <w:tcW w:w="1543" w:type="dxa"/>
          </w:tcPr>
          <w:p w14:paraId="4ECCFC9B" w14:textId="77777777" w:rsidR="00B06307" w:rsidRPr="003C0442" w:rsidRDefault="00B06307" w:rsidP="00EE6B89">
            <w:pPr>
              <w:rPr>
                <w:sz w:val="24"/>
                <w:szCs w:val="24"/>
              </w:rPr>
            </w:pPr>
            <w:r w:rsidRPr="003C0442">
              <w:rPr>
                <w:sz w:val="24"/>
                <w:szCs w:val="24"/>
              </w:rPr>
              <w:t>FEMA (DHS)</w:t>
            </w:r>
          </w:p>
        </w:tc>
        <w:tc>
          <w:tcPr>
            <w:tcW w:w="2610" w:type="dxa"/>
          </w:tcPr>
          <w:p w14:paraId="2903AAA4" w14:textId="77777777" w:rsidR="00B06307" w:rsidRPr="003C0442" w:rsidRDefault="00B06307" w:rsidP="00EE6B89">
            <w:pPr>
              <w:rPr>
                <w:sz w:val="24"/>
                <w:szCs w:val="24"/>
              </w:rPr>
            </w:pPr>
            <w:r w:rsidRPr="003C0442">
              <w:rPr>
                <w:sz w:val="24"/>
                <w:szCs w:val="24"/>
              </w:rPr>
              <w:t>Via F.A. (</w:t>
            </w:r>
            <w:proofErr w:type="spellStart"/>
            <w:r w:rsidRPr="003C0442">
              <w:rPr>
                <w:sz w:val="24"/>
                <w:szCs w:val="24"/>
              </w:rPr>
              <w:t>MarEx</w:t>
            </w:r>
            <w:proofErr w:type="spellEnd"/>
            <w:r w:rsidRPr="003C0442">
              <w:rPr>
                <w:sz w:val="24"/>
                <w:szCs w:val="24"/>
              </w:rPr>
              <w:t xml:space="preserve"> &amp; </w:t>
            </w:r>
            <w:proofErr w:type="spellStart"/>
            <w:r w:rsidRPr="003C0442">
              <w:rPr>
                <w:sz w:val="24"/>
                <w:szCs w:val="24"/>
              </w:rPr>
              <w:t>MerEx</w:t>
            </w:r>
            <w:proofErr w:type="spellEnd"/>
            <w:r w:rsidRPr="003C0442">
              <w:rPr>
                <w:sz w:val="24"/>
                <w:szCs w:val="24"/>
              </w:rPr>
              <w:t>)</w:t>
            </w:r>
          </w:p>
        </w:tc>
        <w:tc>
          <w:tcPr>
            <w:tcW w:w="2065" w:type="dxa"/>
          </w:tcPr>
          <w:p w14:paraId="0CB61160" w14:textId="77777777" w:rsidR="00B06307" w:rsidRPr="003C0442" w:rsidRDefault="00B06307" w:rsidP="00EE6B89">
            <w:pPr>
              <w:rPr>
                <w:sz w:val="24"/>
                <w:szCs w:val="24"/>
              </w:rPr>
            </w:pPr>
            <w:r w:rsidRPr="003C0442">
              <w:rPr>
                <w:sz w:val="24"/>
                <w:szCs w:val="24"/>
              </w:rPr>
              <w:t>7.1%</w:t>
            </w:r>
          </w:p>
        </w:tc>
      </w:tr>
      <w:tr w:rsidR="00B06307" w:rsidRPr="003C0442" w14:paraId="62763804" w14:textId="77777777" w:rsidTr="00AA6094">
        <w:tc>
          <w:tcPr>
            <w:tcW w:w="1833" w:type="dxa"/>
          </w:tcPr>
          <w:p w14:paraId="0D6AE8BC" w14:textId="77777777" w:rsidR="00B06307" w:rsidRPr="003C0442" w:rsidRDefault="00B06307" w:rsidP="00EE6B89">
            <w:pPr>
              <w:rPr>
                <w:sz w:val="24"/>
                <w:szCs w:val="24"/>
              </w:rPr>
            </w:pPr>
            <w:r w:rsidRPr="003C0442">
              <w:rPr>
                <w:sz w:val="24"/>
                <w:szCs w:val="24"/>
              </w:rPr>
              <w:t>2012 Round 12</w:t>
            </w:r>
          </w:p>
        </w:tc>
        <w:tc>
          <w:tcPr>
            <w:tcW w:w="1299" w:type="dxa"/>
          </w:tcPr>
          <w:p w14:paraId="596F1F61" w14:textId="77777777" w:rsidR="00B06307" w:rsidRPr="003C0442" w:rsidRDefault="00B06307" w:rsidP="00EE6B89">
            <w:pPr>
              <w:rPr>
                <w:sz w:val="24"/>
                <w:szCs w:val="24"/>
              </w:rPr>
            </w:pPr>
            <w:r w:rsidRPr="003C0442">
              <w:rPr>
                <w:sz w:val="24"/>
                <w:szCs w:val="24"/>
              </w:rPr>
              <w:t>$97 mill</w:t>
            </w:r>
          </w:p>
        </w:tc>
        <w:tc>
          <w:tcPr>
            <w:tcW w:w="1543" w:type="dxa"/>
          </w:tcPr>
          <w:p w14:paraId="1713B717" w14:textId="77777777" w:rsidR="00B06307" w:rsidRPr="003C0442" w:rsidRDefault="00B06307" w:rsidP="00EE6B89">
            <w:pPr>
              <w:rPr>
                <w:sz w:val="24"/>
                <w:szCs w:val="24"/>
              </w:rPr>
            </w:pPr>
            <w:r w:rsidRPr="003C0442">
              <w:rPr>
                <w:sz w:val="24"/>
                <w:szCs w:val="24"/>
              </w:rPr>
              <w:t>FEMA (DHS)</w:t>
            </w:r>
          </w:p>
        </w:tc>
        <w:tc>
          <w:tcPr>
            <w:tcW w:w="2610" w:type="dxa"/>
          </w:tcPr>
          <w:p w14:paraId="6A63A194" w14:textId="77777777" w:rsidR="00B06307" w:rsidRPr="003C0442" w:rsidRDefault="00B06307" w:rsidP="00EE6B89">
            <w:pPr>
              <w:rPr>
                <w:sz w:val="24"/>
                <w:szCs w:val="24"/>
              </w:rPr>
            </w:pPr>
            <w:r w:rsidRPr="003C0442">
              <w:rPr>
                <w:sz w:val="24"/>
                <w:szCs w:val="24"/>
              </w:rPr>
              <w:t>Direct</w:t>
            </w:r>
          </w:p>
        </w:tc>
        <w:tc>
          <w:tcPr>
            <w:tcW w:w="2065" w:type="dxa"/>
          </w:tcPr>
          <w:p w14:paraId="0B3A9BC3" w14:textId="77777777" w:rsidR="00B06307" w:rsidRPr="003C0442" w:rsidRDefault="00B06307" w:rsidP="00EE6B89">
            <w:pPr>
              <w:rPr>
                <w:sz w:val="24"/>
                <w:szCs w:val="24"/>
              </w:rPr>
            </w:pPr>
            <w:r w:rsidRPr="003C0442">
              <w:rPr>
                <w:sz w:val="24"/>
                <w:szCs w:val="24"/>
              </w:rPr>
              <w:t>5.4%</w:t>
            </w:r>
          </w:p>
        </w:tc>
      </w:tr>
      <w:tr w:rsidR="00B06307" w:rsidRPr="003C0442" w14:paraId="1260EC91" w14:textId="77777777" w:rsidTr="00AA6094">
        <w:tc>
          <w:tcPr>
            <w:tcW w:w="1833" w:type="dxa"/>
          </w:tcPr>
          <w:p w14:paraId="6C4FE9C9" w14:textId="77777777" w:rsidR="00B06307" w:rsidRPr="003C0442" w:rsidRDefault="00B06307" w:rsidP="00EE6B89">
            <w:pPr>
              <w:rPr>
                <w:sz w:val="24"/>
                <w:szCs w:val="24"/>
              </w:rPr>
            </w:pPr>
            <w:r w:rsidRPr="003C0442">
              <w:rPr>
                <w:sz w:val="24"/>
                <w:szCs w:val="24"/>
              </w:rPr>
              <w:t>2013 Round 13</w:t>
            </w:r>
          </w:p>
        </w:tc>
        <w:tc>
          <w:tcPr>
            <w:tcW w:w="1299" w:type="dxa"/>
          </w:tcPr>
          <w:p w14:paraId="50C8B948" w14:textId="77777777" w:rsidR="00B06307" w:rsidRPr="003C0442" w:rsidRDefault="00B06307" w:rsidP="00EE6B89">
            <w:pPr>
              <w:rPr>
                <w:sz w:val="24"/>
                <w:szCs w:val="24"/>
              </w:rPr>
            </w:pPr>
            <w:r w:rsidRPr="003C0442">
              <w:rPr>
                <w:sz w:val="24"/>
                <w:szCs w:val="24"/>
              </w:rPr>
              <w:t>$93 mill</w:t>
            </w:r>
          </w:p>
        </w:tc>
        <w:tc>
          <w:tcPr>
            <w:tcW w:w="1543" w:type="dxa"/>
          </w:tcPr>
          <w:p w14:paraId="3F78E356" w14:textId="77777777" w:rsidR="00B06307" w:rsidRPr="003C0442" w:rsidRDefault="00B06307" w:rsidP="00EE6B89">
            <w:pPr>
              <w:rPr>
                <w:sz w:val="24"/>
                <w:szCs w:val="24"/>
              </w:rPr>
            </w:pPr>
            <w:r w:rsidRPr="003C0442">
              <w:rPr>
                <w:sz w:val="24"/>
                <w:szCs w:val="24"/>
              </w:rPr>
              <w:t>FEMA (DHS)</w:t>
            </w:r>
          </w:p>
        </w:tc>
        <w:tc>
          <w:tcPr>
            <w:tcW w:w="2610" w:type="dxa"/>
          </w:tcPr>
          <w:p w14:paraId="1BB62E77" w14:textId="77777777" w:rsidR="00B06307" w:rsidRPr="003C0442" w:rsidRDefault="00B06307" w:rsidP="00EE6B89">
            <w:pPr>
              <w:rPr>
                <w:sz w:val="24"/>
                <w:szCs w:val="24"/>
              </w:rPr>
            </w:pPr>
            <w:r w:rsidRPr="003C0442">
              <w:rPr>
                <w:sz w:val="24"/>
                <w:szCs w:val="24"/>
              </w:rPr>
              <w:t>Direct</w:t>
            </w:r>
          </w:p>
        </w:tc>
        <w:tc>
          <w:tcPr>
            <w:tcW w:w="2065" w:type="dxa"/>
          </w:tcPr>
          <w:p w14:paraId="37214500" w14:textId="77777777" w:rsidR="00B06307" w:rsidRPr="003C0442" w:rsidRDefault="00B06307" w:rsidP="00EE6B89">
            <w:pPr>
              <w:rPr>
                <w:sz w:val="24"/>
                <w:szCs w:val="24"/>
              </w:rPr>
            </w:pPr>
            <w:r w:rsidRPr="003C0442">
              <w:rPr>
                <w:sz w:val="24"/>
                <w:szCs w:val="24"/>
              </w:rPr>
              <w:t>-</w:t>
            </w:r>
          </w:p>
        </w:tc>
      </w:tr>
      <w:tr w:rsidR="00B06307" w:rsidRPr="003C0442" w14:paraId="031D0698" w14:textId="77777777" w:rsidTr="00AA6094">
        <w:tc>
          <w:tcPr>
            <w:tcW w:w="1833" w:type="dxa"/>
          </w:tcPr>
          <w:p w14:paraId="2B6028CE" w14:textId="77777777" w:rsidR="00B06307" w:rsidRPr="003C0442" w:rsidRDefault="00B06307" w:rsidP="00EE6B89">
            <w:pPr>
              <w:rPr>
                <w:b/>
                <w:sz w:val="24"/>
                <w:szCs w:val="24"/>
              </w:rPr>
            </w:pPr>
            <w:r w:rsidRPr="003C0442">
              <w:rPr>
                <w:b/>
                <w:sz w:val="24"/>
                <w:szCs w:val="24"/>
              </w:rPr>
              <w:t>Total:</w:t>
            </w:r>
          </w:p>
          <w:p w14:paraId="230A2E2B" w14:textId="77777777" w:rsidR="00B06307" w:rsidRPr="003C0442" w:rsidRDefault="00B06307" w:rsidP="00EE6B89">
            <w:pPr>
              <w:rPr>
                <w:b/>
                <w:sz w:val="24"/>
                <w:szCs w:val="24"/>
              </w:rPr>
            </w:pPr>
            <w:r w:rsidRPr="003C0442">
              <w:rPr>
                <w:b/>
                <w:sz w:val="24"/>
                <w:szCs w:val="24"/>
              </w:rPr>
              <w:t>2002 - 2012</w:t>
            </w:r>
          </w:p>
        </w:tc>
        <w:tc>
          <w:tcPr>
            <w:tcW w:w="1299" w:type="dxa"/>
          </w:tcPr>
          <w:p w14:paraId="5899FE76" w14:textId="77777777" w:rsidR="00B06307" w:rsidRPr="003C0442" w:rsidRDefault="00B06307" w:rsidP="00EE6B89">
            <w:pPr>
              <w:rPr>
                <w:b/>
                <w:sz w:val="24"/>
                <w:szCs w:val="24"/>
              </w:rPr>
            </w:pPr>
          </w:p>
          <w:p w14:paraId="26C3E2B7" w14:textId="77777777" w:rsidR="00B06307" w:rsidRPr="003C0442" w:rsidRDefault="00B06307" w:rsidP="00EE6B89">
            <w:pPr>
              <w:rPr>
                <w:b/>
                <w:sz w:val="24"/>
                <w:szCs w:val="24"/>
              </w:rPr>
            </w:pPr>
            <w:r w:rsidRPr="003C0442">
              <w:rPr>
                <w:b/>
                <w:sz w:val="24"/>
                <w:szCs w:val="24"/>
              </w:rPr>
              <w:t>$2,858 m.</w:t>
            </w:r>
          </w:p>
        </w:tc>
        <w:tc>
          <w:tcPr>
            <w:tcW w:w="1543" w:type="dxa"/>
          </w:tcPr>
          <w:p w14:paraId="43DD44E5" w14:textId="77777777" w:rsidR="00B06307" w:rsidRPr="003C0442" w:rsidRDefault="00B06307" w:rsidP="00EE6B89">
            <w:pPr>
              <w:rPr>
                <w:b/>
                <w:sz w:val="24"/>
                <w:szCs w:val="24"/>
              </w:rPr>
            </w:pPr>
          </w:p>
        </w:tc>
        <w:tc>
          <w:tcPr>
            <w:tcW w:w="2610" w:type="dxa"/>
          </w:tcPr>
          <w:p w14:paraId="1AA8EACC" w14:textId="77777777" w:rsidR="00B06307" w:rsidRPr="003C0442" w:rsidRDefault="00B06307" w:rsidP="00EE6B89">
            <w:pPr>
              <w:rPr>
                <w:b/>
                <w:sz w:val="24"/>
                <w:szCs w:val="24"/>
              </w:rPr>
            </w:pPr>
          </w:p>
        </w:tc>
        <w:tc>
          <w:tcPr>
            <w:tcW w:w="2065" w:type="dxa"/>
          </w:tcPr>
          <w:p w14:paraId="5D445346" w14:textId="77777777" w:rsidR="00B06307" w:rsidRPr="003C0442" w:rsidRDefault="00B06307" w:rsidP="00EE6B89">
            <w:pPr>
              <w:rPr>
                <w:b/>
                <w:sz w:val="24"/>
                <w:szCs w:val="24"/>
              </w:rPr>
            </w:pPr>
            <w:r w:rsidRPr="003C0442">
              <w:rPr>
                <w:b/>
                <w:sz w:val="24"/>
                <w:szCs w:val="24"/>
              </w:rPr>
              <w:t>Average:</w:t>
            </w:r>
          </w:p>
          <w:p w14:paraId="213B82FE" w14:textId="77777777" w:rsidR="00B06307" w:rsidRPr="003C0442" w:rsidRDefault="00B06307" w:rsidP="00EE6B89">
            <w:pPr>
              <w:rPr>
                <w:b/>
                <w:sz w:val="24"/>
                <w:szCs w:val="24"/>
              </w:rPr>
            </w:pPr>
            <w:r w:rsidRPr="003C0442">
              <w:rPr>
                <w:b/>
                <w:sz w:val="24"/>
                <w:szCs w:val="24"/>
              </w:rPr>
              <w:t>7.5%</w:t>
            </w:r>
          </w:p>
        </w:tc>
      </w:tr>
    </w:tbl>
    <w:p w14:paraId="0B92B12A" w14:textId="77777777" w:rsidR="00F3062E" w:rsidRDefault="00F3062E" w:rsidP="00F3062E">
      <w:pPr>
        <w:rPr>
          <w:i/>
          <w:sz w:val="24"/>
          <w:szCs w:val="24"/>
        </w:rPr>
      </w:pPr>
      <w:r w:rsidRPr="003C0442">
        <w:rPr>
          <w:i/>
          <w:sz w:val="24"/>
          <w:szCs w:val="24"/>
        </w:rPr>
        <w:t xml:space="preserve">POS = Port of Seattle; POT = Port of Tacoma; F.A. = Fiduciary Agent; </w:t>
      </w:r>
      <w:proofErr w:type="spellStart"/>
      <w:r w:rsidRPr="003C0442">
        <w:rPr>
          <w:i/>
          <w:sz w:val="24"/>
          <w:szCs w:val="24"/>
        </w:rPr>
        <w:t>MerEx</w:t>
      </w:r>
      <w:proofErr w:type="spellEnd"/>
      <w:r w:rsidRPr="003C0442">
        <w:rPr>
          <w:i/>
          <w:sz w:val="24"/>
          <w:szCs w:val="24"/>
        </w:rPr>
        <w:t xml:space="preserve"> = Merchants Exchange (Portland); </w:t>
      </w:r>
      <w:proofErr w:type="spellStart"/>
      <w:r w:rsidRPr="003C0442">
        <w:rPr>
          <w:i/>
          <w:sz w:val="24"/>
          <w:szCs w:val="24"/>
        </w:rPr>
        <w:t>MarEx</w:t>
      </w:r>
      <w:proofErr w:type="spellEnd"/>
      <w:r w:rsidRPr="003C0442">
        <w:rPr>
          <w:i/>
          <w:sz w:val="24"/>
          <w:szCs w:val="24"/>
        </w:rPr>
        <w:t xml:space="preserve"> = Marine Exchange (Seattle)</w:t>
      </w:r>
    </w:p>
    <w:p w14:paraId="15A357BA" w14:textId="77777777" w:rsidR="000A0C0B" w:rsidRPr="003C0442" w:rsidRDefault="000A0C0B" w:rsidP="000A0C0B">
      <w:pPr>
        <w:pStyle w:val="Caption"/>
        <w:rPr>
          <w:i w:val="0"/>
          <w:sz w:val="24"/>
          <w:szCs w:val="24"/>
        </w:rPr>
      </w:pPr>
      <w:bookmarkStart w:id="20" w:name="_Toc361042777"/>
      <w:r>
        <w:t xml:space="preserve">Table </w:t>
      </w:r>
      <w:r w:rsidR="008E5DF5">
        <w:fldChar w:fldCharType="begin"/>
      </w:r>
      <w:r w:rsidR="008E5DF5">
        <w:instrText xml:space="preserve"> SEQ Table \* ARABIC </w:instrText>
      </w:r>
      <w:r w:rsidR="008E5DF5">
        <w:fldChar w:fldCharType="separate"/>
      </w:r>
      <w:r w:rsidR="00FC12B5">
        <w:rPr>
          <w:noProof/>
        </w:rPr>
        <w:t>2</w:t>
      </w:r>
      <w:r w:rsidR="008E5DF5">
        <w:rPr>
          <w:noProof/>
        </w:rPr>
        <w:fldChar w:fldCharType="end"/>
      </w:r>
      <w:r>
        <w:t>: PSGP Allocations 2002-2012 and WA, OR share</w:t>
      </w:r>
      <w:bookmarkEnd w:id="20"/>
    </w:p>
    <w:p w14:paraId="36693F45" w14:textId="77777777" w:rsidR="00F271CF" w:rsidRPr="003C0442" w:rsidRDefault="00F271CF" w:rsidP="00B06307">
      <w:pPr>
        <w:rPr>
          <w:sz w:val="24"/>
          <w:szCs w:val="24"/>
        </w:rPr>
      </w:pPr>
      <w:r w:rsidRPr="003C0442">
        <w:rPr>
          <w:sz w:val="24"/>
          <w:szCs w:val="24"/>
        </w:rPr>
        <w:t>For the Puget Sound area, FEMA has been using Seattle-based Marine Exchange of Puget Sound as its intermediary, or Fiduciary Agent (FA), for the</w:t>
      </w:r>
      <w:r w:rsidR="003275EB" w:rsidRPr="003C0442">
        <w:rPr>
          <w:sz w:val="24"/>
          <w:szCs w:val="24"/>
        </w:rPr>
        <w:t xml:space="preserve"> application and award processes for the years 2009, 2010 and 2011. </w:t>
      </w:r>
      <w:r w:rsidRPr="003C0442">
        <w:rPr>
          <w:sz w:val="24"/>
          <w:szCs w:val="24"/>
        </w:rPr>
        <w:t>According to the Marine Exchange’s website, the</w:t>
      </w:r>
      <w:r w:rsidR="003275EB" w:rsidRPr="003C0442">
        <w:rPr>
          <w:sz w:val="24"/>
          <w:szCs w:val="24"/>
        </w:rPr>
        <w:t xml:space="preserve"> following</w:t>
      </w:r>
      <w:r w:rsidRPr="003C0442">
        <w:rPr>
          <w:sz w:val="24"/>
          <w:szCs w:val="24"/>
        </w:rPr>
        <w:t xml:space="preserve"> are the general responsibilities of FA’s </w:t>
      </w:r>
      <w:r w:rsidRPr="003C0442">
        <w:rPr>
          <w:sz w:val="24"/>
          <w:szCs w:val="24"/>
        </w:rPr>
        <w:fldChar w:fldCharType="begin"/>
      </w:r>
      <w:r w:rsidRPr="003C0442">
        <w:rPr>
          <w:sz w:val="24"/>
          <w:szCs w:val="24"/>
        </w:rPr>
        <w:instrText xml:space="preserve"> ADDIN EN.CITE &lt;EndNote&gt;&lt;Cite&gt;&lt;Author&gt;Marexps&lt;/Author&gt;&lt;Year&gt;2013&lt;/Year&gt;&lt;RecNum&gt;436&lt;/RecNum&gt;&lt;DisplayText&gt;(Marexps, 2013)&lt;/DisplayText&gt;&lt;record&gt;&lt;rec-number&gt;436&lt;/rec-number&gt;&lt;foreign-keys&gt;&lt;key app="EN" db-id="e05v2dda9r95agedt5s5z0fqte9d0eevv9pd"&gt;436&lt;/key&gt;&lt;/foreign-keys&gt;&lt;ref-type name="Web Page"&gt;12&lt;/ref-type&gt;&lt;contributors&gt;&lt;authors&gt;&lt;author&gt;Marexps&lt;/author&gt;&lt;/authors&gt;&lt;/contributors&gt;&lt;titles&gt;&lt;title&gt;Port Security Grant Program (PSGP)&lt;/title&gt;&lt;/titles&gt;&lt;number&gt;July 3, 2013&lt;/number&gt;&lt;dates&gt;&lt;year&gt;2013&lt;/year&gt;&lt;/dates&gt;&lt;pub-location&gt;Seattle&lt;/pub-location&gt;&lt;publisher&gt;Marine Exchange of Puget Sound&lt;/publisher&gt;&lt;urls&gt;&lt;related-urls&gt;&lt;url&gt;http://marexps.com/supporting/psgp&lt;/url&gt;&lt;/related-urls&gt;&lt;/urls&gt;&lt;/record&gt;&lt;/Cite&gt;&lt;/EndNote&gt;</w:instrText>
      </w:r>
      <w:r w:rsidRPr="003C0442">
        <w:rPr>
          <w:sz w:val="24"/>
          <w:szCs w:val="24"/>
        </w:rPr>
        <w:fldChar w:fldCharType="separate"/>
      </w:r>
      <w:r w:rsidRPr="003C0442">
        <w:rPr>
          <w:noProof/>
          <w:sz w:val="24"/>
          <w:szCs w:val="24"/>
        </w:rPr>
        <w:t>(</w:t>
      </w:r>
      <w:hyperlink w:anchor="_ENREF_7" w:tooltip="Marexps, 2013 #436" w:history="1">
        <w:r w:rsidR="00296453" w:rsidRPr="003C0442">
          <w:rPr>
            <w:noProof/>
            <w:sz w:val="24"/>
            <w:szCs w:val="24"/>
          </w:rPr>
          <w:t>Marexps, 2013</w:t>
        </w:r>
      </w:hyperlink>
      <w:r w:rsidRPr="003C0442">
        <w:rPr>
          <w:noProof/>
          <w:sz w:val="24"/>
          <w:szCs w:val="24"/>
        </w:rPr>
        <w:t>)</w:t>
      </w:r>
      <w:r w:rsidRPr="003C0442">
        <w:rPr>
          <w:sz w:val="24"/>
          <w:szCs w:val="24"/>
        </w:rPr>
        <w:fldChar w:fldCharType="end"/>
      </w:r>
      <w:r w:rsidRPr="003C0442">
        <w:rPr>
          <w:sz w:val="24"/>
          <w:szCs w:val="24"/>
        </w:rPr>
        <w:t>:</w:t>
      </w:r>
    </w:p>
    <w:p w14:paraId="7EAD1A4F" w14:textId="77777777" w:rsidR="00F271CF" w:rsidRPr="003C0442" w:rsidRDefault="00F271CF" w:rsidP="00586363">
      <w:pPr>
        <w:pStyle w:val="Heading3"/>
        <w:rPr>
          <w:rFonts w:eastAsia="Times New Roman" w:cs="Times New Roman"/>
          <w:color w:val="000000"/>
          <w:lang w:val="en"/>
        </w:rPr>
      </w:pPr>
      <w:bookmarkStart w:id="21" w:name="_Toc361042152"/>
      <w:r w:rsidRPr="003C0442">
        <w:rPr>
          <w:rFonts w:eastAsia="Times New Roman" w:cs="Times New Roman"/>
          <w:b/>
          <w:bCs/>
          <w:color w:val="000000"/>
          <w:lang w:val="en"/>
        </w:rPr>
        <w:lastRenderedPageBreak/>
        <w:t>Fiduciary Agent (FA) Role:</w:t>
      </w:r>
      <w:bookmarkEnd w:id="21"/>
    </w:p>
    <w:p w14:paraId="51D741EF" w14:textId="77777777" w:rsidR="00F271CF" w:rsidRPr="003C0442" w:rsidRDefault="00F271CF" w:rsidP="00F271CF">
      <w:pPr>
        <w:numPr>
          <w:ilvl w:val="0"/>
          <w:numId w:val="34"/>
        </w:numPr>
        <w:spacing w:before="100" w:beforeAutospacing="1" w:after="100" w:afterAutospacing="1" w:line="240" w:lineRule="atLeast"/>
        <w:rPr>
          <w:rFonts w:eastAsia="Times New Roman" w:cs="Times New Roman"/>
          <w:color w:val="000000"/>
          <w:sz w:val="24"/>
          <w:szCs w:val="24"/>
          <w:lang w:val="en"/>
        </w:rPr>
      </w:pPr>
      <w:r w:rsidRPr="003C0442">
        <w:rPr>
          <w:rFonts w:eastAsia="Times New Roman" w:cs="Times New Roman"/>
          <w:color w:val="000000"/>
          <w:sz w:val="24"/>
          <w:szCs w:val="24"/>
          <w:lang w:val="en"/>
        </w:rPr>
        <w:t>FA facilitates submission of PSGP applications, otherwise known as Investment Justifications (IJs), by stakeholders in the Puget Sound region.</w:t>
      </w:r>
    </w:p>
    <w:p w14:paraId="4A0943C4" w14:textId="77777777" w:rsidR="00F271CF" w:rsidRPr="003C0442" w:rsidRDefault="00F271CF" w:rsidP="00F271CF">
      <w:pPr>
        <w:numPr>
          <w:ilvl w:val="0"/>
          <w:numId w:val="34"/>
        </w:numPr>
        <w:spacing w:before="100" w:beforeAutospacing="1" w:after="100" w:afterAutospacing="1" w:line="240" w:lineRule="atLeast"/>
        <w:rPr>
          <w:rFonts w:eastAsia="Times New Roman" w:cs="Times New Roman"/>
          <w:color w:val="000000"/>
          <w:sz w:val="24"/>
          <w:szCs w:val="24"/>
          <w:lang w:val="en"/>
        </w:rPr>
      </w:pPr>
      <w:r w:rsidRPr="003C0442">
        <w:rPr>
          <w:rFonts w:eastAsia="Times New Roman" w:cs="Times New Roman"/>
          <w:color w:val="000000"/>
          <w:sz w:val="24"/>
          <w:szCs w:val="24"/>
          <w:lang w:val="en"/>
        </w:rPr>
        <w:t>FA distributes the award to sub-recipients according to Puget Sound Area Maritime Security Committee guidance and Captain of the Port decisions, and in compliance with all applicable Federal law, policy, and regulations.</w:t>
      </w:r>
    </w:p>
    <w:p w14:paraId="60799D27" w14:textId="77777777" w:rsidR="00F271CF" w:rsidRPr="003C0442" w:rsidRDefault="00F271CF" w:rsidP="00F271CF">
      <w:pPr>
        <w:numPr>
          <w:ilvl w:val="0"/>
          <w:numId w:val="34"/>
        </w:numPr>
        <w:spacing w:before="100" w:beforeAutospacing="1" w:after="100" w:afterAutospacing="1" w:line="240" w:lineRule="atLeast"/>
        <w:rPr>
          <w:rFonts w:eastAsia="Times New Roman" w:cs="Times New Roman"/>
          <w:color w:val="000000"/>
          <w:sz w:val="24"/>
          <w:szCs w:val="24"/>
          <w:lang w:val="en"/>
        </w:rPr>
      </w:pPr>
      <w:r w:rsidRPr="003C0442">
        <w:rPr>
          <w:rFonts w:eastAsia="Times New Roman" w:cs="Times New Roman"/>
          <w:color w:val="000000"/>
          <w:sz w:val="24"/>
          <w:szCs w:val="24"/>
          <w:lang w:val="en"/>
        </w:rPr>
        <w:t>FA operates under MOUs with sub-recipients.</w:t>
      </w:r>
    </w:p>
    <w:p w14:paraId="348ED109" w14:textId="77777777" w:rsidR="00F271CF" w:rsidRPr="003C0442" w:rsidRDefault="00F271CF" w:rsidP="00F271CF">
      <w:pPr>
        <w:numPr>
          <w:ilvl w:val="0"/>
          <w:numId w:val="34"/>
        </w:numPr>
        <w:spacing w:before="100" w:beforeAutospacing="1" w:after="100" w:afterAutospacing="1" w:line="240" w:lineRule="atLeast"/>
        <w:rPr>
          <w:rFonts w:eastAsia="Times New Roman" w:cs="Times New Roman"/>
          <w:color w:val="000000"/>
          <w:sz w:val="24"/>
          <w:szCs w:val="24"/>
          <w:lang w:val="en"/>
        </w:rPr>
      </w:pPr>
      <w:r w:rsidRPr="003C0442">
        <w:rPr>
          <w:rFonts w:eastAsia="Times New Roman" w:cs="Times New Roman"/>
          <w:color w:val="000000"/>
          <w:sz w:val="24"/>
          <w:szCs w:val="24"/>
          <w:lang w:val="en"/>
        </w:rPr>
        <w:t>FA does programmatic and financial monitoring.</w:t>
      </w:r>
    </w:p>
    <w:p w14:paraId="65F62760" w14:textId="77777777" w:rsidR="00F271CF" w:rsidRPr="003C0442" w:rsidRDefault="00F271CF" w:rsidP="00F271CF">
      <w:pPr>
        <w:numPr>
          <w:ilvl w:val="0"/>
          <w:numId w:val="34"/>
        </w:numPr>
        <w:spacing w:before="100" w:beforeAutospacing="1" w:after="100" w:afterAutospacing="1" w:line="240" w:lineRule="atLeast"/>
        <w:rPr>
          <w:rFonts w:eastAsia="Times New Roman" w:cs="Times New Roman"/>
          <w:color w:val="000000"/>
          <w:sz w:val="24"/>
          <w:szCs w:val="24"/>
          <w:lang w:val="en"/>
        </w:rPr>
      </w:pPr>
      <w:r w:rsidRPr="003C0442">
        <w:rPr>
          <w:rFonts w:eastAsia="Times New Roman" w:cs="Times New Roman"/>
          <w:color w:val="000000"/>
          <w:sz w:val="24"/>
          <w:szCs w:val="24"/>
          <w:lang w:val="en"/>
        </w:rPr>
        <w:t>FA serves as liaison between FEMA and sub-recipients.</w:t>
      </w:r>
    </w:p>
    <w:p w14:paraId="2F51774D" w14:textId="77777777" w:rsidR="00DF1E90" w:rsidRPr="003C0442" w:rsidRDefault="00DF1E90" w:rsidP="00B06307">
      <w:pPr>
        <w:rPr>
          <w:sz w:val="24"/>
          <w:szCs w:val="24"/>
        </w:rPr>
      </w:pPr>
      <w:r w:rsidRPr="003C0442">
        <w:rPr>
          <w:sz w:val="24"/>
          <w:szCs w:val="24"/>
        </w:rPr>
        <w:t xml:space="preserve">DHS uses a risk analysis model to assess the relative risk posed to ports throughout the nation and to help determine PSGP eligibility and funding levels </w:t>
      </w:r>
      <w:r w:rsidRPr="003C0442">
        <w:rPr>
          <w:sz w:val="24"/>
          <w:szCs w:val="24"/>
        </w:rPr>
        <w:fldChar w:fldCharType="begin"/>
      </w:r>
      <w:r w:rsidRPr="003C0442">
        <w:rPr>
          <w:sz w:val="24"/>
          <w:szCs w:val="24"/>
        </w:rPr>
        <w:instrText xml:space="preserve"> ADDIN EN.CITE &lt;EndNote&gt;&lt;Cite&gt;&lt;Author&gt;GAO&lt;/Author&gt;&lt;Year&gt;2011&lt;/Year&gt;&lt;RecNum&gt;429&lt;/RecNum&gt;&lt;DisplayText&gt;(GAO, 2011)&lt;/DisplayText&gt;&lt;record&gt;&lt;rec-number&gt;429&lt;/rec-number&gt;&lt;foreign-keys&gt;&lt;key app="EN" db-id="e05v2dda9r95agedt5s5z0fqte9d0eevv9pd"&gt;429&lt;/key&gt;&lt;/foreign-keys&gt;&lt;ref-type name="Government Document"&gt;46&lt;/ref-type&gt;&lt;contributors&gt;&lt;authors&gt;&lt;author&gt;GAO&lt;/author&gt;&lt;/authors&gt;&lt;secondary-authors&gt;&lt;author&gt;United States Government Accountability Office&lt;/author&gt;&lt;/secondary-authors&gt;&lt;/contributors&gt;&lt;titles&gt;&lt;title&gt;Port Security Grant Program: Risk Model, Grant Management, and Effectiveness Measures Could Be Strengthened&lt;/title&gt;&lt;tertiary-title&gt;GAO Highlights&lt;/tertiary-title&gt;&lt;/titles&gt;&lt;volume&gt;12-47&lt;/volume&gt;&lt;edition&gt;November 2011&lt;/edition&gt;&lt;dates&gt;&lt;year&gt;2011&lt;/year&gt;&lt;/dates&gt;&lt;pub-location&gt;Washington, DC&lt;/pub-location&gt;&lt;publisher&gt;U.S. Government Accountability Office&lt;/publisher&gt;&lt;urls&gt;&lt;/urls&gt;&lt;/record&gt;&lt;/Cite&gt;&lt;/EndNote&gt;</w:instrText>
      </w:r>
      <w:r w:rsidRPr="003C0442">
        <w:rPr>
          <w:sz w:val="24"/>
          <w:szCs w:val="24"/>
        </w:rPr>
        <w:fldChar w:fldCharType="separate"/>
      </w:r>
      <w:r w:rsidRPr="003C0442">
        <w:rPr>
          <w:noProof/>
          <w:sz w:val="24"/>
          <w:szCs w:val="24"/>
        </w:rPr>
        <w:t>(</w:t>
      </w:r>
      <w:hyperlink w:anchor="_ENREF_3" w:tooltip="GAO, 2011 #429" w:history="1">
        <w:r w:rsidR="00296453" w:rsidRPr="003C0442">
          <w:rPr>
            <w:noProof/>
            <w:sz w:val="24"/>
            <w:szCs w:val="24"/>
          </w:rPr>
          <w:t>GAO, 2011</w:t>
        </w:r>
      </w:hyperlink>
      <w:r w:rsidRPr="003C0442">
        <w:rPr>
          <w:noProof/>
          <w:sz w:val="24"/>
          <w:szCs w:val="24"/>
        </w:rPr>
        <w:t>)</w:t>
      </w:r>
      <w:r w:rsidRPr="003C0442">
        <w:rPr>
          <w:sz w:val="24"/>
          <w:szCs w:val="24"/>
        </w:rPr>
        <w:fldChar w:fldCharType="end"/>
      </w:r>
      <w:r w:rsidRPr="003C0442">
        <w:rPr>
          <w:sz w:val="24"/>
          <w:szCs w:val="24"/>
        </w:rPr>
        <w:t xml:space="preserve">. </w:t>
      </w:r>
    </w:p>
    <w:p w14:paraId="635A8E40" w14:textId="77777777" w:rsidR="00DF1E90" w:rsidRPr="003C0442" w:rsidRDefault="00DF1E90" w:rsidP="00B06307">
      <w:pPr>
        <w:rPr>
          <w:sz w:val="24"/>
          <w:szCs w:val="24"/>
        </w:rPr>
      </w:pPr>
      <w:r w:rsidRPr="003C0442">
        <w:rPr>
          <w:noProof/>
          <w:sz w:val="24"/>
          <w:szCs w:val="24"/>
        </w:rPr>
        <w:drawing>
          <wp:inline distT="0" distB="0" distL="0" distR="0" wp14:anchorId="602FD632" wp14:editId="26392CB5">
            <wp:extent cx="5685306"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836" cy="1850623"/>
                    </a:xfrm>
                    <a:prstGeom prst="rect">
                      <a:avLst/>
                    </a:prstGeom>
                    <a:noFill/>
                    <a:ln>
                      <a:noFill/>
                    </a:ln>
                  </pic:spPr>
                </pic:pic>
              </a:graphicData>
            </a:graphic>
          </wp:inline>
        </w:drawing>
      </w:r>
    </w:p>
    <w:p w14:paraId="24101FD1" w14:textId="77777777" w:rsidR="0031182E" w:rsidRPr="003C0442" w:rsidRDefault="000A0C0B" w:rsidP="000A0C0B">
      <w:pPr>
        <w:pStyle w:val="Caption"/>
        <w:rPr>
          <w:sz w:val="24"/>
          <w:szCs w:val="24"/>
        </w:rPr>
      </w:pPr>
      <w:bookmarkStart w:id="22" w:name="_Toc361042769"/>
      <w:r>
        <w:t xml:space="preserve">Figure </w:t>
      </w:r>
      <w:r w:rsidR="008E5DF5">
        <w:fldChar w:fldCharType="begin"/>
      </w:r>
      <w:r w:rsidR="008E5DF5">
        <w:instrText xml:space="preserve"> SEQ Figure \* ARABIC </w:instrText>
      </w:r>
      <w:r w:rsidR="008E5DF5">
        <w:fldChar w:fldCharType="separate"/>
      </w:r>
      <w:r w:rsidR="00FC12B5">
        <w:rPr>
          <w:noProof/>
        </w:rPr>
        <w:t>1</w:t>
      </w:r>
      <w:r w:rsidR="008E5DF5">
        <w:rPr>
          <w:noProof/>
        </w:rPr>
        <w:fldChar w:fldCharType="end"/>
      </w:r>
      <w:r>
        <w:t xml:space="preserve">: </w:t>
      </w:r>
      <w:proofErr w:type="gramStart"/>
      <w:r>
        <w:t>Fiscal Year</w:t>
      </w:r>
      <w:proofErr w:type="gramEnd"/>
      <w:r>
        <w:t xml:space="preserve"> 2011 PSGP Risk Model</w:t>
      </w:r>
      <w:bookmarkEnd w:id="22"/>
      <w:r>
        <w:t xml:space="preserve"> </w:t>
      </w:r>
    </w:p>
    <w:p w14:paraId="19A1645A" w14:textId="77777777" w:rsidR="00E2563A" w:rsidRPr="003C0442" w:rsidRDefault="00AB7D44" w:rsidP="00B06307">
      <w:pPr>
        <w:rPr>
          <w:sz w:val="24"/>
          <w:szCs w:val="24"/>
        </w:rPr>
      </w:pPr>
      <w:r w:rsidRPr="003C0442">
        <w:rPr>
          <w:sz w:val="24"/>
          <w:szCs w:val="24"/>
        </w:rPr>
        <w:t xml:space="preserve">The ports of Portland, Seattle and Tacoma are all diverse and crucial for the national economy, so they score relatively high. </w:t>
      </w:r>
      <w:r w:rsidR="000130CE" w:rsidRPr="003C0442">
        <w:rPr>
          <w:sz w:val="24"/>
          <w:szCs w:val="24"/>
        </w:rPr>
        <w:t xml:space="preserve">This weighs heavily in the funds allocation process. The Puget Sound area is also one of the seven included in Group 1, deemed at highest risk for terrorist attacks (the other six are the San Francisco Bay Area, Los Angeles/Long Beach, Houston/Galveston, New Orleans, Delaware Bay, and New York/New Jersey). </w:t>
      </w:r>
      <w:r w:rsidRPr="003C0442">
        <w:rPr>
          <w:sz w:val="24"/>
          <w:szCs w:val="24"/>
        </w:rPr>
        <w:t xml:space="preserve">Other ways to </w:t>
      </w:r>
      <w:r w:rsidR="00E2563A" w:rsidRPr="003C0442">
        <w:rPr>
          <w:sz w:val="24"/>
          <w:szCs w:val="24"/>
        </w:rPr>
        <w:t>assess whether 7.5% of the nationwide allocations is a fair s</w:t>
      </w:r>
      <w:r w:rsidRPr="003C0442">
        <w:rPr>
          <w:sz w:val="24"/>
          <w:szCs w:val="24"/>
        </w:rPr>
        <w:t xml:space="preserve">hare for Oregon and Washington can be found by </w:t>
      </w:r>
      <w:r w:rsidR="00E2563A" w:rsidRPr="003C0442">
        <w:rPr>
          <w:sz w:val="24"/>
          <w:szCs w:val="24"/>
        </w:rPr>
        <w:t>compar</w:t>
      </w:r>
      <w:r w:rsidRPr="003C0442">
        <w:rPr>
          <w:sz w:val="24"/>
          <w:szCs w:val="24"/>
        </w:rPr>
        <w:t>ing</w:t>
      </w:r>
      <w:r w:rsidR="00E2563A" w:rsidRPr="003C0442">
        <w:rPr>
          <w:sz w:val="24"/>
          <w:szCs w:val="24"/>
        </w:rPr>
        <w:t xml:space="preserve"> this to several relevant measures:</w:t>
      </w:r>
    </w:p>
    <w:p w14:paraId="5F9398DA" w14:textId="77777777" w:rsidR="00E2563A" w:rsidRPr="003C0442" w:rsidRDefault="00E2563A" w:rsidP="00F3062E">
      <w:pPr>
        <w:shd w:val="clear" w:color="auto" w:fill="FFD966" w:themeFill="accent4" w:themeFillTint="99"/>
        <w:rPr>
          <w:sz w:val="24"/>
          <w:szCs w:val="24"/>
        </w:rPr>
      </w:pPr>
      <w:r w:rsidRPr="003C0442">
        <w:rPr>
          <w:sz w:val="24"/>
          <w:szCs w:val="24"/>
        </w:rPr>
        <w:t xml:space="preserve">OR and WA population </w:t>
      </w:r>
      <w:r w:rsidR="00AB7D44" w:rsidRPr="003C0442">
        <w:rPr>
          <w:sz w:val="24"/>
          <w:szCs w:val="24"/>
        </w:rPr>
        <w:t xml:space="preserve">as a percentage of nation’s population:  </w:t>
      </w:r>
      <w:r w:rsidR="00AB7D44" w:rsidRPr="003C0442">
        <w:rPr>
          <w:sz w:val="24"/>
          <w:szCs w:val="24"/>
        </w:rPr>
        <w:tab/>
      </w:r>
      <w:r w:rsidR="00AB7D44" w:rsidRPr="003C0442">
        <w:rPr>
          <w:sz w:val="24"/>
          <w:szCs w:val="24"/>
        </w:rPr>
        <w:tab/>
      </w:r>
      <w:r w:rsidR="00210730" w:rsidRPr="003C0442">
        <w:rPr>
          <w:sz w:val="24"/>
          <w:szCs w:val="24"/>
        </w:rPr>
        <w:tab/>
      </w:r>
      <w:r w:rsidR="00210730" w:rsidRPr="003C0442">
        <w:rPr>
          <w:sz w:val="24"/>
          <w:szCs w:val="24"/>
        </w:rPr>
        <w:tab/>
        <w:t>3.4%</w:t>
      </w:r>
    </w:p>
    <w:p w14:paraId="3C5BB9F6" w14:textId="77777777" w:rsidR="00AB7D44" w:rsidRPr="003C0442" w:rsidRDefault="00AB7D44" w:rsidP="00F3062E">
      <w:pPr>
        <w:shd w:val="clear" w:color="auto" w:fill="FFD966" w:themeFill="accent4" w:themeFillTint="99"/>
        <w:rPr>
          <w:sz w:val="24"/>
          <w:szCs w:val="24"/>
        </w:rPr>
      </w:pPr>
      <w:r w:rsidRPr="003C0442">
        <w:rPr>
          <w:sz w:val="24"/>
          <w:szCs w:val="24"/>
        </w:rPr>
        <w:t xml:space="preserve">OR and WA </w:t>
      </w:r>
      <w:proofErr w:type="gramStart"/>
      <w:r w:rsidRPr="003C0442">
        <w:rPr>
          <w:sz w:val="24"/>
          <w:szCs w:val="24"/>
        </w:rPr>
        <w:t>land mass</w:t>
      </w:r>
      <w:proofErr w:type="gramEnd"/>
      <w:r w:rsidRPr="003C0442">
        <w:rPr>
          <w:sz w:val="24"/>
          <w:szCs w:val="24"/>
        </w:rPr>
        <w:t xml:space="preserve"> as a percentage of nation’s land mass:</w:t>
      </w:r>
      <w:r w:rsidR="00210730" w:rsidRPr="003C0442">
        <w:rPr>
          <w:sz w:val="24"/>
          <w:szCs w:val="24"/>
        </w:rPr>
        <w:tab/>
      </w:r>
      <w:r w:rsidR="00210730" w:rsidRPr="003C0442">
        <w:rPr>
          <w:sz w:val="24"/>
          <w:szCs w:val="24"/>
        </w:rPr>
        <w:tab/>
      </w:r>
      <w:r w:rsidR="00210730" w:rsidRPr="003C0442">
        <w:rPr>
          <w:sz w:val="24"/>
          <w:szCs w:val="24"/>
        </w:rPr>
        <w:tab/>
      </w:r>
      <w:r w:rsidR="00210730" w:rsidRPr="003C0442">
        <w:rPr>
          <w:sz w:val="24"/>
          <w:szCs w:val="24"/>
        </w:rPr>
        <w:tab/>
        <w:t>4.5%</w:t>
      </w:r>
    </w:p>
    <w:p w14:paraId="25F9F93F" w14:textId="77777777" w:rsidR="00AB7D44" w:rsidRPr="003C0442" w:rsidRDefault="00AB7D44" w:rsidP="00F3062E">
      <w:pPr>
        <w:shd w:val="clear" w:color="auto" w:fill="FFD966" w:themeFill="accent4" w:themeFillTint="99"/>
        <w:rPr>
          <w:sz w:val="24"/>
          <w:szCs w:val="24"/>
        </w:rPr>
      </w:pPr>
      <w:r w:rsidRPr="003C0442">
        <w:rPr>
          <w:sz w:val="24"/>
          <w:szCs w:val="24"/>
        </w:rPr>
        <w:t>OR and WA imports customs value as a percentage of nation’s customs value:</w:t>
      </w:r>
      <w:r w:rsidR="000130CE" w:rsidRPr="003C0442">
        <w:rPr>
          <w:sz w:val="24"/>
          <w:szCs w:val="24"/>
        </w:rPr>
        <w:tab/>
      </w:r>
      <w:r w:rsidRPr="003C0442">
        <w:rPr>
          <w:sz w:val="24"/>
          <w:szCs w:val="24"/>
        </w:rPr>
        <w:tab/>
        <w:t>6.7%</w:t>
      </w:r>
      <w:r w:rsidR="000130CE" w:rsidRPr="003C0442">
        <w:rPr>
          <w:rStyle w:val="FootnoteReference"/>
          <w:sz w:val="24"/>
          <w:szCs w:val="24"/>
        </w:rPr>
        <w:footnoteReference w:id="6"/>
      </w:r>
    </w:p>
    <w:p w14:paraId="01DBA86D" w14:textId="77777777" w:rsidR="000130CE" w:rsidRPr="003C0442" w:rsidRDefault="000130CE" w:rsidP="00F3062E">
      <w:pPr>
        <w:shd w:val="clear" w:color="auto" w:fill="FFD966" w:themeFill="accent4" w:themeFillTint="99"/>
        <w:rPr>
          <w:sz w:val="24"/>
          <w:szCs w:val="24"/>
        </w:rPr>
      </w:pPr>
      <w:r w:rsidRPr="003C0442">
        <w:rPr>
          <w:sz w:val="24"/>
          <w:szCs w:val="24"/>
        </w:rPr>
        <w:t xml:space="preserve">OR and WA imports volume (tons) as a percentage of </w:t>
      </w:r>
      <w:proofErr w:type="gramStart"/>
      <w:r w:rsidRPr="003C0442">
        <w:rPr>
          <w:sz w:val="24"/>
          <w:szCs w:val="24"/>
        </w:rPr>
        <w:t>nation</w:t>
      </w:r>
      <w:proofErr w:type="gramEnd"/>
      <w:r w:rsidRPr="003C0442">
        <w:rPr>
          <w:sz w:val="24"/>
          <w:szCs w:val="24"/>
        </w:rPr>
        <w:t>’s imported tons:</w:t>
      </w:r>
      <w:r w:rsidRPr="003C0442">
        <w:rPr>
          <w:sz w:val="24"/>
          <w:szCs w:val="24"/>
        </w:rPr>
        <w:tab/>
      </w:r>
      <w:r w:rsidRPr="003C0442">
        <w:rPr>
          <w:sz w:val="24"/>
          <w:szCs w:val="24"/>
        </w:rPr>
        <w:tab/>
        <w:t>6.7%</w:t>
      </w:r>
    </w:p>
    <w:p w14:paraId="62D91C76" w14:textId="77777777" w:rsidR="000130CE" w:rsidRPr="003C0442" w:rsidRDefault="000130CE" w:rsidP="00F3062E">
      <w:pPr>
        <w:shd w:val="clear" w:color="auto" w:fill="FFD966" w:themeFill="accent4" w:themeFillTint="99"/>
        <w:rPr>
          <w:sz w:val="24"/>
          <w:szCs w:val="24"/>
        </w:rPr>
      </w:pPr>
      <w:r w:rsidRPr="003C0442">
        <w:rPr>
          <w:sz w:val="24"/>
          <w:szCs w:val="24"/>
        </w:rPr>
        <w:t>OR &amp; WA container vessel calls as a percentage of nation’s container vessel calls:</w:t>
      </w:r>
      <w:r w:rsidRPr="003C0442">
        <w:rPr>
          <w:sz w:val="24"/>
          <w:szCs w:val="24"/>
        </w:rPr>
        <w:tab/>
      </w:r>
      <w:r w:rsidR="00586363">
        <w:rPr>
          <w:sz w:val="24"/>
          <w:szCs w:val="24"/>
        </w:rPr>
        <w:tab/>
      </w:r>
      <w:r w:rsidRPr="003C0442">
        <w:rPr>
          <w:sz w:val="24"/>
          <w:szCs w:val="24"/>
        </w:rPr>
        <w:t>7.8%</w:t>
      </w:r>
    </w:p>
    <w:p w14:paraId="3E25C3EB" w14:textId="77777777" w:rsidR="000130CE" w:rsidRPr="003C0442" w:rsidRDefault="00210730" w:rsidP="00B06307">
      <w:pPr>
        <w:rPr>
          <w:sz w:val="24"/>
          <w:szCs w:val="24"/>
        </w:rPr>
      </w:pPr>
      <w:r w:rsidRPr="003C0442">
        <w:rPr>
          <w:sz w:val="24"/>
          <w:szCs w:val="24"/>
        </w:rPr>
        <w:lastRenderedPageBreak/>
        <w:t xml:space="preserve">By comparing 7.5% to the above five measures it seems the two states are receiving a reasonable share of the grants. </w:t>
      </w:r>
    </w:p>
    <w:p w14:paraId="49D9F22D" w14:textId="77777777" w:rsidR="00B06307" w:rsidRDefault="00B06307" w:rsidP="00E51FDB">
      <w:pPr>
        <w:rPr>
          <w:sz w:val="24"/>
          <w:szCs w:val="24"/>
        </w:rPr>
      </w:pPr>
      <w:r w:rsidRPr="003C0442">
        <w:rPr>
          <w:sz w:val="24"/>
          <w:szCs w:val="24"/>
        </w:rPr>
        <w:t xml:space="preserve">Alaska, Idaho, Washington and Oregon are part of FEMA’s Region 10.  Their regional office is located in Bothell, WA. </w:t>
      </w:r>
    </w:p>
    <w:p w14:paraId="492C8017" w14:textId="77777777" w:rsidR="000A0C0B" w:rsidRPr="003C0442" w:rsidRDefault="000A0C0B" w:rsidP="00E51FDB">
      <w:pPr>
        <w:rPr>
          <w:sz w:val="24"/>
          <w:szCs w:val="24"/>
        </w:rPr>
      </w:pPr>
    </w:p>
    <w:p w14:paraId="4B3AC0BB" w14:textId="77777777" w:rsidR="00B06307" w:rsidRPr="003C0442" w:rsidRDefault="00B06307" w:rsidP="00586363">
      <w:pPr>
        <w:pStyle w:val="ListParagraph"/>
        <w:numPr>
          <w:ilvl w:val="0"/>
          <w:numId w:val="4"/>
        </w:numPr>
        <w:outlineLvl w:val="1"/>
        <w:rPr>
          <w:b/>
          <w:sz w:val="24"/>
          <w:szCs w:val="24"/>
        </w:rPr>
      </w:pPr>
      <w:bookmarkStart w:id="23" w:name="_Toc361042153"/>
      <w:r w:rsidRPr="003C0442">
        <w:rPr>
          <w:b/>
          <w:sz w:val="24"/>
          <w:szCs w:val="24"/>
        </w:rPr>
        <w:t>Transportation Safety Administration (TSA)</w:t>
      </w:r>
      <w:bookmarkEnd w:id="23"/>
    </w:p>
    <w:p w14:paraId="28009FA0" w14:textId="77777777" w:rsidR="00B06307" w:rsidRPr="003C0442" w:rsidRDefault="00B06307" w:rsidP="00B06307">
      <w:pPr>
        <w:rPr>
          <w:sz w:val="24"/>
          <w:szCs w:val="24"/>
        </w:rPr>
      </w:pPr>
      <w:r w:rsidRPr="003C0442">
        <w:rPr>
          <w:sz w:val="24"/>
          <w:szCs w:val="24"/>
        </w:rPr>
        <w:t xml:space="preserve">This agency’s primary responsibility with respect to port security </w:t>
      </w:r>
      <w:r w:rsidR="00003540" w:rsidRPr="003C0442">
        <w:rPr>
          <w:sz w:val="24"/>
          <w:szCs w:val="24"/>
        </w:rPr>
        <w:t xml:space="preserve">has to do with background checks and credentialing. They administer and issue the TWIC cards and hazardous materials endorsements on truckers’ commercial driving licenses (CDL’s). </w:t>
      </w:r>
      <w:r w:rsidRPr="003C0442">
        <w:rPr>
          <w:sz w:val="24"/>
          <w:szCs w:val="24"/>
        </w:rPr>
        <w:t xml:space="preserve"> </w:t>
      </w:r>
    </w:p>
    <w:p w14:paraId="3AF880DC" w14:textId="77777777" w:rsidR="00B27921" w:rsidRPr="003C0442" w:rsidRDefault="00003540" w:rsidP="00586363">
      <w:pPr>
        <w:pStyle w:val="Heading1"/>
        <w:rPr>
          <w:b/>
          <w:sz w:val="24"/>
          <w:szCs w:val="24"/>
        </w:rPr>
      </w:pPr>
      <w:bookmarkStart w:id="24" w:name="_Toc361042154"/>
      <w:r w:rsidRPr="003C0442">
        <w:rPr>
          <w:b/>
          <w:sz w:val="24"/>
          <w:szCs w:val="24"/>
        </w:rPr>
        <w:t>2007 Nationwide Best Practices Study</w:t>
      </w:r>
      <w:r w:rsidR="00E2563A" w:rsidRPr="003C0442">
        <w:rPr>
          <w:b/>
          <w:sz w:val="24"/>
          <w:szCs w:val="24"/>
        </w:rPr>
        <w:t xml:space="preserve"> (“Protecting America’s Ports”)</w:t>
      </w:r>
      <w:bookmarkEnd w:id="24"/>
    </w:p>
    <w:p w14:paraId="6A74598D" w14:textId="77777777" w:rsidR="00003540" w:rsidRDefault="00003540">
      <w:pPr>
        <w:rPr>
          <w:sz w:val="24"/>
          <w:szCs w:val="24"/>
        </w:rPr>
      </w:pPr>
      <w:r w:rsidRPr="003C0442">
        <w:rPr>
          <w:sz w:val="24"/>
          <w:szCs w:val="24"/>
        </w:rPr>
        <w:t>In 2007 the National Institute of Justice published a research report named “Protecting America’s Ports: Promising Practices”, which was in essence a</w:t>
      </w:r>
      <w:r w:rsidR="003F6607" w:rsidRPr="003C0442">
        <w:rPr>
          <w:sz w:val="24"/>
          <w:szCs w:val="24"/>
        </w:rPr>
        <w:t xml:space="preserve">n analysis and </w:t>
      </w:r>
      <w:r w:rsidRPr="003C0442">
        <w:rPr>
          <w:sz w:val="24"/>
          <w:szCs w:val="24"/>
        </w:rPr>
        <w:t xml:space="preserve">comparison of port security best practices nationwide </w:t>
      </w:r>
      <w:r w:rsidRPr="003C0442">
        <w:rPr>
          <w:sz w:val="24"/>
          <w:szCs w:val="24"/>
        </w:rPr>
        <w:fldChar w:fldCharType="begin"/>
      </w:r>
      <w:r w:rsidRPr="003C0442">
        <w:rPr>
          <w:sz w:val="24"/>
          <w:szCs w:val="24"/>
        </w:rPr>
        <w:instrText xml:space="preserve"> ADDIN EN.CITE &lt;EndNote&gt;&lt;Cite&gt;&lt;Author&gt;Pate&lt;/Author&gt;&lt;Year&gt;2007&lt;/Year&gt;&lt;RecNum&gt;403&lt;/RecNum&gt;&lt;DisplayText&gt;(Pate, Taylor, &amp;amp; Kubu, 2007)&lt;/DisplayText&gt;&lt;record&gt;&lt;rec-number&gt;403&lt;/rec-number&gt;&lt;foreign-keys&gt;&lt;key app="EN" db-id="e05v2dda9r95agedt5s5z0fqte9d0eevv9pd"&gt;403&lt;/key&gt;&lt;/foreign-keys&gt;&lt;ref-type name="Government Document"&gt;46&lt;/ref-type&gt;&lt;contributors&gt;&lt;authors&gt;&lt;author&gt;Anthony Pate&lt;/author&gt;&lt;author&gt;Taylor, Bruce&lt;/author&gt;&lt;author&gt;Kubu, Bruce&lt;/author&gt;&lt;/authors&gt;&lt;/contributors&gt;&lt;titles&gt;&lt;title&gt;Protecting America&amp;apos;s Ports: Promising Practices: A final report submitted by the Police Executive Research Forum to the National Institute of Justice&lt;/title&gt;&lt;/titles&gt;&lt;dates&gt;&lt;year&gt;2007&lt;/year&gt;&lt;/dates&gt;&lt;publisher&gt;National Institute of Justice&lt;/publisher&gt;&lt;urls&gt;&lt;related-urls&gt;&lt;url&gt;https://www.ncjrs.gov/pdffiles1/nij/grants/221075.pdf&lt;/url&gt;&lt;/related-urls&gt;&lt;/urls&gt;&lt;access-date&gt;April 28, 2013&lt;/access-date&gt;&lt;/record&gt;&lt;/Cite&gt;&lt;/EndNote&gt;</w:instrText>
      </w:r>
      <w:r w:rsidRPr="003C0442">
        <w:rPr>
          <w:sz w:val="24"/>
          <w:szCs w:val="24"/>
        </w:rPr>
        <w:fldChar w:fldCharType="separate"/>
      </w:r>
      <w:r w:rsidRPr="003C0442">
        <w:rPr>
          <w:noProof/>
          <w:sz w:val="24"/>
          <w:szCs w:val="24"/>
        </w:rPr>
        <w:t>(</w:t>
      </w:r>
      <w:hyperlink w:anchor="_ENREF_8" w:tooltip="Pate, 2007 #403" w:history="1">
        <w:r w:rsidR="00296453" w:rsidRPr="003C0442">
          <w:rPr>
            <w:noProof/>
            <w:sz w:val="24"/>
            <w:szCs w:val="24"/>
          </w:rPr>
          <w:t>Pate, Taylor, &amp; Kubu, 2007</w:t>
        </w:r>
      </w:hyperlink>
      <w:r w:rsidRPr="003C0442">
        <w:rPr>
          <w:noProof/>
          <w:sz w:val="24"/>
          <w:szCs w:val="24"/>
        </w:rPr>
        <w:t>)</w:t>
      </w:r>
      <w:r w:rsidRPr="003C0442">
        <w:rPr>
          <w:sz w:val="24"/>
          <w:szCs w:val="24"/>
        </w:rPr>
        <w:fldChar w:fldCharType="end"/>
      </w:r>
      <w:r w:rsidRPr="003C0442">
        <w:rPr>
          <w:sz w:val="24"/>
          <w:szCs w:val="24"/>
        </w:rPr>
        <w:t xml:space="preserve">. </w:t>
      </w:r>
      <w:r w:rsidR="00247F6C" w:rsidRPr="003C0442">
        <w:rPr>
          <w:sz w:val="24"/>
          <w:szCs w:val="24"/>
        </w:rPr>
        <w:t xml:space="preserve">Their study attempted to identify the best and most promising local practices in port security. They conducted descriptive case studies of exemplary and innovative security practices in </w:t>
      </w:r>
      <w:r w:rsidR="009215D1" w:rsidRPr="003C0442">
        <w:rPr>
          <w:sz w:val="24"/>
          <w:szCs w:val="24"/>
        </w:rPr>
        <w:t>seventeen</w:t>
      </w:r>
      <w:r w:rsidR="00247F6C" w:rsidRPr="003C0442">
        <w:rPr>
          <w:sz w:val="24"/>
          <w:szCs w:val="24"/>
        </w:rPr>
        <w:t xml:space="preserve"> American seaports, including Seattle and Tacoma. They focused in particular on inter-governmental and public-private partnerships and elements of success of those.  With respect to what they observed at the ports of Seattle and Tacoma, they </w:t>
      </w:r>
      <w:r w:rsidR="005F2965" w:rsidRPr="003C0442">
        <w:rPr>
          <w:sz w:val="24"/>
          <w:szCs w:val="24"/>
        </w:rPr>
        <w:t>highlighted</w:t>
      </w:r>
      <w:r w:rsidR="00247F6C" w:rsidRPr="003C0442">
        <w:rPr>
          <w:sz w:val="24"/>
          <w:szCs w:val="24"/>
        </w:rPr>
        <w:t xml:space="preserve"> the following desirable practices</w:t>
      </w:r>
      <w:r w:rsidR="005F2965" w:rsidRPr="003C0442">
        <w:rPr>
          <w:sz w:val="24"/>
          <w:szCs w:val="24"/>
        </w:rPr>
        <w:t xml:space="preserve"> (note that this study was done in 2006-7, so several practices may have changed since then):</w:t>
      </w:r>
    </w:p>
    <w:p w14:paraId="0C9C6A11" w14:textId="77777777" w:rsidR="00AA6094" w:rsidRPr="003C0442" w:rsidRDefault="00AA6094">
      <w:pPr>
        <w:rPr>
          <w:sz w:val="24"/>
          <w:szCs w:val="24"/>
        </w:rPr>
      </w:pPr>
    </w:p>
    <w:p w14:paraId="679DBA9B" w14:textId="77777777" w:rsidR="00247F6C" w:rsidRPr="003C0442" w:rsidRDefault="00247F6C" w:rsidP="00586363">
      <w:pPr>
        <w:pStyle w:val="Heading2"/>
        <w:rPr>
          <w:b/>
          <w:sz w:val="24"/>
          <w:szCs w:val="24"/>
        </w:rPr>
      </w:pPr>
      <w:bookmarkStart w:id="25" w:name="_Toc361042155"/>
      <w:r w:rsidRPr="003C0442">
        <w:rPr>
          <w:b/>
          <w:sz w:val="24"/>
          <w:szCs w:val="24"/>
        </w:rPr>
        <w:t>Both ports</w:t>
      </w:r>
      <w:r w:rsidR="008E72EF" w:rsidRPr="003C0442">
        <w:rPr>
          <w:b/>
          <w:sz w:val="24"/>
          <w:szCs w:val="24"/>
        </w:rPr>
        <w:t xml:space="preserve"> of Seattle and Tacoma</w:t>
      </w:r>
      <w:r w:rsidRPr="003C0442">
        <w:rPr>
          <w:b/>
          <w:sz w:val="24"/>
          <w:szCs w:val="24"/>
        </w:rPr>
        <w:t>:</w:t>
      </w:r>
      <w:bookmarkEnd w:id="25"/>
    </w:p>
    <w:p w14:paraId="290CC180" w14:textId="77777777" w:rsidR="00247F6C" w:rsidRPr="003C0442" w:rsidRDefault="00247F6C" w:rsidP="005F2965">
      <w:pPr>
        <w:pStyle w:val="ListParagraph"/>
        <w:numPr>
          <w:ilvl w:val="0"/>
          <w:numId w:val="8"/>
        </w:numPr>
        <w:rPr>
          <w:sz w:val="24"/>
          <w:szCs w:val="24"/>
        </w:rPr>
      </w:pPr>
      <w:r w:rsidRPr="003C0442">
        <w:rPr>
          <w:sz w:val="24"/>
          <w:szCs w:val="24"/>
        </w:rPr>
        <w:t xml:space="preserve">The ports are part of the South Puget Sound Port Security Committee (SPSPSC), which </w:t>
      </w:r>
      <w:r w:rsidR="00B04868" w:rsidRPr="003C0442">
        <w:rPr>
          <w:sz w:val="24"/>
          <w:szCs w:val="24"/>
        </w:rPr>
        <w:t xml:space="preserve">with its many stakeholders </w:t>
      </w:r>
      <w:r w:rsidRPr="003C0442">
        <w:rPr>
          <w:sz w:val="24"/>
          <w:szCs w:val="24"/>
        </w:rPr>
        <w:t>helps coordinate planning, information sharing, and other necessary activities to enhance port security (p.8)</w:t>
      </w:r>
      <w:r w:rsidRPr="003C0442">
        <w:rPr>
          <w:rStyle w:val="FootnoteReference"/>
          <w:sz w:val="24"/>
          <w:szCs w:val="24"/>
        </w:rPr>
        <w:footnoteReference w:id="7"/>
      </w:r>
      <w:r w:rsidR="009215D1" w:rsidRPr="003C0442">
        <w:rPr>
          <w:sz w:val="24"/>
          <w:szCs w:val="24"/>
        </w:rPr>
        <w:t xml:space="preserve">. </w:t>
      </w:r>
      <w:r w:rsidR="00B04868" w:rsidRPr="003C0442">
        <w:rPr>
          <w:sz w:val="24"/>
          <w:szCs w:val="24"/>
        </w:rPr>
        <w:t xml:space="preserve">“The committee provides a Steering Committee and a General Port Security Committee with workgroups, open to all port security stakeholders. The mission of this committee is to help coordinate planning, information sharing, and other necessary activities to enhance the security of the marine transportation system (MTS) within its area of responsibility. In support of this mission, the committee is developing a Port Security Plan which outlines scalable security procedures to be taken by MTS stakeholders to ensure the continued safety and security of the South Puget Sound port facilities and MTS.” </w:t>
      </w:r>
    </w:p>
    <w:p w14:paraId="69680245" w14:textId="77777777" w:rsidR="00B04868" w:rsidRPr="003C0442" w:rsidRDefault="00B04868" w:rsidP="005F2965">
      <w:pPr>
        <w:pStyle w:val="ListParagraph"/>
        <w:numPr>
          <w:ilvl w:val="0"/>
          <w:numId w:val="8"/>
        </w:numPr>
        <w:rPr>
          <w:sz w:val="24"/>
          <w:szCs w:val="24"/>
        </w:rPr>
      </w:pPr>
      <w:r w:rsidRPr="003C0442">
        <w:rPr>
          <w:sz w:val="24"/>
          <w:szCs w:val="24"/>
        </w:rPr>
        <w:t xml:space="preserve">In the ports of Seattle and Tacoma, the port authorities have demonstrated high levels of interagency cooperation with the U.S. military. POS is a West Coast Army seaport and POT is a strategic military transport site. “Having a military operation connected to a seaport presents a special set of security concerns. The Coast Guard is responsible for </w:t>
      </w:r>
      <w:r w:rsidRPr="003C0442">
        <w:rPr>
          <w:sz w:val="24"/>
          <w:szCs w:val="24"/>
        </w:rPr>
        <w:lastRenderedPageBreak/>
        <w:t xml:space="preserve">security at the port, but the military is responsible for security on its vessels, and the lines of jurisdiction can become blurred. One side benefit of a port that serves as a military seaport is that port personnel grow accustomed to heightened security practices, as required by their ongoing participation in military shipments and exercises”. </w:t>
      </w:r>
    </w:p>
    <w:p w14:paraId="562C08CD" w14:textId="77777777" w:rsidR="00B04868" w:rsidRPr="003C0442" w:rsidRDefault="00B04868" w:rsidP="005F2965">
      <w:pPr>
        <w:pStyle w:val="ListParagraph"/>
        <w:numPr>
          <w:ilvl w:val="0"/>
          <w:numId w:val="8"/>
        </w:numPr>
        <w:rPr>
          <w:sz w:val="24"/>
          <w:szCs w:val="24"/>
        </w:rPr>
      </w:pPr>
      <w:r w:rsidRPr="003C0442">
        <w:rPr>
          <w:sz w:val="24"/>
          <w:szCs w:val="24"/>
        </w:rPr>
        <w:t xml:space="preserve">A </w:t>
      </w:r>
      <w:proofErr w:type="spellStart"/>
      <w:r w:rsidRPr="003C0442">
        <w:rPr>
          <w:sz w:val="24"/>
          <w:szCs w:val="24"/>
        </w:rPr>
        <w:t>PortSTEP</w:t>
      </w:r>
      <w:proofErr w:type="spellEnd"/>
      <w:r w:rsidRPr="003C0442">
        <w:rPr>
          <w:sz w:val="24"/>
          <w:szCs w:val="24"/>
        </w:rPr>
        <w:t xml:space="preserve"> exercise occurred in the Puget Sound in 2005</w:t>
      </w:r>
      <w:r w:rsidRPr="003C0442">
        <w:rPr>
          <w:rStyle w:val="FootnoteReference"/>
          <w:sz w:val="24"/>
          <w:szCs w:val="24"/>
        </w:rPr>
        <w:footnoteReference w:id="8"/>
      </w:r>
      <w:r w:rsidRPr="003C0442">
        <w:rPr>
          <w:sz w:val="24"/>
          <w:szCs w:val="24"/>
        </w:rPr>
        <w:t>.</w:t>
      </w:r>
    </w:p>
    <w:p w14:paraId="725A8459" w14:textId="77777777" w:rsidR="00247F6C" w:rsidRPr="003C0442" w:rsidRDefault="00247F6C" w:rsidP="00586363">
      <w:pPr>
        <w:pStyle w:val="Heading2"/>
        <w:rPr>
          <w:b/>
          <w:sz w:val="24"/>
          <w:szCs w:val="24"/>
        </w:rPr>
      </w:pPr>
      <w:bookmarkStart w:id="26" w:name="_Toc361042156"/>
      <w:r w:rsidRPr="003C0442">
        <w:rPr>
          <w:b/>
          <w:sz w:val="24"/>
          <w:szCs w:val="24"/>
        </w:rPr>
        <w:t>Seattle:</w:t>
      </w:r>
      <w:bookmarkEnd w:id="26"/>
    </w:p>
    <w:p w14:paraId="15944F68" w14:textId="77777777" w:rsidR="005F2965" w:rsidRPr="003C0442" w:rsidRDefault="005F2965" w:rsidP="005F2965">
      <w:pPr>
        <w:pStyle w:val="ListParagraph"/>
        <w:numPr>
          <w:ilvl w:val="0"/>
          <w:numId w:val="8"/>
        </w:numPr>
        <w:rPr>
          <w:sz w:val="24"/>
          <w:szCs w:val="24"/>
        </w:rPr>
      </w:pPr>
      <w:r w:rsidRPr="003C0442">
        <w:rPr>
          <w:sz w:val="24"/>
          <w:szCs w:val="24"/>
        </w:rPr>
        <w:t xml:space="preserve">Seattle’s MPS/ATLAS system provides total supply chain visibility, with early loss and damage detection </w:t>
      </w:r>
      <w:r w:rsidR="000B4FB5" w:rsidRPr="003C0442">
        <w:rPr>
          <w:sz w:val="24"/>
          <w:szCs w:val="24"/>
        </w:rPr>
        <w:t xml:space="preserve">(using tracking devices) </w:t>
      </w:r>
      <w:r w:rsidRPr="003C0442">
        <w:rPr>
          <w:sz w:val="24"/>
          <w:szCs w:val="24"/>
        </w:rPr>
        <w:t xml:space="preserve">and a means of mitigating potential security threats to the port. </w:t>
      </w:r>
    </w:p>
    <w:p w14:paraId="75B71308" w14:textId="77777777" w:rsidR="005F2965" w:rsidRPr="003C0442" w:rsidRDefault="005F2965" w:rsidP="005F2965">
      <w:pPr>
        <w:pStyle w:val="ListParagraph"/>
        <w:numPr>
          <w:ilvl w:val="0"/>
          <w:numId w:val="8"/>
        </w:numPr>
        <w:rPr>
          <w:sz w:val="24"/>
          <w:szCs w:val="24"/>
        </w:rPr>
      </w:pPr>
      <w:r w:rsidRPr="003C0442">
        <w:rPr>
          <w:sz w:val="24"/>
          <w:szCs w:val="24"/>
        </w:rPr>
        <w:t xml:space="preserve">Other port-specific security measures for enhancing awareness include a variety of committees and councils, such as the Seattle-Washington State Ferry Security Committee </w:t>
      </w:r>
      <w:r w:rsidRPr="003C0442">
        <w:rPr>
          <w:rStyle w:val="FootnoteReference"/>
          <w:sz w:val="24"/>
          <w:szCs w:val="24"/>
        </w:rPr>
        <w:footnoteReference w:id="9"/>
      </w:r>
    </w:p>
    <w:p w14:paraId="0B621A56" w14:textId="77777777" w:rsidR="005840B6" w:rsidRPr="003C0442" w:rsidRDefault="009215D1" w:rsidP="005840B6">
      <w:pPr>
        <w:pStyle w:val="ListParagraph"/>
        <w:numPr>
          <w:ilvl w:val="0"/>
          <w:numId w:val="8"/>
        </w:numPr>
        <w:rPr>
          <w:sz w:val="24"/>
          <w:szCs w:val="24"/>
        </w:rPr>
      </w:pPr>
      <w:r w:rsidRPr="003C0442">
        <w:rPr>
          <w:sz w:val="24"/>
          <w:szCs w:val="24"/>
        </w:rPr>
        <w:t xml:space="preserve">With respect to exercises and training programs, they identified a number of promising practices, including Seattle’s Marine Terrorism Response (MTR) project. This extensive exercise and training program was done with DHS funding and included a preparedness plan, a response plan, and a field operations guide for emergency responders. The MTR plan includes web-based training, classroom/vessel training, and field exercises. </w:t>
      </w:r>
      <w:r w:rsidR="000B4FB5" w:rsidRPr="003C0442">
        <w:rPr>
          <w:sz w:val="24"/>
          <w:szCs w:val="24"/>
        </w:rPr>
        <w:t xml:space="preserve">With DHS/Office for Domestic Preparedness funding, the port was awarded $2 million to operate a national seaport security exercise and training pilot program. </w:t>
      </w:r>
      <w:r w:rsidR="005840B6" w:rsidRPr="003C0442">
        <w:rPr>
          <w:sz w:val="24"/>
          <w:szCs w:val="24"/>
        </w:rPr>
        <w:t>MTR involves several local public agencies (emergency management, law enforcement, fire service, and EMS providers), county public agencies (county emergency management and public health), regional partners (State Homeland Security Regions; Ports in Everett, Seattle, and Tacoma; and the Puget Sound Marine Firefighting Commission), state government partners (state emergency management, Department of Transportation, and Department of Ecology), federal government partners (DHS/OG&amp;T, U.S. Coast Guard, FBI, EPA, Department of Defense, FEMA, CDC, Department of State, CBP, ICE, MARAD, and NOAA), international partners (Transport Canada), and private-sector partners (Washington State Hospital Association, cruise vessels, private ambulances and EMS, Washington State Maritime Cooperative, and Marine Response Alliance).</w:t>
      </w:r>
    </w:p>
    <w:p w14:paraId="4D99159B" w14:textId="77777777" w:rsidR="009215D1" w:rsidRPr="003C0442" w:rsidRDefault="009215D1" w:rsidP="005F2965">
      <w:pPr>
        <w:pStyle w:val="ListParagraph"/>
        <w:numPr>
          <w:ilvl w:val="0"/>
          <w:numId w:val="8"/>
        </w:numPr>
        <w:rPr>
          <w:sz w:val="24"/>
          <w:szCs w:val="24"/>
        </w:rPr>
      </w:pPr>
      <w:r w:rsidRPr="003C0442">
        <w:rPr>
          <w:sz w:val="24"/>
          <w:szCs w:val="24"/>
        </w:rPr>
        <w:t xml:space="preserve">They learned about promising practices in establishing recovery implementation plans in Seattle. </w:t>
      </w:r>
    </w:p>
    <w:p w14:paraId="04DEB647" w14:textId="77777777" w:rsidR="009215D1" w:rsidRPr="003C0442" w:rsidRDefault="009215D1" w:rsidP="005F2965">
      <w:pPr>
        <w:pStyle w:val="ListParagraph"/>
        <w:numPr>
          <w:ilvl w:val="0"/>
          <w:numId w:val="8"/>
        </w:numPr>
        <w:rPr>
          <w:sz w:val="24"/>
          <w:szCs w:val="24"/>
        </w:rPr>
      </w:pPr>
      <w:r w:rsidRPr="003C0442">
        <w:rPr>
          <w:sz w:val="24"/>
          <w:szCs w:val="24"/>
        </w:rPr>
        <w:t xml:space="preserve">In Seattle the port authority has developed a business continuity plan that spells out how to decide which operations go back in business and in which order. </w:t>
      </w:r>
    </w:p>
    <w:p w14:paraId="6F036289" w14:textId="77777777" w:rsidR="00CF2813" w:rsidRPr="003C0442" w:rsidRDefault="00CF2813" w:rsidP="005F2965">
      <w:pPr>
        <w:pStyle w:val="ListParagraph"/>
        <w:numPr>
          <w:ilvl w:val="0"/>
          <w:numId w:val="8"/>
        </w:numPr>
        <w:rPr>
          <w:sz w:val="24"/>
          <w:szCs w:val="24"/>
        </w:rPr>
      </w:pPr>
      <w:r w:rsidRPr="003C0442">
        <w:rPr>
          <w:sz w:val="24"/>
          <w:szCs w:val="24"/>
        </w:rPr>
        <w:t>The researchers observed a layered approach to security that incorporated many elements.</w:t>
      </w:r>
    </w:p>
    <w:p w14:paraId="6FE80A11" w14:textId="77777777" w:rsidR="00B04868" w:rsidRPr="003C0442" w:rsidRDefault="00CF2813" w:rsidP="005F2965">
      <w:pPr>
        <w:pStyle w:val="ListParagraph"/>
        <w:numPr>
          <w:ilvl w:val="0"/>
          <w:numId w:val="8"/>
        </w:numPr>
        <w:rPr>
          <w:sz w:val="24"/>
          <w:szCs w:val="24"/>
        </w:rPr>
      </w:pPr>
      <w:r w:rsidRPr="003C0442">
        <w:rPr>
          <w:sz w:val="24"/>
          <w:szCs w:val="24"/>
        </w:rPr>
        <w:lastRenderedPageBreak/>
        <w:t xml:space="preserve">The first port in the nation to get an MSST stationed at its port. This is a USCG Maritime Safety and Security Team, consisting of 75 active duty personnel. This team has served as an important force multiplier that enhanced the port’s security capabilities during major marine events, contingencies, and other port-level operations. </w:t>
      </w:r>
    </w:p>
    <w:p w14:paraId="33D72863" w14:textId="77777777" w:rsidR="00CF2813" w:rsidRPr="003C0442" w:rsidRDefault="00CF2813" w:rsidP="005F2965">
      <w:pPr>
        <w:pStyle w:val="ListParagraph"/>
        <w:numPr>
          <w:ilvl w:val="0"/>
          <w:numId w:val="8"/>
        </w:numPr>
        <w:rPr>
          <w:sz w:val="24"/>
          <w:szCs w:val="24"/>
        </w:rPr>
      </w:pPr>
      <w:r w:rsidRPr="003C0442">
        <w:rPr>
          <w:sz w:val="24"/>
          <w:szCs w:val="24"/>
        </w:rPr>
        <w:t xml:space="preserve">“Operation </w:t>
      </w:r>
      <w:proofErr w:type="spellStart"/>
      <w:r w:rsidRPr="003C0442">
        <w:rPr>
          <w:sz w:val="24"/>
          <w:szCs w:val="24"/>
        </w:rPr>
        <w:t>Drydock</w:t>
      </w:r>
      <w:proofErr w:type="spellEnd"/>
      <w:r w:rsidRPr="003C0442">
        <w:rPr>
          <w:sz w:val="24"/>
          <w:szCs w:val="24"/>
        </w:rPr>
        <w:t xml:space="preserve">” helped federal law enforcement in understanding port complexities. </w:t>
      </w:r>
    </w:p>
    <w:p w14:paraId="60351B54" w14:textId="77777777" w:rsidR="000B4FB5" w:rsidRPr="003C0442" w:rsidRDefault="000B4FB5" w:rsidP="005F2965">
      <w:pPr>
        <w:pStyle w:val="ListParagraph"/>
        <w:numPr>
          <w:ilvl w:val="0"/>
          <w:numId w:val="8"/>
        </w:numPr>
        <w:rPr>
          <w:sz w:val="24"/>
          <w:szCs w:val="24"/>
        </w:rPr>
      </w:pPr>
      <w:r w:rsidRPr="003C0442">
        <w:rPr>
          <w:sz w:val="24"/>
          <w:szCs w:val="24"/>
        </w:rPr>
        <w:t>The STAR program (Secure Trade in the APEC Region) is an international cooperative program.</w:t>
      </w:r>
    </w:p>
    <w:p w14:paraId="70665CA6" w14:textId="77777777" w:rsidR="000B4FB5" w:rsidRPr="003C0442" w:rsidRDefault="000B4FB5" w:rsidP="005F2965">
      <w:pPr>
        <w:pStyle w:val="ListParagraph"/>
        <w:numPr>
          <w:ilvl w:val="0"/>
          <w:numId w:val="8"/>
        </w:numPr>
        <w:rPr>
          <w:sz w:val="24"/>
          <w:szCs w:val="24"/>
        </w:rPr>
      </w:pPr>
      <w:r w:rsidRPr="003C0442">
        <w:rPr>
          <w:sz w:val="24"/>
          <w:szCs w:val="24"/>
        </w:rPr>
        <w:t>The Bangkok/</w:t>
      </w:r>
      <w:proofErr w:type="spellStart"/>
      <w:r w:rsidRPr="003C0442">
        <w:rPr>
          <w:sz w:val="24"/>
          <w:szCs w:val="24"/>
        </w:rPr>
        <w:t>Laem</w:t>
      </w:r>
      <w:proofErr w:type="spellEnd"/>
      <w:r w:rsidRPr="003C0442">
        <w:rPr>
          <w:sz w:val="24"/>
          <w:szCs w:val="24"/>
        </w:rPr>
        <w:t xml:space="preserve"> </w:t>
      </w:r>
      <w:proofErr w:type="spellStart"/>
      <w:r w:rsidRPr="003C0442">
        <w:rPr>
          <w:sz w:val="24"/>
          <w:szCs w:val="24"/>
        </w:rPr>
        <w:t>Chabang</w:t>
      </w:r>
      <w:proofErr w:type="spellEnd"/>
      <w:r w:rsidRPr="003C0442">
        <w:rPr>
          <w:sz w:val="24"/>
          <w:szCs w:val="24"/>
        </w:rPr>
        <w:t xml:space="preserve"> Efficient and Secure Trade project in 2003, which demonstrated end-to-end supply chain security between Thailand and the U.S. (Thailand is a military “sister state” of Washington State).</w:t>
      </w:r>
    </w:p>
    <w:p w14:paraId="21FD452B" w14:textId="77777777" w:rsidR="000B4FB5" w:rsidRPr="003C0442" w:rsidRDefault="000B4FB5" w:rsidP="005F2965">
      <w:pPr>
        <w:pStyle w:val="ListParagraph"/>
        <w:numPr>
          <w:ilvl w:val="0"/>
          <w:numId w:val="8"/>
        </w:numPr>
        <w:rPr>
          <w:sz w:val="24"/>
          <w:szCs w:val="24"/>
        </w:rPr>
      </w:pPr>
      <w:r w:rsidRPr="003C0442">
        <w:rPr>
          <w:sz w:val="24"/>
          <w:szCs w:val="24"/>
        </w:rPr>
        <w:t xml:space="preserve">Seattle is the first port in the nation to enter into formal partnerships with Thailand and the Ports of Singapore and Hong Kong to demonstrate container security practices. </w:t>
      </w:r>
    </w:p>
    <w:p w14:paraId="0C5335A7" w14:textId="77777777" w:rsidR="00247F6C" w:rsidRPr="003C0442" w:rsidRDefault="005F2965" w:rsidP="00586363">
      <w:pPr>
        <w:pStyle w:val="Heading2"/>
        <w:rPr>
          <w:b/>
          <w:sz w:val="24"/>
          <w:szCs w:val="24"/>
        </w:rPr>
      </w:pPr>
      <w:bookmarkStart w:id="27" w:name="_Toc361042157"/>
      <w:r w:rsidRPr="003C0442">
        <w:rPr>
          <w:b/>
          <w:sz w:val="24"/>
          <w:szCs w:val="24"/>
        </w:rPr>
        <w:t>Tacoma:</w:t>
      </w:r>
      <w:bookmarkEnd w:id="27"/>
    </w:p>
    <w:p w14:paraId="6F3DEF87" w14:textId="77777777" w:rsidR="005840B6" w:rsidRPr="003C0442" w:rsidRDefault="005F2965" w:rsidP="005840B6">
      <w:pPr>
        <w:pStyle w:val="Default"/>
        <w:numPr>
          <w:ilvl w:val="0"/>
          <w:numId w:val="9"/>
        </w:numPr>
        <w:rPr>
          <w:rFonts w:asciiTheme="minorHAnsi" w:hAnsiTheme="minorHAnsi"/>
        </w:rPr>
      </w:pPr>
      <w:r w:rsidRPr="003C0442">
        <w:rPr>
          <w:rFonts w:asciiTheme="minorHAnsi" w:hAnsiTheme="minorHAnsi"/>
        </w:rPr>
        <w:t>Awareness: Tacoma has a Maritime Intelligence Support Team l</w:t>
      </w:r>
      <w:r w:rsidR="005840B6" w:rsidRPr="003C0442">
        <w:rPr>
          <w:rFonts w:asciiTheme="minorHAnsi" w:hAnsiTheme="minorHAnsi"/>
        </w:rPr>
        <w:t xml:space="preserve">ed by the Port Security Service. The team produces three types of intelligence reports concerning port security: 1) a situation analysis report for agency supervisors, 2) an information bulletin for intelligence officers, and 3) a biweekly activity analysis sent to federal, state, and local law enforcement agencies. </w:t>
      </w:r>
    </w:p>
    <w:p w14:paraId="361B0029" w14:textId="77777777" w:rsidR="005F2965" w:rsidRPr="003C0442" w:rsidRDefault="005F2965" w:rsidP="005F2965">
      <w:pPr>
        <w:pStyle w:val="ListParagraph"/>
        <w:numPr>
          <w:ilvl w:val="0"/>
          <w:numId w:val="8"/>
        </w:numPr>
        <w:rPr>
          <w:sz w:val="24"/>
          <w:szCs w:val="24"/>
        </w:rPr>
      </w:pPr>
      <w:r w:rsidRPr="003C0442">
        <w:rPr>
          <w:sz w:val="24"/>
          <w:szCs w:val="24"/>
        </w:rPr>
        <w:t xml:space="preserve">Tacoma’s Central Point of Coordination Rail Management System links security data and serves as a safety and security support tool in the event of either a natural disaster or an act of terrorism. </w:t>
      </w:r>
      <w:r w:rsidR="003F6607" w:rsidRPr="003C0442">
        <w:rPr>
          <w:sz w:val="24"/>
          <w:szCs w:val="24"/>
        </w:rPr>
        <w:t xml:space="preserve">In 2002, the Port of Tacoma invested in a series of Automated Equipment Identification (AEI) sensors and other infrastructure to collect </w:t>
      </w:r>
      <w:proofErr w:type="gramStart"/>
      <w:r w:rsidR="003F6607" w:rsidRPr="003C0442">
        <w:rPr>
          <w:sz w:val="24"/>
          <w:szCs w:val="24"/>
        </w:rPr>
        <w:t>rail-car</w:t>
      </w:r>
      <w:proofErr w:type="gramEnd"/>
      <w:r w:rsidR="003F6607" w:rsidRPr="003C0442">
        <w:rPr>
          <w:sz w:val="24"/>
          <w:szCs w:val="24"/>
        </w:rPr>
        <w:t xml:space="preserve"> and container data. These data are displayed and analyzed via proprietary application software called “Signal AEI Manager.”</w:t>
      </w:r>
    </w:p>
    <w:p w14:paraId="44E1F0F2" w14:textId="77777777" w:rsidR="005840B6" w:rsidRPr="003C0442" w:rsidRDefault="005840B6" w:rsidP="005840B6">
      <w:pPr>
        <w:pStyle w:val="ListParagraph"/>
        <w:numPr>
          <w:ilvl w:val="0"/>
          <w:numId w:val="8"/>
        </w:numPr>
        <w:rPr>
          <w:sz w:val="24"/>
          <w:szCs w:val="24"/>
        </w:rPr>
      </w:pPr>
      <w:r w:rsidRPr="003C0442">
        <w:rPr>
          <w:sz w:val="24"/>
          <w:szCs w:val="24"/>
        </w:rPr>
        <w:t>Designated a “research site”, the port received major Operation Safe Commerce (OSC) funding in 2003, totaling $13.3 million. OSC has provided three pilot port sites (Los Angeles/Long Beach, New York/New Jersey, and Seattle/Tacoma) with funding to test new security techniques and technologies designed to improve containerized shipping security. They identified promising practices associated with OSC.</w:t>
      </w:r>
    </w:p>
    <w:p w14:paraId="2AE55BC4" w14:textId="77777777" w:rsidR="005840B6" w:rsidRPr="003C0442" w:rsidRDefault="003F6607" w:rsidP="003F6607">
      <w:pPr>
        <w:rPr>
          <w:rFonts w:ascii="Calibri" w:hAnsi="Calibri"/>
          <w:noProof/>
          <w:sz w:val="24"/>
          <w:szCs w:val="24"/>
        </w:rPr>
      </w:pPr>
      <w:r w:rsidRPr="003C0442">
        <w:rPr>
          <w:sz w:val="24"/>
          <w:szCs w:val="24"/>
        </w:rPr>
        <w:t xml:space="preserve">More details on the various systems and procedures the researchers found at the ports of Seattle and Tacoma can be found by reading their report: </w:t>
      </w:r>
      <w:hyperlink r:id="rId11" w:history="1">
        <w:r w:rsidRPr="003C0442">
          <w:rPr>
            <w:rStyle w:val="Hyperlink"/>
            <w:rFonts w:ascii="Calibri" w:hAnsi="Calibri"/>
            <w:noProof/>
            <w:sz w:val="24"/>
            <w:szCs w:val="24"/>
          </w:rPr>
          <w:t>www.ncjrs.gov/pdffiles1/nij/grants/221075.pdf</w:t>
        </w:r>
      </w:hyperlink>
    </w:p>
    <w:p w14:paraId="3BFE3E9A" w14:textId="77777777" w:rsidR="00586363" w:rsidRPr="003C0442" w:rsidRDefault="00586363" w:rsidP="00586363">
      <w:pPr>
        <w:pStyle w:val="Heading1"/>
        <w:rPr>
          <w:b/>
          <w:bCs/>
          <w:iCs/>
          <w:sz w:val="24"/>
          <w:szCs w:val="24"/>
        </w:rPr>
      </w:pPr>
      <w:bookmarkStart w:id="28" w:name="_Toc361042158"/>
      <w:r w:rsidRPr="003C0442">
        <w:rPr>
          <w:b/>
          <w:bCs/>
          <w:iCs/>
          <w:sz w:val="24"/>
          <w:szCs w:val="24"/>
        </w:rPr>
        <w:t>Port Risk Mitigation and Trade Resumption/Resiliency Planning:  5-year Update in 2013</w:t>
      </w:r>
      <w:bookmarkEnd w:id="28"/>
    </w:p>
    <w:p w14:paraId="23B46FF7" w14:textId="77777777" w:rsidR="00586363" w:rsidRPr="003C0442" w:rsidRDefault="00586363" w:rsidP="00586363">
      <w:pPr>
        <w:spacing w:before="100" w:beforeAutospacing="1" w:after="100" w:afterAutospacing="1" w:line="240" w:lineRule="atLeast"/>
        <w:rPr>
          <w:rFonts w:eastAsia="Times New Roman" w:cs="Times New Roman"/>
          <w:b/>
          <w:sz w:val="24"/>
          <w:szCs w:val="24"/>
          <w:lang w:val="en"/>
        </w:rPr>
      </w:pPr>
      <w:r w:rsidRPr="003C0442">
        <w:rPr>
          <w:color w:val="000000"/>
          <w:sz w:val="24"/>
          <w:szCs w:val="24"/>
          <w:lang w:val="en"/>
        </w:rPr>
        <w:t xml:space="preserve">Each of the nation’s 35 AMSC’s has to develop and maintain security plans. From the Marine Exchange’s website we find that “the Marine Exchange of Puget Sound (Marine Exchange), acting as Fiduciary Agent for the Sector Puget Sound (Seattle) Area Maritime Security </w:t>
      </w:r>
      <w:r w:rsidRPr="003C0442">
        <w:rPr>
          <w:color w:val="000000"/>
          <w:sz w:val="24"/>
          <w:szCs w:val="24"/>
          <w:lang w:val="en"/>
        </w:rPr>
        <w:lastRenderedPageBreak/>
        <w:t>Committee (AMSC) for Fiscal Year 2009 Port Security Grants and the recipient of a Fiscal Year 2012 Port Security Grant for the purpose of updating the Port-Wide Risk Management/</w:t>
      </w:r>
      <w:r w:rsidR="00DB666C">
        <w:rPr>
          <w:color w:val="000000"/>
          <w:sz w:val="24"/>
          <w:szCs w:val="24"/>
          <w:lang w:val="en"/>
        </w:rPr>
        <w:t xml:space="preserve"> </w:t>
      </w:r>
      <w:r w:rsidRPr="003C0442">
        <w:rPr>
          <w:color w:val="000000"/>
          <w:sz w:val="24"/>
          <w:szCs w:val="24"/>
          <w:lang w:val="en"/>
        </w:rPr>
        <w:t xml:space="preserve">Mitigation and Port-Wide Trade Resumption/Resiliency Plans (PRMP), contracted the firm of Moffatt &amp; Nichol services for this project.  There are two phases to this update: (1) prepare an inventory that captures what has already been accomplished in the region, with and without port security grants, since 11 September 2001 and confirm the viability of these efforts; (2) prepare an updated PRMP and conduct an AMS Assessment.” </w:t>
      </w:r>
      <w:r w:rsidRPr="003C0442">
        <w:rPr>
          <w:rStyle w:val="FootnoteReference"/>
          <w:color w:val="000000"/>
          <w:sz w:val="24"/>
          <w:szCs w:val="24"/>
          <w:lang w:val="en"/>
        </w:rPr>
        <w:footnoteReference w:id="10"/>
      </w:r>
      <w:r w:rsidRPr="003C0442">
        <w:rPr>
          <w:color w:val="000000"/>
          <w:sz w:val="24"/>
          <w:szCs w:val="24"/>
          <w:lang w:val="en"/>
        </w:rPr>
        <w:t xml:space="preserve">  A letter from the USCG explaining the basis for this update is attached as Appendix</w:t>
      </w:r>
      <w:r>
        <w:rPr>
          <w:color w:val="000000"/>
          <w:sz w:val="24"/>
          <w:szCs w:val="24"/>
          <w:lang w:val="en"/>
        </w:rPr>
        <w:t xml:space="preserve"> B</w:t>
      </w:r>
      <w:r w:rsidRPr="003C0442">
        <w:rPr>
          <w:color w:val="000000"/>
          <w:sz w:val="24"/>
          <w:szCs w:val="24"/>
          <w:lang w:val="en"/>
        </w:rPr>
        <w:t xml:space="preserve">. </w:t>
      </w:r>
    </w:p>
    <w:p w14:paraId="5C381E49" w14:textId="77777777" w:rsidR="00586363" w:rsidRPr="003C0442" w:rsidRDefault="00586363" w:rsidP="00586363">
      <w:pPr>
        <w:spacing w:before="100" w:beforeAutospacing="1" w:after="100" w:afterAutospacing="1" w:line="240" w:lineRule="atLeast"/>
        <w:rPr>
          <w:rFonts w:eastAsia="Times New Roman" w:cs="Times New Roman"/>
          <w:color w:val="000000"/>
          <w:sz w:val="24"/>
          <w:szCs w:val="24"/>
          <w:lang w:val="en"/>
        </w:rPr>
      </w:pPr>
      <w:r w:rsidRPr="003C0442">
        <w:rPr>
          <w:rFonts w:eastAsia="Times New Roman" w:cs="Times New Roman"/>
          <w:color w:val="000000"/>
          <w:sz w:val="24"/>
          <w:szCs w:val="24"/>
          <w:lang w:val="en"/>
        </w:rPr>
        <w:t>Subsequently, In June of 2013, the Marine Exchange of Puget Sound distributed a survey to the stakeholders of the Puget Sound Area Maritime Security Committee (PSAMSC). This multi-part survey (see Appendix</w:t>
      </w:r>
      <w:r>
        <w:rPr>
          <w:rFonts w:eastAsia="Times New Roman" w:cs="Times New Roman"/>
          <w:color w:val="000000"/>
          <w:sz w:val="24"/>
          <w:szCs w:val="24"/>
          <w:lang w:val="en"/>
        </w:rPr>
        <w:t xml:space="preserve"> C</w:t>
      </w:r>
      <w:r w:rsidRPr="003C0442">
        <w:rPr>
          <w:rFonts w:eastAsia="Times New Roman" w:cs="Times New Roman"/>
          <w:color w:val="000000"/>
          <w:sz w:val="24"/>
          <w:szCs w:val="24"/>
          <w:lang w:val="en"/>
        </w:rPr>
        <w:t xml:space="preserve">) was designed to solicit information to enable the Marine Exchange and Coast Guard to update the Puget Sound Port-Wide Risk Management/Mitigation and Trade Resumption/Resiliency Plans (PRMP) and Area Maritime Security Assessment, as requested by Congress and managed by FEMA and the USCG. The hope is that the survey will shed new light on the threats faced and the security related programs completed so far. Ports and agencies that decide to respond to the survey may benefit from their participation next time they submit a PSGP grant proposal. By the end of 2013, the Marine Exchange should have the results and a summary report ready. </w:t>
      </w:r>
    </w:p>
    <w:p w14:paraId="6FEEC244" w14:textId="77777777" w:rsidR="00AA6094" w:rsidRPr="003C0442" w:rsidRDefault="00AA6094" w:rsidP="003F6607">
      <w:pPr>
        <w:rPr>
          <w:sz w:val="24"/>
          <w:szCs w:val="24"/>
        </w:rPr>
      </w:pPr>
    </w:p>
    <w:p w14:paraId="359F8C30" w14:textId="77777777" w:rsidR="00EE6B89" w:rsidRPr="003C0442" w:rsidRDefault="00EE6B89" w:rsidP="003F6607">
      <w:pPr>
        <w:rPr>
          <w:b/>
          <w:sz w:val="24"/>
          <w:szCs w:val="24"/>
        </w:rPr>
      </w:pPr>
      <w:r w:rsidRPr="003C0442">
        <w:rPr>
          <w:b/>
          <w:sz w:val="24"/>
          <w:szCs w:val="24"/>
        </w:rPr>
        <w:t>The Seaports in this Study</w:t>
      </w:r>
    </w:p>
    <w:p w14:paraId="44D1CD0D" w14:textId="77777777" w:rsidR="00EE6B89" w:rsidRPr="003C0442" w:rsidRDefault="00EE6B89" w:rsidP="003F6607">
      <w:pPr>
        <w:rPr>
          <w:sz w:val="24"/>
          <w:szCs w:val="24"/>
        </w:rPr>
      </w:pPr>
      <w:r w:rsidRPr="003C0442">
        <w:rPr>
          <w:sz w:val="24"/>
          <w:szCs w:val="24"/>
        </w:rPr>
        <w:t xml:space="preserve">The author chose fifteen ports that represent a great majority of the ocean cargoes in and out of OR and WA. All but one </w:t>
      </w:r>
      <w:proofErr w:type="gramStart"/>
      <w:r w:rsidRPr="003C0442">
        <w:rPr>
          <w:sz w:val="24"/>
          <w:szCs w:val="24"/>
        </w:rPr>
        <w:t>are</w:t>
      </w:r>
      <w:proofErr w:type="gramEnd"/>
      <w:r w:rsidRPr="003C0442">
        <w:rPr>
          <w:sz w:val="24"/>
          <w:szCs w:val="24"/>
        </w:rPr>
        <w:t xml:space="preserve"> members of the </w:t>
      </w:r>
      <w:r w:rsidR="000D0FFB" w:rsidRPr="003C0442">
        <w:rPr>
          <w:sz w:val="24"/>
          <w:szCs w:val="24"/>
        </w:rPr>
        <w:t xml:space="preserve">Northwest Marine Terminal Association. In addition, the table below </w:t>
      </w:r>
      <w:r w:rsidR="009657B3">
        <w:rPr>
          <w:sz w:val="24"/>
          <w:szCs w:val="24"/>
        </w:rPr>
        <w:t xml:space="preserve">(Table 3) </w:t>
      </w:r>
      <w:r w:rsidR="000D0FFB" w:rsidRPr="003C0442">
        <w:rPr>
          <w:sz w:val="24"/>
          <w:szCs w:val="24"/>
        </w:rPr>
        <w:t xml:space="preserve">contains some data on the Port of Newport, which is currently a fishing port. Columbia River ports such as Rainier and St. Helens were considered for inclusion, but ultimately dropped from the study. </w:t>
      </w:r>
    </w:p>
    <w:p w14:paraId="3FB44DBB" w14:textId="77777777" w:rsidR="00341979" w:rsidRPr="003C0442" w:rsidRDefault="00341979" w:rsidP="00EE6B89">
      <w:pPr>
        <w:rPr>
          <w:b/>
          <w:sz w:val="24"/>
          <w:szCs w:val="24"/>
        </w:rPr>
      </w:pPr>
    </w:p>
    <w:p w14:paraId="0316C8E4" w14:textId="77777777" w:rsidR="00341979" w:rsidRPr="003C0442" w:rsidRDefault="00341979" w:rsidP="00341979">
      <w:pPr>
        <w:rPr>
          <w:sz w:val="24"/>
          <w:szCs w:val="24"/>
        </w:rPr>
      </w:pPr>
      <w:r w:rsidRPr="003C0442">
        <w:rPr>
          <w:noProof/>
          <w:sz w:val="24"/>
          <w:szCs w:val="24"/>
        </w:rPr>
        <w:lastRenderedPageBreak/>
        <w:drawing>
          <wp:inline distT="0" distB="0" distL="0" distR="0" wp14:anchorId="7A74EED9" wp14:editId="72FBE587">
            <wp:extent cx="5762625" cy="3673673"/>
            <wp:effectExtent l="0" t="0" r="0" b="3175"/>
            <wp:docPr id="5" name="Picture 5" descr="Marine Por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ne Ports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034" cy="3674571"/>
                    </a:xfrm>
                    <a:prstGeom prst="rect">
                      <a:avLst/>
                    </a:prstGeom>
                    <a:noFill/>
                    <a:ln>
                      <a:noFill/>
                    </a:ln>
                  </pic:spPr>
                </pic:pic>
              </a:graphicData>
            </a:graphic>
          </wp:inline>
        </w:drawing>
      </w:r>
    </w:p>
    <w:p w14:paraId="1C259105" w14:textId="77777777" w:rsidR="00C24A24" w:rsidRDefault="00C24A24" w:rsidP="00C24A24">
      <w:pPr>
        <w:pStyle w:val="Caption"/>
        <w:rPr>
          <w:sz w:val="24"/>
          <w:szCs w:val="24"/>
        </w:rPr>
      </w:pPr>
      <w:bookmarkStart w:id="29" w:name="_Toc361042770"/>
      <w:r>
        <w:t xml:space="preserve">Figure </w:t>
      </w:r>
      <w:r w:rsidR="008E5DF5">
        <w:fldChar w:fldCharType="begin"/>
      </w:r>
      <w:r w:rsidR="008E5DF5">
        <w:instrText xml:space="preserve"> SEQ Figure \* ARABIC </w:instrText>
      </w:r>
      <w:r w:rsidR="008E5DF5">
        <w:fldChar w:fldCharType="separate"/>
      </w:r>
      <w:r w:rsidR="00FC12B5">
        <w:rPr>
          <w:noProof/>
        </w:rPr>
        <w:t>2</w:t>
      </w:r>
      <w:r w:rsidR="008E5DF5">
        <w:rPr>
          <w:noProof/>
        </w:rPr>
        <w:fldChar w:fldCharType="end"/>
      </w:r>
      <w:r>
        <w:t>: Washington State Ports Map (Source: WA DOT)</w:t>
      </w:r>
      <w:bookmarkEnd w:id="29"/>
    </w:p>
    <w:p w14:paraId="68393D84" w14:textId="77777777" w:rsidR="0001441B" w:rsidRDefault="0001441B" w:rsidP="00EE6B89">
      <w:pPr>
        <w:rPr>
          <w:b/>
          <w:sz w:val="24"/>
          <w:szCs w:val="24"/>
        </w:rPr>
      </w:pPr>
    </w:p>
    <w:p w14:paraId="76F9D37B" w14:textId="77777777" w:rsidR="0001441B" w:rsidRDefault="0001441B" w:rsidP="00EE6B89">
      <w:pPr>
        <w:rPr>
          <w:b/>
          <w:sz w:val="24"/>
          <w:szCs w:val="24"/>
        </w:rPr>
      </w:pPr>
      <w:r>
        <w:rPr>
          <w:noProof/>
        </w:rPr>
        <w:drawing>
          <wp:inline distT="0" distB="0" distL="0" distR="0" wp14:anchorId="44A15F0F" wp14:editId="7DC89564">
            <wp:extent cx="5276967" cy="3419475"/>
            <wp:effectExtent l="0" t="0" r="0" b="0"/>
            <wp:docPr id="4" name="Picture 4" descr="http://www.oregonports.com/images/oregon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egonports.com/images/oregonpor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8702" cy="3427079"/>
                    </a:xfrm>
                    <a:prstGeom prst="rect">
                      <a:avLst/>
                    </a:prstGeom>
                    <a:noFill/>
                    <a:ln>
                      <a:noFill/>
                    </a:ln>
                  </pic:spPr>
                </pic:pic>
              </a:graphicData>
            </a:graphic>
          </wp:inline>
        </w:drawing>
      </w:r>
    </w:p>
    <w:p w14:paraId="6933106A" w14:textId="77777777" w:rsidR="00C24A24" w:rsidRDefault="00C24A24" w:rsidP="00C24A24">
      <w:pPr>
        <w:pStyle w:val="Caption"/>
        <w:rPr>
          <w:sz w:val="24"/>
          <w:szCs w:val="24"/>
        </w:rPr>
      </w:pPr>
      <w:bookmarkStart w:id="30" w:name="_Toc361042771"/>
      <w:r>
        <w:t xml:space="preserve">Figure </w:t>
      </w:r>
      <w:r w:rsidR="008E5DF5">
        <w:fldChar w:fldCharType="begin"/>
      </w:r>
      <w:r w:rsidR="008E5DF5">
        <w:instrText xml:space="preserve"> SEQ Figure \* ARABIC </w:instrText>
      </w:r>
      <w:r w:rsidR="008E5DF5">
        <w:fldChar w:fldCharType="separate"/>
      </w:r>
      <w:r w:rsidR="00FC12B5">
        <w:rPr>
          <w:noProof/>
        </w:rPr>
        <w:t>3</w:t>
      </w:r>
      <w:r w:rsidR="008E5DF5">
        <w:rPr>
          <w:noProof/>
        </w:rPr>
        <w:fldChar w:fldCharType="end"/>
      </w:r>
      <w:r>
        <w:t>: Oregon State Ports Map (Source: Oregon Public Ports Assoc.)</w:t>
      </w:r>
      <w:bookmarkEnd w:id="30"/>
    </w:p>
    <w:p w14:paraId="6709A0BA" w14:textId="77777777" w:rsidR="0001441B" w:rsidRPr="003C0442" w:rsidRDefault="0001441B" w:rsidP="00EE6B89">
      <w:pPr>
        <w:rPr>
          <w:b/>
          <w:sz w:val="24"/>
          <w:szCs w:val="24"/>
        </w:rPr>
        <w:sectPr w:rsidR="0001441B" w:rsidRPr="003C0442" w:rsidSect="00FA0F87">
          <w:footerReference w:type="default" r:id="rId14"/>
          <w:pgSz w:w="12240" w:h="15840"/>
          <w:pgMar w:top="1440" w:right="1440" w:bottom="1440" w:left="1440" w:header="720" w:footer="720" w:gutter="0"/>
          <w:pgNumType w:start="0"/>
          <w:cols w:space="720"/>
          <w:titlePg/>
          <w:docGrid w:linePitch="360"/>
        </w:sectPr>
      </w:pPr>
    </w:p>
    <w:p w14:paraId="7767E0D3" w14:textId="77777777" w:rsidR="00EE6B89" w:rsidRPr="0001441B" w:rsidRDefault="00EE6B89" w:rsidP="00586363">
      <w:pPr>
        <w:pStyle w:val="Heading1"/>
        <w:rPr>
          <w:b/>
          <w:sz w:val="22"/>
          <w:szCs w:val="24"/>
        </w:rPr>
      </w:pPr>
      <w:bookmarkStart w:id="31" w:name="_Toc361042159"/>
      <w:r w:rsidRPr="0001441B">
        <w:rPr>
          <w:b/>
          <w:sz w:val="22"/>
          <w:szCs w:val="24"/>
        </w:rPr>
        <w:lastRenderedPageBreak/>
        <w:t>The 14 Members of the Northwest Marine Terminal Association and the Port of Newport (Information from published sources):</w:t>
      </w:r>
      <w:bookmarkEnd w:id="31"/>
    </w:p>
    <w:tbl>
      <w:tblPr>
        <w:tblStyle w:val="TableGrid1"/>
        <w:tblW w:w="13225" w:type="dxa"/>
        <w:tblLook w:val="04A0" w:firstRow="1" w:lastRow="0" w:firstColumn="1" w:lastColumn="0" w:noHBand="0" w:noVBand="1"/>
      </w:tblPr>
      <w:tblGrid>
        <w:gridCol w:w="2972"/>
        <w:gridCol w:w="2410"/>
        <w:gridCol w:w="2034"/>
        <w:gridCol w:w="2810"/>
        <w:gridCol w:w="2999"/>
      </w:tblGrid>
      <w:tr w:rsidR="00EE6B89" w:rsidRPr="003C0442" w14:paraId="74D0BA28" w14:textId="77777777" w:rsidTr="00EE6B89">
        <w:tc>
          <w:tcPr>
            <w:tcW w:w="2742" w:type="dxa"/>
          </w:tcPr>
          <w:p w14:paraId="6728F603" w14:textId="77777777" w:rsidR="00EE6B89" w:rsidRPr="003C0442" w:rsidRDefault="00EE6B89" w:rsidP="00EE6B89">
            <w:pPr>
              <w:rPr>
                <w:b/>
                <w:sz w:val="24"/>
                <w:szCs w:val="24"/>
              </w:rPr>
            </w:pPr>
            <w:r w:rsidRPr="003C0442">
              <w:rPr>
                <w:b/>
                <w:sz w:val="24"/>
                <w:szCs w:val="24"/>
              </w:rPr>
              <w:t>Port &amp; Website</w:t>
            </w:r>
          </w:p>
        </w:tc>
        <w:tc>
          <w:tcPr>
            <w:tcW w:w="2473" w:type="dxa"/>
          </w:tcPr>
          <w:p w14:paraId="2972B891" w14:textId="77777777" w:rsidR="00EE6B89" w:rsidRPr="003C0442" w:rsidRDefault="00EE6B89" w:rsidP="00EE6B89">
            <w:pPr>
              <w:rPr>
                <w:b/>
                <w:sz w:val="24"/>
                <w:szCs w:val="24"/>
              </w:rPr>
            </w:pPr>
            <w:r w:rsidRPr="003C0442">
              <w:rPr>
                <w:b/>
                <w:sz w:val="24"/>
                <w:szCs w:val="24"/>
              </w:rPr>
              <w:t>Size</w:t>
            </w:r>
          </w:p>
        </w:tc>
        <w:tc>
          <w:tcPr>
            <w:tcW w:w="2070" w:type="dxa"/>
          </w:tcPr>
          <w:p w14:paraId="311F6699" w14:textId="77777777" w:rsidR="00EE6B89" w:rsidRPr="003C0442" w:rsidRDefault="00EE6B89" w:rsidP="00EE6B89">
            <w:pPr>
              <w:rPr>
                <w:b/>
                <w:sz w:val="24"/>
                <w:szCs w:val="24"/>
              </w:rPr>
            </w:pPr>
            <w:r w:rsidRPr="003C0442">
              <w:rPr>
                <w:b/>
                <w:sz w:val="24"/>
                <w:szCs w:val="24"/>
              </w:rPr>
              <w:t>Modes</w:t>
            </w:r>
          </w:p>
        </w:tc>
        <w:tc>
          <w:tcPr>
            <w:tcW w:w="2880" w:type="dxa"/>
          </w:tcPr>
          <w:p w14:paraId="1CAFBFD8" w14:textId="77777777" w:rsidR="00EE6B89" w:rsidRPr="003C0442" w:rsidRDefault="00EE6B89" w:rsidP="00EE6B89">
            <w:pPr>
              <w:rPr>
                <w:b/>
                <w:sz w:val="24"/>
                <w:szCs w:val="24"/>
              </w:rPr>
            </w:pPr>
            <w:r w:rsidRPr="003C0442">
              <w:rPr>
                <w:b/>
                <w:sz w:val="24"/>
                <w:szCs w:val="24"/>
              </w:rPr>
              <w:t>Main Cargoes, Ship Types and Trade</w:t>
            </w:r>
          </w:p>
        </w:tc>
        <w:tc>
          <w:tcPr>
            <w:tcW w:w="3060" w:type="dxa"/>
          </w:tcPr>
          <w:p w14:paraId="1D5F8728" w14:textId="77777777" w:rsidR="00EE6B89" w:rsidRPr="003C0442" w:rsidRDefault="00EE6B89" w:rsidP="00EE6B89">
            <w:pPr>
              <w:rPr>
                <w:b/>
                <w:sz w:val="24"/>
                <w:szCs w:val="24"/>
              </w:rPr>
            </w:pPr>
            <w:r w:rsidRPr="003C0442">
              <w:rPr>
                <w:b/>
                <w:sz w:val="24"/>
                <w:szCs w:val="24"/>
              </w:rPr>
              <w:t>Security Practices and Issues</w:t>
            </w:r>
          </w:p>
        </w:tc>
      </w:tr>
      <w:tr w:rsidR="00EE6B89" w:rsidRPr="003C0442" w14:paraId="40C60198" w14:textId="77777777" w:rsidTr="00EE6B89">
        <w:tc>
          <w:tcPr>
            <w:tcW w:w="2742" w:type="dxa"/>
          </w:tcPr>
          <w:p w14:paraId="06828C51" w14:textId="77777777" w:rsidR="00EE6B89" w:rsidRPr="003C0442" w:rsidRDefault="00EE6B89" w:rsidP="00EE6B89">
            <w:pPr>
              <w:rPr>
                <w:b/>
                <w:sz w:val="24"/>
                <w:szCs w:val="24"/>
              </w:rPr>
            </w:pPr>
            <w:r w:rsidRPr="003C0442">
              <w:rPr>
                <w:b/>
                <w:sz w:val="24"/>
                <w:szCs w:val="24"/>
              </w:rPr>
              <w:t>Anacortes</w:t>
            </w:r>
          </w:p>
          <w:p w14:paraId="594DB599" w14:textId="77777777" w:rsidR="00EE6B89" w:rsidRPr="003C0442" w:rsidRDefault="008E5DF5" w:rsidP="00EE6B89">
            <w:pPr>
              <w:rPr>
                <w:sz w:val="24"/>
                <w:szCs w:val="24"/>
              </w:rPr>
            </w:pPr>
            <w:hyperlink r:id="rId15" w:history="1">
              <w:r w:rsidR="00EE6B89" w:rsidRPr="003C0442">
                <w:rPr>
                  <w:color w:val="0563C1" w:themeColor="hyperlink"/>
                  <w:sz w:val="24"/>
                  <w:szCs w:val="24"/>
                  <w:u w:val="single"/>
                </w:rPr>
                <w:t>www.portofanacortes.com</w:t>
              </w:r>
            </w:hyperlink>
          </w:p>
          <w:p w14:paraId="153C94F0" w14:textId="77777777" w:rsidR="00EE6B89" w:rsidRPr="003C0442" w:rsidRDefault="00EE6B89" w:rsidP="00EE6B89">
            <w:pPr>
              <w:rPr>
                <w:sz w:val="24"/>
                <w:szCs w:val="24"/>
              </w:rPr>
            </w:pPr>
          </w:p>
        </w:tc>
        <w:tc>
          <w:tcPr>
            <w:tcW w:w="2473" w:type="dxa"/>
          </w:tcPr>
          <w:p w14:paraId="502A734F" w14:textId="77777777" w:rsidR="00EE6B89" w:rsidRPr="003C0442" w:rsidRDefault="00EE6B89" w:rsidP="00EE6B89">
            <w:pPr>
              <w:rPr>
                <w:sz w:val="24"/>
                <w:szCs w:val="24"/>
              </w:rPr>
            </w:pPr>
            <w:r w:rsidRPr="003C0442">
              <w:rPr>
                <w:sz w:val="24"/>
                <w:szCs w:val="24"/>
              </w:rPr>
              <w:t>392,000 tons (2012)</w:t>
            </w:r>
          </w:p>
          <w:p w14:paraId="0796796A" w14:textId="77777777" w:rsidR="00EE6B89" w:rsidRPr="003C0442" w:rsidRDefault="00EE6B89" w:rsidP="00EE6B89">
            <w:pPr>
              <w:rPr>
                <w:sz w:val="24"/>
                <w:szCs w:val="24"/>
              </w:rPr>
            </w:pPr>
            <w:r w:rsidRPr="003C0442">
              <w:rPr>
                <w:sz w:val="24"/>
                <w:szCs w:val="24"/>
              </w:rPr>
              <w:t>0 TEU’s</w:t>
            </w:r>
          </w:p>
        </w:tc>
        <w:tc>
          <w:tcPr>
            <w:tcW w:w="2070" w:type="dxa"/>
          </w:tcPr>
          <w:p w14:paraId="32BC9793" w14:textId="77777777" w:rsidR="00EE6B89" w:rsidRPr="003C0442" w:rsidRDefault="00EE6B89" w:rsidP="00EE6B89">
            <w:pPr>
              <w:rPr>
                <w:sz w:val="24"/>
                <w:szCs w:val="24"/>
              </w:rPr>
            </w:pPr>
            <w:r w:rsidRPr="003C0442">
              <w:rPr>
                <w:sz w:val="24"/>
                <w:szCs w:val="24"/>
              </w:rPr>
              <w:t>Marine terminal</w:t>
            </w:r>
          </w:p>
          <w:p w14:paraId="080FA17F" w14:textId="77777777" w:rsidR="00EE6B89" w:rsidRPr="003C0442" w:rsidRDefault="00EE6B89" w:rsidP="00EE6B89">
            <w:pPr>
              <w:rPr>
                <w:sz w:val="24"/>
                <w:szCs w:val="24"/>
              </w:rPr>
            </w:pPr>
            <w:r w:rsidRPr="003C0442">
              <w:rPr>
                <w:sz w:val="24"/>
                <w:szCs w:val="24"/>
              </w:rPr>
              <w:t>Airport</w:t>
            </w:r>
          </w:p>
          <w:p w14:paraId="5AB3365D" w14:textId="77777777" w:rsidR="00EE6B89" w:rsidRPr="003C0442" w:rsidRDefault="00EE6B89" w:rsidP="00EE6B89">
            <w:pPr>
              <w:rPr>
                <w:sz w:val="24"/>
                <w:szCs w:val="24"/>
              </w:rPr>
            </w:pPr>
            <w:r w:rsidRPr="003C0442">
              <w:rPr>
                <w:sz w:val="24"/>
                <w:szCs w:val="24"/>
              </w:rPr>
              <w:t>Marina</w:t>
            </w:r>
          </w:p>
          <w:p w14:paraId="28397497" w14:textId="77777777" w:rsidR="00EE6B89" w:rsidRPr="003C0442" w:rsidRDefault="00EE6B89" w:rsidP="00EE6B89">
            <w:pPr>
              <w:rPr>
                <w:sz w:val="24"/>
                <w:szCs w:val="24"/>
              </w:rPr>
            </w:pPr>
          </w:p>
        </w:tc>
        <w:tc>
          <w:tcPr>
            <w:tcW w:w="2880" w:type="dxa"/>
          </w:tcPr>
          <w:p w14:paraId="3F3A806D" w14:textId="77777777" w:rsidR="00EE6B89" w:rsidRPr="003C0442" w:rsidRDefault="00EE6B89" w:rsidP="00EE6B89">
            <w:pPr>
              <w:rPr>
                <w:sz w:val="24"/>
                <w:szCs w:val="24"/>
              </w:rPr>
            </w:pPr>
            <w:r w:rsidRPr="003C0442">
              <w:rPr>
                <w:sz w:val="24"/>
                <w:szCs w:val="24"/>
              </w:rPr>
              <w:t>Bulk cargo (100%): Petroleum coke</w:t>
            </w:r>
          </w:p>
          <w:p w14:paraId="425D9895" w14:textId="77777777" w:rsidR="00EE6B89" w:rsidRPr="003C0442" w:rsidRDefault="00EE6B89" w:rsidP="00EE6B89">
            <w:pPr>
              <w:rPr>
                <w:sz w:val="24"/>
                <w:szCs w:val="24"/>
              </w:rPr>
            </w:pPr>
            <w:r w:rsidRPr="003C0442">
              <w:rPr>
                <w:sz w:val="24"/>
                <w:szCs w:val="24"/>
              </w:rPr>
              <w:t>Ships: Bulk and neo-bulk</w:t>
            </w:r>
          </w:p>
          <w:p w14:paraId="1BB374CE" w14:textId="77777777" w:rsidR="00EE6B89" w:rsidRPr="003C0442" w:rsidRDefault="00EE6B89" w:rsidP="00EE6B89">
            <w:pPr>
              <w:rPr>
                <w:sz w:val="24"/>
                <w:szCs w:val="24"/>
              </w:rPr>
            </w:pPr>
            <w:r w:rsidRPr="003C0442">
              <w:rPr>
                <w:sz w:val="24"/>
                <w:szCs w:val="24"/>
              </w:rPr>
              <w:t>Trade: Mostly exports</w:t>
            </w:r>
          </w:p>
          <w:p w14:paraId="4E94D329" w14:textId="77777777" w:rsidR="00EE6B89" w:rsidRPr="003C0442" w:rsidRDefault="00EE6B89" w:rsidP="00EE6B89">
            <w:pPr>
              <w:rPr>
                <w:sz w:val="24"/>
                <w:szCs w:val="24"/>
              </w:rPr>
            </w:pPr>
          </w:p>
        </w:tc>
        <w:tc>
          <w:tcPr>
            <w:tcW w:w="3060" w:type="dxa"/>
          </w:tcPr>
          <w:p w14:paraId="3E759AF2" w14:textId="77777777" w:rsidR="00EE6B89" w:rsidRPr="003C0442" w:rsidRDefault="00EE6B89" w:rsidP="00EE6B89">
            <w:pPr>
              <w:rPr>
                <w:sz w:val="24"/>
                <w:szCs w:val="24"/>
              </w:rPr>
            </w:pPr>
            <w:r w:rsidRPr="003C0442">
              <w:rPr>
                <w:sz w:val="24"/>
                <w:szCs w:val="24"/>
              </w:rPr>
              <w:t>Charges $230 minimum port security fee for 8 hour shift</w:t>
            </w:r>
          </w:p>
        </w:tc>
      </w:tr>
      <w:tr w:rsidR="00EE6B89" w:rsidRPr="003C0442" w14:paraId="12FFDB4D" w14:textId="77777777" w:rsidTr="00EE6B89">
        <w:tc>
          <w:tcPr>
            <w:tcW w:w="2742" w:type="dxa"/>
          </w:tcPr>
          <w:p w14:paraId="0737E93B" w14:textId="77777777" w:rsidR="00EE6B89" w:rsidRPr="003C0442" w:rsidRDefault="00EE6B89" w:rsidP="00EE6B89">
            <w:pPr>
              <w:rPr>
                <w:b/>
                <w:sz w:val="24"/>
                <w:szCs w:val="24"/>
              </w:rPr>
            </w:pPr>
            <w:r w:rsidRPr="003C0442">
              <w:rPr>
                <w:b/>
                <w:sz w:val="24"/>
                <w:szCs w:val="24"/>
              </w:rPr>
              <w:t>Astoria</w:t>
            </w:r>
          </w:p>
          <w:p w14:paraId="06FB3B14" w14:textId="77777777" w:rsidR="00EE6B89" w:rsidRPr="003C0442" w:rsidRDefault="008E5DF5" w:rsidP="00EE6B89">
            <w:pPr>
              <w:rPr>
                <w:sz w:val="24"/>
                <w:szCs w:val="24"/>
              </w:rPr>
            </w:pPr>
            <w:hyperlink r:id="rId16" w:history="1">
              <w:r w:rsidR="00EE6B89" w:rsidRPr="003C0442">
                <w:rPr>
                  <w:color w:val="0563C1" w:themeColor="hyperlink"/>
                  <w:sz w:val="24"/>
                  <w:szCs w:val="24"/>
                  <w:u w:val="single"/>
                </w:rPr>
                <w:t>www.portofastoria.com</w:t>
              </w:r>
            </w:hyperlink>
          </w:p>
          <w:p w14:paraId="6F161C0B" w14:textId="77777777" w:rsidR="00EE6B89" w:rsidRPr="003C0442" w:rsidRDefault="00EE6B89" w:rsidP="00EE6B89">
            <w:pPr>
              <w:rPr>
                <w:sz w:val="24"/>
                <w:szCs w:val="24"/>
              </w:rPr>
            </w:pPr>
          </w:p>
        </w:tc>
        <w:tc>
          <w:tcPr>
            <w:tcW w:w="2473" w:type="dxa"/>
          </w:tcPr>
          <w:p w14:paraId="3E3ED186" w14:textId="77777777" w:rsidR="00EE6B89" w:rsidRPr="003C0442" w:rsidRDefault="00EE6B89" w:rsidP="00EE6B89">
            <w:pPr>
              <w:rPr>
                <w:sz w:val="24"/>
                <w:szCs w:val="24"/>
              </w:rPr>
            </w:pPr>
            <w:r w:rsidRPr="003C0442">
              <w:rPr>
                <w:sz w:val="24"/>
                <w:szCs w:val="24"/>
              </w:rPr>
              <w:t>95,000 tons (2012)</w:t>
            </w:r>
          </w:p>
          <w:p w14:paraId="0AF8E184" w14:textId="77777777" w:rsidR="00EE6B89" w:rsidRPr="003C0442" w:rsidRDefault="00EE6B89" w:rsidP="00EE6B89">
            <w:pPr>
              <w:rPr>
                <w:sz w:val="24"/>
                <w:szCs w:val="24"/>
              </w:rPr>
            </w:pPr>
            <w:r w:rsidRPr="003C0442">
              <w:rPr>
                <w:sz w:val="24"/>
                <w:szCs w:val="24"/>
              </w:rPr>
              <w:t>0 TEU’s</w:t>
            </w:r>
          </w:p>
        </w:tc>
        <w:tc>
          <w:tcPr>
            <w:tcW w:w="2070" w:type="dxa"/>
          </w:tcPr>
          <w:p w14:paraId="08F044A5" w14:textId="77777777" w:rsidR="00EE6B89" w:rsidRPr="003C0442" w:rsidRDefault="00EE6B89" w:rsidP="00EE6B89">
            <w:pPr>
              <w:rPr>
                <w:sz w:val="24"/>
                <w:szCs w:val="24"/>
              </w:rPr>
            </w:pPr>
            <w:r w:rsidRPr="003C0442">
              <w:rPr>
                <w:sz w:val="24"/>
                <w:szCs w:val="24"/>
              </w:rPr>
              <w:t>Marine terminal, incl. cruise</w:t>
            </w:r>
          </w:p>
          <w:p w14:paraId="0486308E" w14:textId="77777777" w:rsidR="00EE6B89" w:rsidRPr="003C0442" w:rsidRDefault="00EE6B89" w:rsidP="00EE6B89">
            <w:pPr>
              <w:rPr>
                <w:sz w:val="24"/>
                <w:szCs w:val="24"/>
              </w:rPr>
            </w:pPr>
            <w:r w:rsidRPr="003C0442">
              <w:rPr>
                <w:sz w:val="24"/>
                <w:szCs w:val="24"/>
              </w:rPr>
              <w:t>Airport</w:t>
            </w:r>
          </w:p>
          <w:p w14:paraId="2B017D6C" w14:textId="77777777" w:rsidR="00EE6B89" w:rsidRPr="003C0442" w:rsidRDefault="00EE6B89" w:rsidP="00EE6B89">
            <w:pPr>
              <w:rPr>
                <w:sz w:val="24"/>
                <w:szCs w:val="24"/>
              </w:rPr>
            </w:pPr>
            <w:r w:rsidRPr="003C0442">
              <w:rPr>
                <w:sz w:val="24"/>
                <w:szCs w:val="24"/>
              </w:rPr>
              <w:t>Marina</w:t>
            </w:r>
          </w:p>
          <w:p w14:paraId="733556CC" w14:textId="77777777" w:rsidR="00EE6B89" w:rsidRPr="003C0442" w:rsidRDefault="00EE6B89" w:rsidP="00EE6B89">
            <w:pPr>
              <w:rPr>
                <w:sz w:val="24"/>
                <w:szCs w:val="24"/>
              </w:rPr>
            </w:pPr>
            <w:r w:rsidRPr="003C0442">
              <w:rPr>
                <w:sz w:val="24"/>
                <w:szCs w:val="24"/>
              </w:rPr>
              <w:t>Property</w:t>
            </w:r>
          </w:p>
          <w:p w14:paraId="604FC3A6" w14:textId="77777777" w:rsidR="00EE6B89" w:rsidRPr="003C0442" w:rsidRDefault="00EE6B89" w:rsidP="00EE6B89">
            <w:pPr>
              <w:rPr>
                <w:sz w:val="24"/>
                <w:szCs w:val="24"/>
              </w:rPr>
            </w:pPr>
          </w:p>
        </w:tc>
        <w:tc>
          <w:tcPr>
            <w:tcW w:w="2880" w:type="dxa"/>
          </w:tcPr>
          <w:p w14:paraId="6F1194BD" w14:textId="77777777" w:rsidR="00EE6B89" w:rsidRPr="003C0442" w:rsidRDefault="00EE6B89" w:rsidP="00EE6B89">
            <w:pPr>
              <w:rPr>
                <w:sz w:val="24"/>
                <w:szCs w:val="24"/>
              </w:rPr>
            </w:pPr>
            <w:r w:rsidRPr="003C0442">
              <w:rPr>
                <w:sz w:val="24"/>
                <w:szCs w:val="24"/>
              </w:rPr>
              <w:t>Lumber &amp; logs (100%)</w:t>
            </w:r>
          </w:p>
          <w:p w14:paraId="108403E9" w14:textId="77777777" w:rsidR="00EE6B89" w:rsidRPr="003C0442" w:rsidRDefault="00EE6B89" w:rsidP="00EE6B89">
            <w:pPr>
              <w:rPr>
                <w:sz w:val="24"/>
                <w:szCs w:val="24"/>
              </w:rPr>
            </w:pPr>
            <w:r w:rsidRPr="003C0442">
              <w:rPr>
                <w:sz w:val="24"/>
                <w:szCs w:val="24"/>
              </w:rPr>
              <w:t>Ships: Neo-bulk and cruise</w:t>
            </w:r>
          </w:p>
          <w:p w14:paraId="3396AED4" w14:textId="77777777" w:rsidR="00EE6B89" w:rsidRPr="003C0442" w:rsidRDefault="00EE6B89" w:rsidP="00EE6B89">
            <w:pPr>
              <w:rPr>
                <w:sz w:val="24"/>
                <w:szCs w:val="24"/>
              </w:rPr>
            </w:pPr>
            <w:r w:rsidRPr="003C0442">
              <w:rPr>
                <w:sz w:val="24"/>
                <w:szCs w:val="24"/>
              </w:rPr>
              <w:t>Trade: Mostly exports</w:t>
            </w:r>
          </w:p>
        </w:tc>
        <w:tc>
          <w:tcPr>
            <w:tcW w:w="3060" w:type="dxa"/>
          </w:tcPr>
          <w:p w14:paraId="36BDC2CC" w14:textId="77777777" w:rsidR="00EE6B89" w:rsidRPr="003C0442" w:rsidRDefault="00EE6B89" w:rsidP="00EE6B89">
            <w:pPr>
              <w:rPr>
                <w:sz w:val="24"/>
                <w:szCs w:val="24"/>
              </w:rPr>
            </w:pPr>
            <w:r w:rsidRPr="003C0442">
              <w:rPr>
                <w:sz w:val="24"/>
                <w:szCs w:val="24"/>
              </w:rPr>
              <w:t>3 port security staff, incl. Facility Security Officer (FSO).</w:t>
            </w:r>
          </w:p>
          <w:p w14:paraId="28E6E666" w14:textId="77777777" w:rsidR="00EE6B89" w:rsidRPr="003C0442" w:rsidRDefault="00EE6B89" w:rsidP="00EE6B89">
            <w:pPr>
              <w:rPr>
                <w:sz w:val="24"/>
                <w:szCs w:val="24"/>
              </w:rPr>
            </w:pPr>
            <w:r w:rsidRPr="003C0442">
              <w:rPr>
                <w:sz w:val="24"/>
                <w:szCs w:val="24"/>
              </w:rPr>
              <w:t xml:space="preserve">Minimum Port Security fee: </w:t>
            </w:r>
            <w:r w:rsidRPr="003C0442">
              <w:rPr>
                <w:bCs/>
                <w:sz w:val="24"/>
                <w:szCs w:val="24"/>
              </w:rPr>
              <w:t>$540</w:t>
            </w:r>
            <w:r w:rsidRPr="003C0442">
              <w:rPr>
                <w:b/>
                <w:bCs/>
                <w:sz w:val="24"/>
                <w:szCs w:val="24"/>
              </w:rPr>
              <w:t xml:space="preserve"> </w:t>
            </w:r>
            <w:r w:rsidRPr="003C0442">
              <w:rPr>
                <w:sz w:val="24"/>
                <w:szCs w:val="24"/>
              </w:rPr>
              <w:t xml:space="preserve">per vessel per day. Coast Guard cutters </w:t>
            </w:r>
            <w:r w:rsidRPr="003C0442">
              <w:rPr>
                <w:i/>
                <w:sz w:val="24"/>
                <w:szCs w:val="24"/>
              </w:rPr>
              <w:t>Alert</w:t>
            </w:r>
            <w:r w:rsidRPr="003C0442">
              <w:rPr>
                <w:sz w:val="24"/>
                <w:szCs w:val="24"/>
              </w:rPr>
              <w:t xml:space="preserve"> and </w:t>
            </w:r>
            <w:r w:rsidRPr="003C0442">
              <w:rPr>
                <w:i/>
                <w:sz w:val="24"/>
                <w:szCs w:val="24"/>
              </w:rPr>
              <w:t>Steadfast</w:t>
            </w:r>
            <w:r w:rsidRPr="003C0442">
              <w:rPr>
                <w:sz w:val="24"/>
                <w:szCs w:val="24"/>
              </w:rPr>
              <w:t xml:space="preserve"> stationed here. Another CG station at the mouth of the river by </w:t>
            </w:r>
            <w:proofErr w:type="spellStart"/>
            <w:r w:rsidRPr="003C0442">
              <w:rPr>
                <w:sz w:val="24"/>
                <w:szCs w:val="24"/>
              </w:rPr>
              <w:t>Ilwaco</w:t>
            </w:r>
            <w:proofErr w:type="spellEnd"/>
            <w:r w:rsidRPr="003C0442">
              <w:rPr>
                <w:sz w:val="24"/>
                <w:szCs w:val="24"/>
              </w:rPr>
              <w:t xml:space="preserve">. </w:t>
            </w:r>
          </w:p>
          <w:p w14:paraId="3D21AC2C" w14:textId="77777777" w:rsidR="00EE6B89" w:rsidRPr="003C0442" w:rsidRDefault="00EE6B89" w:rsidP="00EE6B89">
            <w:pPr>
              <w:rPr>
                <w:sz w:val="24"/>
                <w:szCs w:val="24"/>
              </w:rPr>
            </w:pPr>
          </w:p>
          <w:p w14:paraId="4FD6FB03" w14:textId="77777777" w:rsidR="00EE6B89" w:rsidRPr="003C0442" w:rsidRDefault="00EE6B89" w:rsidP="00EE6B89">
            <w:pPr>
              <w:rPr>
                <w:sz w:val="24"/>
                <w:szCs w:val="24"/>
              </w:rPr>
            </w:pPr>
            <w:r w:rsidRPr="003C0442">
              <w:rPr>
                <w:sz w:val="24"/>
                <w:szCs w:val="24"/>
              </w:rPr>
              <w:t>See 2 articles.</w:t>
            </w:r>
          </w:p>
          <w:p w14:paraId="05687291" w14:textId="77777777" w:rsidR="00EE6B89" w:rsidRPr="003C0442" w:rsidRDefault="00EE6B89" w:rsidP="00EE6B89">
            <w:pPr>
              <w:rPr>
                <w:sz w:val="24"/>
                <w:szCs w:val="24"/>
              </w:rPr>
            </w:pPr>
          </w:p>
        </w:tc>
      </w:tr>
      <w:tr w:rsidR="00EE6B89" w:rsidRPr="003C0442" w14:paraId="1323A76F" w14:textId="77777777" w:rsidTr="00EE6B89">
        <w:tc>
          <w:tcPr>
            <w:tcW w:w="2742" w:type="dxa"/>
          </w:tcPr>
          <w:p w14:paraId="7C8CDC68" w14:textId="77777777" w:rsidR="00EE6B89" w:rsidRPr="003C0442" w:rsidRDefault="00EE6B89" w:rsidP="00EE6B89">
            <w:pPr>
              <w:rPr>
                <w:b/>
                <w:sz w:val="24"/>
                <w:szCs w:val="24"/>
              </w:rPr>
            </w:pPr>
            <w:r w:rsidRPr="003C0442">
              <w:rPr>
                <w:b/>
                <w:sz w:val="24"/>
                <w:szCs w:val="24"/>
              </w:rPr>
              <w:t>Bellingham</w:t>
            </w:r>
          </w:p>
          <w:p w14:paraId="42F06DE7" w14:textId="77777777" w:rsidR="00EE6B89" w:rsidRPr="003C0442" w:rsidRDefault="008E5DF5" w:rsidP="00EE6B89">
            <w:pPr>
              <w:rPr>
                <w:sz w:val="24"/>
                <w:szCs w:val="24"/>
              </w:rPr>
            </w:pPr>
            <w:hyperlink r:id="rId17" w:history="1">
              <w:r w:rsidR="00EE6B89" w:rsidRPr="003C0442">
                <w:rPr>
                  <w:color w:val="0563C1" w:themeColor="hyperlink"/>
                  <w:sz w:val="24"/>
                  <w:szCs w:val="24"/>
                  <w:u w:val="single"/>
                </w:rPr>
                <w:t>www.portofbellingham.com</w:t>
              </w:r>
            </w:hyperlink>
          </w:p>
          <w:p w14:paraId="1CB514F5" w14:textId="77777777" w:rsidR="00EE6B89" w:rsidRPr="003C0442" w:rsidRDefault="00EE6B89" w:rsidP="00EE6B89">
            <w:pPr>
              <w:rPr>
                <w:sz w:val="24"/>
                <w:szCs w:val="24"/>
              </w:rPr>
            </w:pPr>
          </w:p>
        </w:tc>
        <w:tc>
          <w:tcPr>
            <w:tcW w:w="2473" w:type="dxa"/>
          </w:tcPr>
          <w:p w14:paraId="69F1ACE7" w14:textId="77777777" w:rsidR="00EE6B89" w:rsidRPr="003C0442" w:rsidRDefault="00EE6B89" w:rsidP="00EE6B89">
            <w:pPr>
              <w:rPr>
                <w:sz w:val="24"/>
                <w:szCs w:val="24"/>
              </w:rPr>
            </w:pPr>
            <w:r w:rsidRPr="003C0442">
              <w:rPr>
                <w:sz w:val="24"/>
                <w:szCs w:val="24"/>
              </w:rPr>
              <w:t>102 tons (2012)</w:t>
            </w:r>
          </w:p>
          <w:p w14:paraId="77831911" w14:textId="77777777" w:rsidR="00EE6B89" w:rsidRPr="003C0442" w:rsidRDefault="00EE6B89" w:rsidP="00EE6B89">
            <w:pPr>
              <w:rPr>
                <w:sz w:val="24"/>
                <w:szCs w:val="24"/>
              </w:rPr>
            </w:pPr>
            <w:r w:rsidRPr="003C0442">
              <w:rPr>
                <w:sz w:val="24"/>
                <w:szCs w:val="24"/>
              </w:rPr>
              <w:t>0 TEU’s</w:t>
            </w:r>
          </w:p>
        </w:tc>
        <w:tc>
          <w:tcPr>
            <w:tcW w:w="2070" w:type="dxa"/>
          </w:tcPr>
          <w:p w14:paraId="7B65AABE" w14:textId="77777777" w:rsidR="00EE6B89" w:rsidRPr="003C0442" w:rsidRDefault="00EE6B89" w:rsidP="00EE6B89">
            <w:pPr>
              <w:rPr>
                <w:sz w:val="24"/>
                <w:szCs w:val="24"/>
              </w:rPr>
            </w:pPr>
            <w:r w:rsidRPr="003C0442">
              <w:rPr>
                <w:sz w:val="24"/>
                <w:szCs w:val="24"/>
              </w:rPr>
              <w:t>Marine terminal, incl. cruise</w:t>
            </w:r>
          </w:p>
          <w:p w14:paraId="065427C0" w14:textId="77777777" w:rsidR="00EE6B89" w:rsidRPr="003C0442" w:rsidRDefault="00EE6B89" w:rsidP="00EE6B89">
            <w:pPr>
              <w:rPr>
                <w:sz w:val="24"/>
                <w:szCs w:val="24"/>
              </w:rPr>
            </w:pPr>
            <w:r w:rsidRPr="003C0442">
              <w:rPr>
                <w:sz w:val="24"/>
                <w:szCs w:val="24"/>
              </w:rPr>
              <w:t>Airport</w:t>
            </w:r>
          </w:p>
          <w:p w14:paraId="65859371" w14:textId="77777777" w:rsidR="00EE6B89" w:rsidRPr="003C0442" w:rsidRDefault="00EE6B89" w:rsidP="00EE6B89">
            <w:pPr>
              <w:rPr>
                <w:sz w:val="24"/>
                <w:szCs w:val="24"/>
              </w:rPr>
            </w:pPr>
            <w:r w:rsidRPr="003C0442">
              <w:rPr>
                <w:sz w:val="24"/>
                <w:szCs w:val="24"/>
              </w:rPr>
              <w:t>Marina</w:t>
            </w:r>
          </w:p>
          <w:p w14:paraId="507633B6" w14:textId="77777777" w:rsidR="00EE6B89" w:rsidRPr="003C0442" w:rsidRDefault="00EE6B89" w:rsidP="00EE6B89">
            <w:pPr>
              <w:rPr>
                <w:sz w:val="24"/>
                <w:szCs w:val="24"/>
              </w:rPr>
            </w:pPr>
            <w:r w:rsidRPr="003C0442">
              <w:rPr>
                <w:sz w:val="24"/>
                <w:szCs w:val="24"/>
              </w:rPr>
              <w:t>Property</w:t>
            </w:r>
          </w:p>
          <w:p w14:paraId="61AAA8E7" w14:textId="77777777" w:rsidR="00EE6B89" w:rsidRPr="003C0442" w:rsidRDefault="00EE6B89" w:rsidP="00EE6B89">
            <w:pPr>
              <w:rPr>
                <w:sz w:val="24"/>
                <w:szCs w:val="24"/>
              </w:rPr>
            </w:pPr>
          </w:p>
        </w:tc>
        <w:tc>
          <w:tcPr>
            <w:tcW w:w="2880" w:type="dxa"/>
          </w:tcPr>
          <w:p w14:paraId="6B1E9350" w14:textId="77777777" w:rsidR="00EE6B89" w:rsidRPr="003C0442" w:rsidRDefault="00EE6B89" w:rsidP="00EE6B89">
            <w:pPr>
              <w:rPr>
                <w:sz w:val="24"/>
                <w:szCs w:val="24"/>
              </w:rPr>
            </w:pPr>
            <w:r w:rsidRPr="003C0442">
              <w:rPr>
                <w:sz w:val="24"/>
                <w:szCs w:val="24"/>
              </w:rPr>
              <w:t>General cargo (100%)</w:t>
            </w:r>
          </w:p>
          <w:p w14:paraId="0F064566" w14:textId="77777777" w:rsidR="00EE6B89" w:rsidRPr="003C0442" w:rsidRDefault="00EE6B89" w:rsidP="00EE6B89">
            <w:pPr>
              <w:rPr>
                <w:sz w:val="24"/>
                <w:szCs w:val="24"/>
              </w:rPr>
            </w:pPr>
            <w:r w:rsidRPr="003C0442">
              <w:rPr>
                <w:sz w:val="24"/>
                <w:szCs w:val="24"/>
              </w:rPr>
              <w:t>Ships: Bulk, neo-bulk and ferries</w:t>
            </w:r>
          </w:p>
          <w:p w14:paraId="7EA10BBB" w14:textId="77777777" w:rsidR="00EE6B89" w:rsidRPr="003C0442" w:rsidRDefault="00EE6B89" w:rsidP="00EE6B89">
            <w:pPr>
              <w:rPr>
                <w:sz w:val="24"/>
                <w:szCs w:val="24"/>
              </w:rPr>
            </w:pPr>
            <w:r w:rsidRPr="003C0442">
              <w:rPr>
                <w:sz w:val="24"/>
                <w:szCs w:val="24"/>
              </w:rPr>
              <w:t>Trade: Mostly exports</w:t>
            </w:r>
          </w:p>
        </w:tc>
        <w:tc>
          <w:tcPr>
            <w:tcW w:w="3060" w:type="dxa"/>
          </w:tcPr>
          <w:p w14:paraId="034BEF30" w14:textId="77777777" w:rsidR="00EE6B89" w:rsidRPr="003C0442" w:rsidRDefault="00EE6B89" w:rsidP="00EE6B89">
            <w:pPr>
              <w:rPr>
                <w:sz w:val="24"/>
                <w:szCs w:val="24"/>
              </w:rPr>
            </w:pPr>
            <w:proofErr w:type="gramStart"/>
            <w:r w:rsidRPr="003C0442">
              <w:rPr>
                <w:sz w:val="24"/>
                <w:szCs w:val="24"/>
              </w:rPr>
              <w:t>Has</w:t>
            </w:r>
            <w:proofErr w:type="gramEnd"/>
            <w:r w:rsidRPr="003C0442">
              <w:rPr>
                <w:sz w:val="24"/>
                <w:szCs w:val="24"/>
              </w:rPr>
              <w:t xml:space="preserve"> Emergency Management and Security Officer. Coast Guard cutters </w:t>
            </w:r>
            <w:r w:rsidRPr="003C0442">
              <w:rPr>
                <w:i/>
                <w:sz w:val="24"/>
                <w:szCs w:val="24"/>
              </w:rPr>
              <w:t>Sea Lion</w:t>
            </w:r>
            <w:r w:rsidRPr="003C0442">
              <w:rPr>
                <w:sz w:val="24"/>
                <w:szCs w:val="24"/>
              </w:rPr>
              <w:t xml:space="preserve"> and </w:t>
            </w:r>
            <w:r w:rsidRPr="003C0442">
              <w:rPr>
                <w:i/>
                <w:sz w:val="24"/>
                <w:szCs w:val="24"/>
              </w:rPr>
              <w:t>Terrapin</w:t>
            </w:r>
            <w:r w:rsidRPr="003C0442">
              <w:rPr>
                <w:sz w:val="24"/>
                <w:szCs w:val="24"/>
              </w:rPr>
              <w:t xml:space="preserve"> stationed here.</w:t>
            </w:r>
          </w:p>
        </w:tc>
      </w:tr>
      <w:tr w:rsidR="00EE6B89" w:rsidRPr="003C0442" w14:paraId="79E0DCA6" w14:textId="77777777" w:rsidTr="00EE6B89">
        <w:tc>
          <w:tcPr>
            <w:tcW w:w="2742" w:type="dxa"/>
          </w:tcPr>
          <w:p w14:paraId="59DAFA22" w14:textId="77777777" w:rsidR="00EE6B89" w:rsidRPr="003C0442" w:rsidRDefault="00EE6B89" w:rsidP="00EE6B89">
            <w:pPr>
              <w:rPr>
                <w:b/>
                <w:sz w:val="24"/>
                <w:szCs w:val="24"/>
              </w:rPr>
            </w:pPr>
            <w:r w:rsidRPr="003C0442">
              <w:rPr>
                <w:b/>
                <w:sz w:val="24"/>
                <w:szCs w:val="24"/>
              </w:rPr>
              <w:t>Coos Bay</w:t>
            </w:r>
          </w:p>
          <w:p w14:paraId="40BACCA8" w14:textId="77777777" w:rsidR="00EE6B89" w:rsidRPr="003C0442" w:rsidRDefault="008E5DF5" w:rsidP="00EE6B89">
            <w:pPr>
              <w:rPr>
                <w:sz w:val="24"/>
                <w:szCs w:val="24"/>
              </w:rPr>
            </w:pPr>
            <w:hyperlink r:id="rId18" w:history="1">
              <w:r w:rsidR="00EE6B89" w:rsidRPr="003C0442">
                <w:rPr>
                  <w:color w:val="0563C1" w:themeColor="hyperlink"/>
                  <w:sz w:val="24"/>
                  <w:szCs w:val="24"/>
                  <w:u w:val="single"/>
                </w:rPr>
                <w:t>www.portofcoosbay.com</w:t>
              </w:r>
            </w:hyperlink>
          </w:p>
          <w:p w14:paraId="594A2EDC" w14:textId="77777777" w:rsidR="00EE6B89" w:rsidRPr="003C0442" w:rsidRDefault="00EE6B89" w:rsidP="00EE6B89">
            <w:pPr>
              <w:rPr>
                <w:sz w:val="24"/>
                <w:szCs w:val="24"/>
              </w:rPr>
            </w:pPr>
          </w:p>
        </w:tc>
        <w:tc>
          <w:tcPr>
            <w:tcW w:w="2473" w:type="dxa"/>
          </w:tcPr>
          <w:p w14:paraId="0DF481FF" w14:textId="77777777" w:rsidR="00EE6B89" w:rsidRPr="003C0442" w:rsidRDefault="00EE6B89" w:rsidP="00EE6B89">
            <w:pPr>
              <w:rPr>
                <w:sz w:val="24"/>
                <w:szCs w:val="24"/>
              </w:rPr>
            </w:pPr>
            <w:r w:rsidRPr="003C0442">
              <w:rPr>
                <w:sz w:val="24"/>
                <w:szCs w:val="24"/>
              </w:rPr>
              <w:t>1.5 million tons (2012)</w:t>
            </w:r>
          </w:p>
          <w:p w14:paraId="782BBF77" w14:textId="77777777" w:rsidR="00EE6B89" w:rsidRPr="003C0442" w:rsidRDefault="00EE6B89" w:rsidP="00EE6B89">
            <w:pPr>
              <w:rPr>
                <w:sz w:val="24"/>
                <w:szCs w:val="24"/>
              </w:rPr>
            </w:pPr>
            <w:r w:rsidRPr="003C0442">
              <w:rPr>
                <w:sz w:val="24"/>
                <w:szCs w:val="24"/>
              </w:rPr>
              <w:t>0 TEU’s</w:t>
            </w:r>
          </w:p>
        </w:tc>
        <w:tc>
          <w:tcPr>
            <w:tcW w:w="2070" w:type="dxa"/>
          </w:tcPr>
          <w:p w14:paraId="415D4266" w14:textId="77777777" w:rsidR="00EE6B89" w:rsidRPr="003C0442" w:rsidRDefault="00EE6B89" w:rsidP="00EE6B89">
            <w:pPr>
              <w:rPr>
                <w:sz w:val="24"/>
                <w:szCs w:val="24"/>
              </w:rPr>
            </w:pPr>
            <w:r w:rsidRPr="003C0442">
              <w:rPr>
                <w:sz w:val="24"/>
                <w:szCs w:val="24"/>
              </w:rPr>
              <w:t>Marine terminal</w:t>
            </w:r>
          </w:p>
          <w:p w14:paraId="31C91ACC" w14:textId="77777777" w:rsidR="00EE6B89" w:rsidRPr="003C0442" w:rsidRDefault="00EE6B89" w:rsidP="00EE6B89">
            <w:pPr>
              <w:rPr>
                <w:sz w:val="24"/>
                <w:szCs w:val="24"/>
              </w:rPr>
            </w:pPr>
            <w:r w:rsidRPr="003C0442">
              <w:rPr>
                <w:sz w:val="24"/>
                <w:szCs w:val="24"/>
              </w:rPr>
              <w:t>Airport</w:t>
            </w:r>
          </w:p>
          <w:p w14:paraId="0B15D27D" w14:textId="77777777" w:rsidR="00EE6B89" w:rsidRPr="003C0442" w:rsidRDefault="00EE6B89" w:rsidP="00EE6B89">
            <w:pPr>
              <w:rPr>
                <w:sz w:val="24"/>
                <w:szCs w:val="24"/>
              </w:rPr>
            </w:pPr>
            <w:r w:rsidRPr="003C0442">
              <w:rPr>
                <w:sz w:val="24"/>
                <w:szCs w:val="24"/>
              </w:rPr>
              <w:t>Marina</w:t>
            </w:r>
          </w:p>
          <w:p w14:paraId="5F38B8BC" w14:textId="77777777" w:rsidR="00EE6B89" w:rsidRPr="003C0442" w:rsidRDefault="00EE6B89" w:rsidP="00EE6B89">
            <w:pPr>
              <w:rPr>
                <w:sz w:val="24"/>
                <w:szCs w:val="24"/>
              </w:rPr>
            </w:pPr>
            <w:r w:rsidRPr="003C0442">
              <w:rPr>
                <w:sz w:val="24"/>
                <w:szCs w:val="24"/>
              </w:rPr>
              <w:lastRenderedPageBreak/>
              <w:t>Rail</w:t>
            </w:r>
          </w:p>
          <w:p w14:paraId="1E13EE66" w14:textId="77777777" w:rsidR="00EE6B89" w:rsidRPr="003C0442" w:rsidRDefault="00EE6B89" w:rsidP="00EE6B89">
            <w:pPr>
              <w:rPr>
                <w:sz w:val="24"/>
                <w:szCs w:val="24"/>
              </w:rPr>
            </w:pPr>
            <w:r w:rsidRPr="003C0442">
              <w:rPr>
                <w:sz w:val="24"/>
                <w:szCs w:val="24"/>
              </w:rPr>
              <w:t>Property</w:t>
            </w:r>
          </w:p>
          <w:p w14:paraId="7DAD7A52" w14:textId="77777777" w:rsidR="00EE6B89" w:rsidRPr="003C0442" w:rsidRDefault="00EE6B89" w:rsidP="00EE6B89">
            <w:pPr>
              <w:rPr>
                <w:sz w:val="24"/>
                <w:szCs w:val="24"/>
              </w:rPr>
            </w:pPr>
          </w:p>
        </w:tc>
        <w:tc>
          <w:tcPr>
            <w:tcW w:w="2880" w:type="dxa"/>
          </w:tcPr>
          <w:p w14:paraId="033A8FA2" w14:textId="77777777" w:rsidR="00EE6B89" w:rsidRPr="003C0442" w:rsidRDefault="00EE6B89" w:rsidP="00EE6B89">
            <w:pPr>
              <w:rPr>
                <w:sz w:val="24"/>
                <w:szCs w:val="24"/>
              </w:rPr>
            </w:pPr>
            <w:r w:rsidRPr="003C0442">
              <w:rPr>
                <w:sz w:val="24"/>
                <w:szCs w:val="24"/>
              </w:rPr>
              <w:lastRenderedPageBreak/>
              <w:t>Bulk cargo (91%)</w:t>
            </w:r>
            <w:proofErr w:type="gramStart"/>
            <w:r w:rsidRPr="003C0442">
              <w:rPr>
                <w:sz w:val="24"/>
                <w:szCs w:val="24"/>
              </w:rPr>
              <w:t>;</w:t>
            </w:r>
            <w:proofErr w:type="gramEnd"/>
            <w:r w:rsidRPr="003C0442">
              <w:rPr>
                <w:sz w:val="24"/>
                <w:szCs w:val="24"/>
              </w:rPr>
              <w:t xml:space="preserve"> </w:t>
            </w:r>
          </w:p>
          <w:p w14:paraId="78A4E66E" w14:textId="77777777" w:rsidR="00EE6B89" w:rsidRPr="003C0442" w:rsidRDefault="00EE6B89" w:rsidP="00EE6B89">
            <w:pPr>
              <w:rPr>
                <w:sz w:val="24"/>
                <w:szCs w:val="24"/>
              </w:rPr>
            </w:pPr>
            <w:r w:rsidRPr="003C0442">
              <w:rPr>
                <w:sz w:val="24"/>
                <w:szCs w:val="24"/>
              </w:rPr>
              <w:t>Lumber &amp; logs</w:t>
            </w:r>
          </w:p>
          <w:p w14:paraId="69290D16" w14:textId="77777777" w:rsidR="00EE6B89" w:rsidRPr="003C0442" w:rsidRDefault="00EE6B89" w:rsidP="00EE6B89">
            <w:pPr>
              <w:rPr>
                <w:sz w:val="24"/>
                <w:szCs w:val="24"/>
              </w:rPr>
            </w:pPr>
            <w:r w:rsidRPr="003C0442">
              <w:rPr>
                <w:sz w:val="24"/>
                <w:szCs w:val="24"/>
              </w:rPr>
              <w:t>Ships: Bulk and neo-bulk</w:t>
            </w:r>
          </w:p>
          <w:p w14:paraId="66E7F0F6" w14:textId="77777777" w:rsidR="00EE6B89" w:rsidRPr="003C0442" w:rsidRDefault="00EE6B89" w:rsidP="00EE6B89">
            <w:pPr>
              <w:rPr>
                <w:sz w:val="24"/>
                <w:szCs w:val="24"/>
              </w:rPr>
            </w:pPr>
            <w:r w:rsidRPr="003C0442">
              <w:rPr>
                <w:sz w:val="24"/>
                <w:szCs w:val="24"/>
              </w:rPr>
              <w:lastRenderedPageBreak/>
              <w:t>Trade: Mostly exports</w:t>
            </w:r>
          </w:p>
        </w:tc>
        <w:tc>
          <w:tcPr>
            <w:tcW w:w="3060" w:type="dxa"/>
          </w:tcPr>
          <w:p w14:paraId="6B1403C0" w14:textId="77777777" w:rsidR="00EE6B89" w:rsidRPr="003C0442" w:rsidRDefault="00EE6B89" w:rsidP="00EE6B89">
            <w:pPr>
              <w:rPr>
                <w:sz w:val="24"/>
                <w:szCs w:val="24"/>
              </w:rPr>
            </w:pPr>
            <w:r w:rsidRPr="003C0442">
              <w:rPr>
                <w:sz w:val="24"/>
                <w:szCs w:val="24"/>
              </w:rPr>
              <w:lastRenderedPageBreak/>
              <w:t xml:space="preserve">Coast Guard Cutter </w:t>
            </w:r>
            <w:r w:rsidRPr="003C0442">
              <w:rPr>
                <w:i/>
                <w:sz w:val="24"/>
                <w:szCs w:val="24"/>
              </w:rPr>
              <w:t>Orcas</w:t>
            </w:r>
            <w:r w:rsidRPr="003C0442">
              <w:rPr>
                <w:sz w:val="24"/>
                <w:szCs w:val="24"/>
              </w:rPr>
              <w:t xml:space="preserve"> stationed here. </w:t>
            </w:r>
          </w:p>
        </w:tc>
      </w:tr>
      <w:tr w:rsidR="00EE6B89" w:rsidRPr="003C0442" w14:paraId="315E0FAC" w14:textId="77777777" w:rsidTr="00EE6B89">
        <w:tc>
          <w:tcPr>
            <w:tcW w:w="2742" w:type="dxa"/>
          </w:tcPr>
          <w:p w14:paraId="427DCEE8" w14:textId="77777777" w:rsidR="00EE6B89" w:rsidRPr="003C0442" w:rsidRDefault="00EE6B89" w:rsidP="00EE6B89">
            <w:pPr>
              <w:rPr>
                <w:b/>
                <w:sz w:val="24"/>
                <w:szCs w:val="24"/>
              </w:rPr>
            </w:pPr>
            <w:r w:rsidRPr="003C0442">
              <w:rPr>
                <w:b/>
                <w:sz w:val="24"/>
                <w:szCs w:val="24"/>
              </w:rPr>
              <w:lastRenderedPageBreak/>
              <w:t>Everett</w:t>
            </w:r>
          </w:p>
          <w:p w14:paraId="6F7764D5" w14:textId="77777777" w:rsidR="00EE6B89" w:rsidRPr="003C0442" w:rsidRDefault="008E5DF5" w:rsidP="00EE6B89">
            <w:pPr>
              <w:rPr>
                <w:sz w:val="24"/>
                <w:szCs w:val="24"/>
              </w:rPr>
            </w:pPr>
            <w:hyperlink r:id="rId19" w:history="1">
              <w:r w:rsidR="00EE6B89" w:rsidRPr="003C0442">
                <w:rPr>
                  <w:color w:val="0563C1" w:themeColor="hyperlink"/>
                  <w:sz w:val="24"/>
                  <w:szCs w:val="24"/>
                  <w:u w:val="single"/>
                </w:rPr>
                <w:t>www.portofeverett.com</w:t>
              </w:r>
            </w:hyperlink>
          </w:p>
          <w:p w14:paraId="52643551" w14:textId="77777777" w:rsidR="00EE6B89" w:rsidRPr="003C0442" w:rsidRDefault="00EE6B89" w:rsidP="00EE6B89">
            <w:pPr>
              <w:rPr>
                <w:sz w:val="24"/>
                <w:szCs w:val="24"/>
              </w:rPr>
            </w:pPr>
          </w:p>
        </w:tc>
        <w:tc>
          <w:tcPr>
            <w:tcW w:w="2473" w:type="dxa"/>
          </w:tcPr>
          <w:p w14:paraId="695E3AAB" w14:textId="77777777" w:rsidR="00EE6B89" w:rsidRPr="003C0442" w:rsidRDefault="00EE6B89" w:rsidP="00EE6B89">
            <w:pPr>
              <w:rPr>
                <w:sz w:val="24"/>
                <w:szCs w:val="24"/>
              </w:rPr>
            </w:pPr>
            <w:r w:rsidRPr="003C0442">
              <w:rPr>
                <w:sz w:val="24"/>
                <w:szCs w:val="24"/>
              </w:rPr>
              <w:t>239,000 tons (2012)</w:t>
            </w:r>
          </w:p>
          <w:p w14:paraId="5EFD8E95" w14:textId="77777777" w:rsidR="00EE6B89" w:rsidRPr="003C0442" w:rsidRDefault="00EE6B89" w:rsidP="00EE6B89">
            <w:pPr>
              <w:rPr>
                <w:sz w:val="24"/>
                <w:szCs w:val="24"/>
              </w:rPr>
            </w:pPr>
            <w:r w:rsidRPr="003C0442">
              <w:rPr>
                <w:sz w:val="24"/>
                <w:szCs w:val="24"/>
              </w:rPr>
              <w:t>7,776 TEU’s</w:t>
            </w:r>
          </w:p>
          <w:p w14:paraId="4053C983" w14:textId="77777777" w:rsidR="00EE6B89" w:rsidRPr="003C0442" w:rsidRDefault="00EE6B89" w:rsidP="00EE6B89">
            <w:pPr>
              <w:rPr>
                <w:sz w:val="24"/>
                <w:szCs w:val="24"/>
              </w:rPr>
            </w:pPr>
            <w:r w:rsidRPr="003C0442">
              <w:rPr>
                <w:sz w:val="24"/>
                <w:szCs w:val="24"/>
              </w:rPr>
              <w:t>7,000 cars</w:t>
            </w:r>
          </w:p>
          <w:p w14:paraId="69668931" w14:textId="77777777" w:rsidR="00EE6B89" w:rsidRPr="003C0442" w:rsidRDefault="00EE6B89" w:rsidP="00EE6B89">
            <w:pPr>
              <w:rPr>
                <w:sz w:val="24"/>
                <w:szCs w:val="24"/>
              </w:rPr>
            </w:pPr>
          </w:p>
        </w:tc>
        <w:tc>
          <w:tcPr>
            <w:tcW w:w="2070" w:type="dxa"/>
          </w:tcPr>
          <w:p w14:paraId="1DAA1E81" w14:textId="77777777" w:rsidR="00EE6B89" w:rsidRPr="003C0442" w:rsidRDefault="00EE6B89" w:rsidP="00EE6B89">
            <w:pPr>
              <w:rPr>
                <w:sz w:val="24"/>
                <w:szCs w:val="24"/>
              </w:rPr>
            </w:pPr>
            <w:r w:rsidRPr="003C0442">
              <w:rPr>
                <w:sz w:val="24"/>
                <w:szCs w:val="24"/>
              </w:rPr>
              <w:t>Marine terminal</w:t>
            </w:r>
          </w:p>
          <w:p w14:paraId="2260FE73" w14:textId="77777777" w:rsidR="00EE6B89" w:rsidRPr="003C0442" w:rsidRDefault="00EE6B89" w:rsidP="00EE6B89">
            <w:pPr>
              <w:rPr>
                <w:sz w:val="24"/>
                <w:szCs w:val="24"/>
              </w:rPr>
            </w:pPr>
            <w:r w:rsidRPr="003C0442">
              <w:rPr>
                <w:sz w:val="24"/>
                <w:szCs w:val="24"/>
              </w:rPr>
              <w:t>Marina</w:t>
            </w:r>
          </w:p>
          <w:p w14:paraId="7E0E5578" w14:textId="77777777" w:rsidR="00EE6B89" w:rsidRPr="003C0442" w:rsidRDefault="00EE6B89" w:rsidP="00EE6B89">
            <w:pPr>
              <w:rPr>
                <w:sz w:val="24"/>
                <w:szCs w:val="24"/>
              </w:rPr>
            </w:pPr>
            <w:r w:rsidRPr="003C0442">
              <w:rPr>
                <w:sz w:val="24"/>
                <w:szCs w:val="24"/>
              </w:rPr>
              <w:t>Property</w:t>
            </w:r>
          </w:p>
        </w:tc>
        <w:tc>
          <w:tcPr>
            <w:tcW w:w="2880" w:type="dxa"/>
          </w:tcPr>
          <w:p w14:paraId="06F1D8AE" w14:textId="77777777" w:rsidR="00EE6B89" w:rsidRPr="003C0442" w:rsidRDefault="00EE6B89" w:rsidP="00EE6B89">
            <w:pPr>
              <w:rPr>
                <w:sz w:val="24"/>
                <w:szCs w:val="24"/>
              </w:rPr>
            </w:pPr>
            <w:r w:rsidRPr="003C0442">
              <w:rPr>
                <w:sz w:val="24"/>
                <w:szCs w:val="24"/>
              </w:rPr>
              <w:t xml:space="preserve">General cargo (27%); </w:t>
            </w:r>
          </w:p>
          <w:p w14:paraId="071236E6" w14:textId="77777777" w:rsidR="00EE6B89" w:rsidRPr="003C0442" w:rsidRDefault="00EE6B89" w:rsidP="00EE6B89">
            <w:pPr>
              <w:rPr>
                <w:sz w:val="24"/>
                <w:szCs w:val="24"/>
              </w:rPr>
            </w:pPr>
            <w:r w:rsidRPr="003C0442">
              <w:rPr>
                <w:sz w:val="24"/>
                <w:szCs w:val="24"/>
              </w:rPr>
              <w:t>Lumber &amp; logs</w:t>
            </w:r>
          </w:p>
          <w:p w14:paraId="60D0C50F" w14:textId="77777777" w:rsidR="00EE6B89" w:rsidRPr="003C0442" w:rsidRDefault="00EE6B89" w:rsidP="00EE6B89">
            <w:pPr>
              <w:rPr>
                <w:sz w:val="24"/>
                <w:szCs w:val="24"/>
              </w:rPr>
            </w:pPr>
            <w:r w:rsidRPr="003C0442">
              <w:rPr>
                <w:sz w:val="24"/>
                <w:szCs w:val="24"/>
              </w:rPr>
              <w:t xml:space="preserve">Ships: Bulk, neo-bulk, </w:t>
            </w:r>
            <w:proofErr w:type="spellStart"/>
            <w:r w:rsidRPr="003C0442">
              <w:rPr>
                <w:sz w:val="24"/>
                <w:szCs w:val="24"/>
              </w:rPr>
              <w:t>ro</w:t>
            </w:r>
            <w:proofErr w:type="spellEnd"/>
            <w:r w:rsidRPr="003C0442">
              <w:rPr>
                <w:sz w:val="24"/>
                <w:szCs w:val="24"/>
              </w:rPr>
              <w:t>/</w:t>
            </w:r>
            <w:proofErr w:type="spellStart"/>
            <w:r w:rsidRPr="003C0442">
              <w:rPr>
                <w:sz w:val="24"/>
                <w:szCs w:val="24"/>
              </w:rPr>
              <w:t>ro</w:t>
            </w:r>
            <w:proofErr w:type="spellEnd"/>
            <w:r w:rsidRPr="003C0442">
              <w:rPr>
                <w:sz w:val="24"/>
                <w:szCs w:val="24"/>
              </w:rPr>
              <w:t>, heavy lift and container</w:t>
            </w:r>
          </w:p>
          <w:p w14:paraId="4424B06F" w14:textId="77777777" w:rsidR="00EE6B89" w:rsidRPr="003C0442" w:rsidRDefault="00EE6B89" w:rsidP="00EE6B89">
            <w:pPr>
              <w:rPr>
                <w:sz w:val="24"/>
                <w:szCs w:val="24"/>
              </w:rPr>
            </w:pPr>
            <w:r w:rsidRPr="003C0442">
              <w:rPr>
                <w:sz w:val="24"/>
                <w:szCs w:val="24"/>
              </w:rPr>
              <w:t>Trade: Imports and exports</w:t>
            </w:r>
          </w:p>
          <w:p w14:paraId="4E915FF3" w14:textId="77777777" w:rsidR="00EE6B89" w:rsidRPr="003C0442" w:rsidRDefault="00EE6B89" w:rsidP="00EE6B89">
            <w:pPr>
              <w:rPr>
                <w:sz w:val="24"/>
                <w:szCs w:val="24"/>
              </w:rPr>
            </w:pPr>
          </w:p>
        </w:tc>
        <w:tc>
          <w:tcPr>
            <w:tcW w:w="3060" w:type="dxa"/>
          </w:tcPr>
          <w:p w14:paraId="3A1ACE03" w14:textId="77777777" w:rsidR="00EE6B89" w:rsidRPr="003C0442" w:rsidRDefault="00EE6B89" w:rsidP="00EE6B89">
            <w:pPr>
              <w:rPr>
                <w:sz w:val="24"/>
                <w:szCs w:val="24"/>
              </w:rPr>
            </w:pPr>
            <w:r w:rsidRPr="003C0442">
              <w:rPr>
                <w:sz w:val="24"/>
                <w:szCs w:val="24"/>
              </w:rPr>
              <w:t xml:space="preserve">Has Security Director + 13 security FTE’s. Spent $2.5 mill past 5 years on security improvements (cameras, fencing). Coast Guard cutters </w:t>
            </w:r>
            <w:r w:rsidRPr="003C0442">
              <w:rPr>
                <w:i/>
                <w:sz w:val="24"/>
                <w:szCs w:val="24"/>
              </w:rPr>
              <w:t>Blue Shark</w:t>
            </w:r>
            <w:r w:rsidRPr="003C0442">
              <w:rPr>
                <w:sz w:val="24"/>
                <w:szCs w:val="24"/>
              </w:rPr>
              <w:t xml:space="preserve"> and </w:t>
            </w:r>
            <w:r w:rsidRPr="003C0442">
              <w:rPr>
                <w:i/>
                <w:sz w:val="24"/>
                <w:szCs w:val="24"/>
              </w:rPr>
              <w:t>Henry Blake</w:t>
            </w:r>
            <w:r w:rsidRPr="003C0442">
              <w:rPr>
                <w:sz w:val="24"/>
                <w:szCs w:val="24"/>
              </w:rPr>
              <w:t xml:space="preserve"> stationed here. </w:t>
            </w:r>
          </w:p>
        </w:tc>
      </w:tr>
      <w:tr w:rsidR="00EE6B89" w:rsidRPr="003C0442" w14:paraId="20C74F3E" w14:textId="77777777" w:rsidTr="00EE6B89">
        <w:tc>
          <w:tcPr>
            <w:tcW w:w="2742" w:type="dxa"/>
          </w:tcPr>
          <w:p w14:paraId="008C1760" w14:textId="77777777" w:rsidR="00EE6B89" w:rsidRPr="003C0442" w:rsidRDefault="00EE6B89" w:rsidP="00EE6B89">
            <w:pPr>
              <w:rPr>
                <w:b/>
                <w:sz w:val="24"/>
                <w:szCs w:val="24"/>
              </w:rPr>
            </w:pPr>
            <w:r w:rsidRPr="003C0442">
              <w:rPr>
                <w:b/>
                <w:sz w:val="24"/>
                <w:szCs w:val="24"/>
              </w:rPr>
              <w:t>Grays Harbor</w:t>
            </w:r>
          </w:p>
          <w:p w14:paraId="196961D8" w14:textId="77777777" w:rsidR="00EE6B89" w:rsidRPr="003C0442" w:rsidRDefault="008E5DF5" w:rsidP="00EE6B89">
            <w:pPr>
              <w:rPr>
                <w:sz w:val="24"/>
                <w:szCs w:val="24"/>
              </w:rPr>
            </w:pPr>
            <w:hyperlink r:id="rId20" w:history="1">
              <w:r w:rsidR="00EE6B89" w:rsidRPr="003C0442">
                <w:rPr>
                  <w:color w:val="0563C1" w:themeColor="hyperlink"/>
                  <w:sz w:val="24"/>
                  <w:szCs w:val="24"/>
                  <w:u w:val="single"/>
                </w:rPr>
                <w:t>www.portgrays.org</w:t>
              </w:r>
            </w:hyperlink>
          </w:p>
          <w:p w14:paraId="7ADB5623" w14:textId="77777777" w:rsidR="00EE6B89" w:rsidRPr="003C0442" w:rsidRDefault="00EE6B89" w:rsidP="00EE6B89">
            <w:pPr>
              <w:rPr>
                <w:sz w:val="24"/>
                <w:szCs w:val="24"/>
              </w:rPr>
            </w:pPr>
          </w:p>
        </w:tc>
        <w:tc>
          <w:tcPr>
            <w:tcW w:w="2473" w:type="dxa"/>
          </w:tcPr>
          <w:p w14:paraId="4B846AAC" w14:textId="77777777" w:rsidR="00EE6B89" w:rsidRPr="003C0442" w:rsidRDefault="00EE6B89" w:rsidP="00EE6B89">
            <w:pPr>
              <w:rPr>
                <w:sz w:val="24"/>
                <w:szCs w:val="24"/>
              </w:rPr>
            </w:pPr>
            <w:r w:rsidRPr="003C0442">
              <w:rPr>
                <w:sz w:val="24"/>
                <w:szCs w:val="24"/>
              </w:rPr>
              <w:t>2.7 million tons (2012)</w:t>
            </w:r>
          </w:p>
          <w:p w14:paraId="31FD2493" w14:textId="77777777" w:rsidR="00EE6B89" w:rsidRPr="003C0442" w:rsidRDefault="00EE6B89" w:rsidP="00EE6B89">
            <w:pPr>
              <w:rPr>
                <w:sz w:val="24"/>
                <w:szCs w:val="24"/>
              </w:rPr>
            </w:pPr>
            <w:r w:rsidRPr="003C0442">
              <w:rPr>
                <w:sz w:val="24"/>
                <w:szCs w:val="24"/>
              </w:rPr>
              <w:t>0 TEU’s</w:t>
            </w:r>
          </w:p>
          <w:p w14:paraId="5770D7F1" w14:textId="77777777" w:rsidR="00EE6B89" w:rsidRPr="003C0442" w:rsidRDefault="00EE6B89" w:rsidP="00EE6B89">
            <w:pPr>
              <w:rPr>
                <w:sz w:val="24"/>
                <w:szCs w:val="24"/>
              </w:rPr>
            </w:pPr>
            <w:r w:rsidRPr="003C0442">
              <w:rPr>
                <w:sz w:val="24"/>
                <w:szCs w:val="24"/>
              </w:rPr>
              <w:t>941,000 cars</w:t>
            </w:r>
          </w:p>
          <w:p w14:paraId="1F192FC4" w14:textId="77777777" w:rsidR="00EE6B89" w:rsidRPr="003C0442" w:rsidRDefault="00EE6B89" w:rsidP="00EE6B89">
            <w:pPr>
              <w:rPr>
                <w:sz w:val="24"/>
                <w:szCs w:val="24"/>
              </w:rPr>
            </w:pPr>
          </w:p>
        </w:tc>
        <w:tc>
          <w:tcPr>
            <w:tcW w:w="2070" w:type="dxa"/>
          </w:tcPr>
          <w:p w14:paraId="244A254E" w14:textId="77777777" w:rsidR="00EE6B89" w:rsidRPr="003C0442" w:rsidRDefault="00EE6B89" w:rsidP="00EE6B89">
            <w:pPr>
              <w:rPr>
                <w:sz w:val="24"/>
                <w:szCs w:val="24"/>
              </w:rPr>
            </w:pPr>
            <w:r w:rsidRPr="003C0442">
              <w:rPr>
                <w:sz w:val="24"/>
                <w:szCs w:val="24"/>
              </w:rPr>
              <w:t>Marine terminal</w:t>
            </w:r>
          </w:p>
          <w:p w14:paraId="4B85F687" w14:textId="77777777" w:rsidR="00EE6B89" w:rsidRPr="003C0442" w:rsidRDefault="00EE6B89" w:rsidP="00EE6B89">
            <w:pPr>
              <w:rPr>
                <w:sz w:val="24"/>
                <w:szCs w:val="24"/>
              </w:rPr>
            </w:pPr>
            <w:r w:rsidRPr="003C0442">
              <w:rPr>
                <w:sz w:val="24"/>
                <w:szCs w:val="24"/>
              </w:rPr>
              <w:t>Marina</w:t>
            </w:r>
          </w:p>
          <w:p w14:paraId="6D4F8709" w14:textId="77777777" w:rsidR="00EE6B89" w:rsidRPr="003C0442" w:rsidRDefault="00EE6B89" w:rsidP="00EE6B89">
            <w:pPr>
              <w:rPr>
                <w:sz w:val="24"/>
                <w:szCs w:val="24"/>
              </w:rPr>
            </w:pPr>
            <w:r w:rsidRPr="003C0442">
              <w:rPr>
                <w:sz w:val="24"/>
                <w:szCs w:val="24"/>
              </w:rPr>
              <w:t>Airport</w:t>
            </w:r>
          </w:p>
          <w:p w14:paraId="1EFC56FD" w14:textId="77777777" w:rsidR="00EE6B89" w:rsidRPr="003C0442" w:rsidRDefault="00EE6B89" w:rsidP="00EE6B89">
            <w:pPr>
              <w:rPr>
                <w:sz w:val="24"/>
                <w:szCs w:val="24"/>
              </w:rPr>
            </w:pPr>
            <w:r w:rsidRPr="003C0442">
              <w:rPr>
                <w:sz w:val="24"/>
                <w:szCs w:val="24"/>
              </w:rPr>
              <w:t>Property</w:t>
            </w:r>
          </w:p>
        </w:tc>
        <w:tc>
          <w:tcPr>
            <w:tcW w:w="2880" w:type="dxa"/>
          </w:tcPr>
          <w:p w14:paraId="51A1DEFB" w14:textId="77777777" w:rsidR="00EE6B89" w:rsidRPr="003C0442" w:rsidRDefault="00EE6B89" w:rsidP="00EE6B89">
            <w:pPr>
              <w:rPr>
                <w:sz w:val="24"/>
                <w:szCs w:val="24"/>
              </w:rPr>
            </w:pPr>
            <w:r w:rsidRPr="003C0442">
              <w:rPr>
                <w:sz w:val="24"/>
                <w:szCs w:val="24"/>
              </w:rPr>
              <w:t>Bulk cargo (57%)</w:t>
            </w:r>
            <w:proofErr w:type="gramStart"/>
            <w:r w:rsidRPr="003C0442">
              <w:rPr>
                <w:sz w:val="24"/>
                <w:szCs w:val="24"/>
              </w:rPr>
              <w:t>;</w:t>
            </w:r>
            <w:proofErr w:type="gramEnd"/>
          </w:p>
          <w:p w14:paraId="49F4306E" w14:textId="77777777" w:rsidR="00EE6B89" w:rsidRPr="003C0442" w:rsidRDefault="00EE6B89" w:rsidP="00EE6B89">
            <w:pPr>
              <w:rPr>
                <w:sz w:val="24"/>
                <w:szCs w:val="24"/>
              </w:rPr>
            </w:pPr>
            <w:r w:rsidRPr="003C0442">
              <w:rPr>
                <w:sz w:val="24"/>
                <w:szCs w:val="24"/>
              </w:rPr>
              <w:t>Automobiles &amp; trucks (35%)</w:t>
            </w:r>
          </w:p>
          <w:p w14:paraId="37F2BF5B" w14:textId="77777777" w:rsidR="00EE6B89" w:rsidRPr="003C0442" w:rsidRDefault="00EE6B89" w:rsidP="00EE6B89">
            <w:pPr>
              <w:rPr>
                <w:sz w:val="24"/>
                <w:szCs w:val="24"/>
              </w:rPr>
            </w:pPr>
            <w:r w:rsidRPr="003C0442">
              <w:rPr>
                <w:sz w:val="24"/>
                <w:szCs w:val="24"/>
              </w:rPr>
              <w:t xml:space="preserve">Ships: Bulk, neo-bulk, </w:t>
            </w:r>
            <w:proofErr w:type="spellStart"/>
            <w:r w:rsidRPr="003C0442">
              <w:rPr>
                <w:sz w:val="24"/>
                <w:szCs w:val="24"/>
              </w:rPr>
              <w:t>ro</w:t>
            </w:r>
            <w:proofErr w:type="spellEnd"/>
            <w:r w:rsidRPr="003C0442">
              <w:rPr>
                <w:sz w:val="24"/>
                <w:szCs w:val="24"/>
              </w:rPr>
              <w:t>/</w:t>
            </w:r>
            <w:proofErr w:type="spellStart"/>
            <w:r w:rsidRPr="003C0442">
              <w:rPr>
                <w:sz w:val="24"/>
                <w:szCs w:val="24"/>
              </w:rPr>
              <w:t>ro</w:t>
            </w:r>
            <w:proofErr w:type="spellEnd"/>
            <w:r w:rsidRPr="003C0442">
              <w:rPr>
                <w:sz w:val="24"/>
                <w:szCs w:val="24"/>
              </w:rPr>
              <w:t>, heavy lift</w:t>
            </w:r>
          </w:p>
          <w:p w14:paraId="76A3E643" w14:textId="77777777" w:rsidR="00EE6B89" w:rsidRPr="003C0442" w:rsidRDefault="00EE6B89" w:rsidP="00EE6B89">
            <w:pPr>
              <w:rPr>
                <w:sz w:val="24"/>
                <w:szCs w:val="24"/>
              </w:rPr>
            </w:pPr>
            <w:r w:rsidRPr="003C0442">
              <w:rPr>
                <w:sz w:val="24"/>
                <w:szCs w:val="24"/>
              </w:rPr>
              <w:t>Trade: Exports and imports</w:t>
            </w:r>
          </w:p>
        </w:tc>
        <w:tc>
          <w:tcPr>
            <w:tcW w:w="3060" w:type="dxa"/>
          </w:tcPr>
          <w:p w14:paraId="08C5A13D" w14:textId="77777777" w:rsidR="00EE6B89" w:rsidRPr="003C0442" w:rsidRDefault="00EE6B89" w:rsidP="00EE6B89">
            <w:pPr>
              <w:rPr>
                <w:sz w:val="24"/>
                <w:szCs w:val="24"/>
              </w:rPr>
            </w:pPr>
            <w:r w:rsidRPr="003C0442">
              <w:rPr>
                <w:sz w:val="24"/>
                <w:szCs w:val="24"/>
              </w:rPr>
              <w:t xml:space="preserve">Coast Guard station located here. </w:t>
            </w:r>
          </w:p>
        </w:tc>
      </w:tr>
      <w:tr w:rsidR="00EE6B89" w:rsidRPr="003C0442" w14:paraId="0BC77686" w14:textId="77777777" w:rsidTr="00EE6B89">
        <w:trPr>
          <w:trHeight w:val="863"/>
        </w:trPr>
        <w:tc>
          <w:tcPr>
            <w:tcW w:w="2742" w:type="dxa"/>
          </w:tcPr>
          <w:p w14:paraId="1937CC33" w14:textId="77777777" w:rsidR="00EE6B89" w:rsidRPr="003C0442" w:rsidRDefault="00EE6B89" w:rsidP="00EE6B89">
            <w:pPr>
              <w:rPr>
                <w:b/>
                <w:sz w:val="24"/>
                <w:szCs w:val="24"/>
              </w:rPr>
            </w:pPr>
            <w:r w:rsidRPr="003C0442">
              <w:rPr>
                <w:b/>
                <w:sz w:val="24"/>
                <w:szCs w:val="24"/>
              </w:rPr>
              <w:t>Kalama</w:t>
            </w:r>
          </w:p>
          <w:p w14:paraId="0CA18FBB" w14:textId="77777777" w:rsidR="00EE6B89" w:rsidRPr="003C0442" w:rsidRDefault="008E5DF5" w:rsidP="00EE6B89">
            <w:pPr>
              <w:rPr>
                <w:sz w:val="24"/>
                <w:szCs w:val="24"/>
              </w:rPr>
            </w:pPr>
            <w:hyperlink r:id="rId21" w:history="1">
              <w:r w:rsidR="00EE6B89" w:rsidRPr="003C0442">
                <w:rPr>
                  <w:color w:val="0563C1" w:themeColor="hyperlink"/>
                  <w:sz w:val="24"/>
                  <w:szCs w:val="24"/>
                  <w:u w:val="single"/>
                </w:rPr>
                <w:t>www.portofkalama.com</w:t>
              </w:r>
            </w:hyperlink>
          </w:p>
          <w:p w14:paraId="2D13AC30" w14:textId="77777777" w:rsidR="00EE6B89" w:rsidRPr="003C0442" w:rsidRDefault="00EE6B89" w:rsidP="00EE6B89">
            <w:pPr>
              <w:rPr>
                <w:sz w:val="24"/>
                <w:szCs w:val="24"/>
              </w:rPr>
            </w:pPr>
          </w:p>
        </w:tc>
        <w:tc>
          <w:tcPr>
            <w:tcW w:w="2473" w:type="dxa"/>
          </w:tcPr>
          <w:p w14:paraId="66C16A34" w14:textId="77777777" w:rsidR="00EE6B89" w:rsidRPr="003C0442" w:rsidRDefault="00EE6B89" w:rsidP="00EE6B89">
            <w:pPr>
              <w:rPr>
                <w:sz w:val="24"/>
                <w:szCs w:val="24"/>
              </w:rPr>
            </w:pPr>
            <w:r w:rsidRPr="003C0442">
              <w:rPr>
                <w:sz w:val="24"/>
                <w:szCs w:val="24"/>
              </w:rPr>
              <w:t>10.2 million tons (2012)</w:t>
            </w:r>
          </w:p>
          <w:p w14:paraId="251432A5" w14:textId="77777777" w:rsidR="00EE6B89" w:rsidRPr="003C0442" w:rsidRDefault="00EE6B89" w:rsidP="00EE6B89">
            <w:pPr>
              <w:rPr>
                <w:sz w:val="24"/>
                <w:szCs w:val="24"/>
              </w:rPr>
            </w:pPr>
            <w:r w:rsidRPr="003C0442">
              <w:rPr>
                <w:sz w:val="24"/>
                <w:szCs w:val="24"/>
              </w:rPr>
              <w:t>0 TEU’s</w:t>
            </w:r>
          </w:p>
        </w:tc>
        <w:tc>
          <w:tcPr>
            <w:tcW w:w="2070" w:type="dxa"/>
          </w:tcPr>
          <w:p w14:paraId="12E7B10C" w14:textId="77777777" w:rsidR="00EE6B89" w:rsidRPr="003C0442" w:rsidRDefault="00EE6B89" w:rsidP="00EE6B89">
            <w:pPr>
              <w:rPr>
                <w:sz w:val="24"/>
                <w:szCs w:val="24"/>
              </w:rPr>
            </w:pPr>
            <w:r w:rsidRPr="003C0442">
              <w:rPr>
                <w:sz w:val="24"/>
                <w:szCs w:val="24"/>
              </w:rPr>
              <w:t>Marine terminal</w:t>
            </w:r>
          </w:p>
          <w:p w14:paraId="5D7FC950" w14:textId="77777777" w:rsidR="00EE6B89" w:rsidRPr="003C0442" w:rsidRDefault="00EE6B89" w:rsidP="00EE6B89">
            <w:pPr>
              <w:rPr>
                <w:sz w:val="24"/>
                <w:szCs w:val="24"/>
              </w:rPr>
            </w:pPr>
            <w:r w:rsidRPr="003C0442">
              <w:rPr>
                <w:sz w:val="24"/>
                <w:szCs w:val="24"/>
              </w:rPr>
              <w:t>Property</w:t>
            </w:r>
          </w:p>
        </w:tc>
        <w:tc>
          <w:tcPr>
            <w:tcW w:w="2880" w:type="dxa"/>
          </w:tcPr>
          <w:p w14:paraId="0A5AE57F" w14:textId="77777777" w:rsidR="00EE6B89" w:rsidRPr="003C0442" w:rsidRDefault="00EE6B89" w:rsidP="00EE6B89">
            <w:pPr>
              <w:rPr>
                <w:sz w:val="24"/>
                <w:szCs w:val="24"/>
              </w:rPr>
            </w:pPr>
            <w:r w:rsidRPr="003C0442">
              <w:rPr>
                <w:sz w:val="24"/>
                <w:szCs w:val="24"/>
              </w:rPr>
              <w:t>Bulk cargo (96%): grains</w:t>
            </w:r>
          </w:p>
          <w:p w14:paraId="5C22EE09" w14:textId="77777777" w:rsidR="00EE6B89" w:rsidRPr="003C0442" w:rsidRDefault="00EE6B89" w:rsidP="00EE6B89">
            <w:pPr>
              <w:rPr>
                <w:sz w:val="24"/>
                <w:szCs w:val="24"/>
              </w:rPr>
            </w:pPr>
            <w:r w:rsidRPr="003C0442">
              <w:rPr>
                <w:sz w:val="24"/>
                <w:szCs w:val="24"/>
              </w:rPr>
              <w:t>Ships: Bulk and neo-bulk</w:t>
            </w:r>
          </w:p>
          <w:p w14:paraId="4312B240" w14:textId="77777777" w:rsidR="00EE6B89" w:rsidRPr="003C0442" w:rsidRDefault="00EE6B89" w:rsidP="00EE6B89">
            <w:pPr>
              <w:rPr>
                <w:sz w:val="24"/>
                <w:szCs w:val="24"/>
              </w:rPr>
            </w:pPr>
            <w:r w:rsidRPr="003C0442">
              <w:rPr>
                <w:sz w:val="24"/>
                <w:szCs w:val="24"/>
              </w:rPr>
              <w:t>Trade: Exports</w:t>
            </w:r>
          </w:p>
        </w:tc>
        <w:tc>
          <w:tcPr>
            <w:tcW w:w="3060" w:type="dxa"/>
          </w:tcPr>
          <w:p w14:paraId="3F4D1911" w14:textId="77777777" w:rsidR="00EE6B89" w:rsidRPr="003C0442" w:rsidRDefault="00EE6B89" w:rsidP="00EE6B89">
            <w:pPr>
              <w:rPr>
                <w:sz w:val="24"/>
                <w:szCs w:val="24"/>
              </w:rPr>
            </w:pPr>
          </w:p>
        </w:tc>
      </w:tr>
      <w:tr w:rsidR="00EE6B89" w:rsidRPr="003C0442" w14:paraId="011533F5" w14:textId="77777777" w:rsidTr="00EE6B89">
        <w:tc>
          <w:tcPr>
            <w:tcW w:w="2742" w:type="dxa"/>
          </w:tcPr>
          <w:p w14:paraId="7E1AA1E2" w14:textId="77777777" w:rsidR="00EE6B89" w:rsidRPr="003C0442" w:rsidRDefault="00EE6B89" w:rsidP="00EE6B89">
            <w:pPr>
              <w:rPr>
                <w:b/>
                <w:sz w:val="24"/>
                <w:szCs w:val="24"/>
              </w:rPr>
            </w:pPr>
            <w:r w:rsidRPr="003C0442">
              <w:rPr>
                <w:b/>
                <w:sz w:val="24"/>
                <w:szCs w:val="24"/>
              </w:rPr>
              <w:t>Longview</w:t>
            </w:r>
          </w:p>
          <w:p w14:paraId="5EC14593" w14:textId="77777777" w:rsidR="00EE6B89" w:rsidRPr="003C0442" w:rsidRDefault="008E5DF5" w:rsidP="00EE6B89">
            <w:pPr>
              <w:rPr>
                <w:sz w:val="24"/>
                <w:szCs w:val="24"/>
              </w:rPr>
            </w:pPr>
            <w:hyperlink r:id="rId22" w:history="1">
              <w:r w:rsidR="00EE6B89" w:rsidRPr="003C0442">
                <w:rPr>
                  <w:color w:val="0563C1" w:themeColor="hyperlink"/>
                  <w:sz w:val="24"/>
                  <w:szCs w:val="24"/>
                  <w:u w:val="single"/>
                </w:rPr>
                <w:t>www.portoflongview.com</w:t>
              </w:r>
            </w:hyperlink>
          </w:p>
          <w:p w14:paraId="3796F697" w14:textId="77777777" w:rsidR="00EE6B89" w:rsidRPr="003C0442" w:rsidRDefault="00EE6B89" w:rsidP="00EE6B89">
            <w:pPr>
              <w:rPr>
                <w:sz w:val="24"/>
                <w:szCs w:val="24"/>
              </w:rPr>
            </w:pPr>
          </w:p>
        </w:tc>
        <w:tc>
          <w:tcPr>
            <w:tcW w:w="2473" w:type="dxa"/>
          </w:tcPr>
          <w:p w14:paraId="357EBEB2" w14:textId="77777777" w:rsidR="00EE6B89" w:rsidRPr="003C0442" w:rsidRDefault="00EE6B89" w:rsidP="00EE6B89">
            <w:pPr>
              <w:rPr>
                <w:sz w:val="24"/>
                <w:szCs w:val="24"/>
              </w:rPr>
            </w:pPr>
            <w:r w:rsidRPr="003C0442">
              <w:rPr>
                <w:sz w:val="24"/>
                <w:szCs w:val="24"/>
              </w:rPr>
              <w:t>2.3 million tons (2012)</w:t>
            </w:r>
          </w:p>
          <w:p w14:paraId="5A668336" w14:textId="77777777" w:rsidR="00EE6B89" w:rsidRPr="003C0442" w:rsidRDefault="00EE6B89" w:rsidP="00EE6B89">
            <w:pPr>
              <w:rPr>
                <w:sz w:val="24"/>
                <w:szCs w:val="24"/>
              </w:rPr>
            </w:pPr>
            <w:r w:rsidRPr="003C0442">
              <w:rPr>
                <w:sz w:val="24"/>
                <w:szCs w:val="24"/>
              </w:rPr>
              <w:t>256 TEU’s</w:t>
            </w:r>
          </w:p>
        </w:tc>
        <w:tc>
          <w:tcPr>
            <w:tcW w:w="2070" w:type="dxa"/>
          </w:tcPr>
          <w:p w14:paraId="29C49293" w14:textId="77777777" w:rsidR="00EE6B89" w:rsidRPr="003C0442" w:rsidRDefault="00EE6B89" w:rsidP="00EE6B89">
            <w:pPr>
              <w:rPr>
                <w:sz w:val="24"/>
                <w:szCs w:val="24"/>
              </w:rPr>
            </w:pPr>
            <w:r w:rsidRPr="003C0442">
              <w:rPr>
                <w:sz w:val="24"/>
                <w:szCs w:val="24"/>
              </w:rPr>
              <w:t>Marine terminal</w:t>
            </w:r>
          </w:p>
          <w:p w14:paraId="7537D0B7" w14:textId="77777777" w:rsidR="00EE6B89" w:rsidRPr="003C0442" w:rsidRDefault="00EE6B89" w:rsidP="00EE6B89">
            <w:pPr>
              <w:rPr>
                <w:sz w:val="24"/>
                <w:szCs w:val="24"/>
              </w:rPr>
            </w:pPr>
            <w:r w:rsidRPr="003C0442">
              <w:rPr>
                <w:sz w:val="24"/>
                <w:szCs w:val="24"/>
              </w:rPr>
              <w:t>Property</w:t>
            </w:r>
          </w:p>
        </w:tc>
        <w:tc>
          <w:tcPr>
            <w:tcW w:w="2880" w:type="dxa"/>
          </w:tcPr>
          <w:p w14:paraId="794EE8F9" w14:textId="77777777" w:rsidR="00EE6B89" w:rsidRPr="003C0442" w:rsidRDefault="00EE6B89" w:rsidP="00EE6B89">
            <w:pPr>
              <w:rPr>
                <w:sz w:val="24"/>
                <w:szCs w:val="24"/>
              </w:rPr>
            </w:pPr>
            <w:r w:rsidRPr="003C0442">
              <w:rPr>
                <w:sz w:val="24"/>
                <w:szCs w:val="24"/>
              </w:rPr>
              <w:t>Bulk cargo (50%)</w:t>
            </w:r>
            <w:proofErr w:type="gramStart"/>
            <w:r w:rsidRPr="003C0442">
              <w:rPr>
                <w:sz w:val="24"/>
                <w:szCs w:val="24"/>
              </w:rPr>
              <w:t>;</w:t>
            </w:r>
            <w:proofErr w:type="gramEnd"/>
          </w:p>
          <w:p w14:paraId="634C9942" w14:textId="77777777" w:rsidR="00EE6B89" w:rsidRPr="003C0442" w:rsidRDefault="00EE6B89" w:rsidP="00EE6B89">
            <w:pPr>
              <w:rPr>
                <w:sz w:val="24"/>
                <w:szCs w:val="24"/>
              </w:rPr>
            </w:pPr>
            <w:r w:rsidRPr="003C0442">
              <w:rPr>
                <w:sz w:val="24"/>
                <w:szCs w:val="24"/>
              </w:rPr>
              <w:t>Lumber &amp; logs (42%)</w:t>
            </w:r>
          </w:p>
          <w:p w14:paraId="0CA05C1C" w14:textId="77777777" w:rsidR="00EE6B89" w:rsidRPr="003C0442" w:rsidRDefault="00EE6B89" w:rsidP="00EE6B89">
            <w:pPr>
              <w:rPr>
                <w:sz w:val="24"/>
                <w:szCs w:val="24"/>
              </w:rPr>
            </w:pPr>
            <w:r w:rsidRPr="003C0442">
              <w:rPr>
                <w:sz w:val="24"/>
                <w:szCs w:val="24"/>
              </w:rPr>
              <w:t>Ships: Bulk, neo-bulk, heavy lift</w:t>
            </w:r>
          </w:p>
          <w:p w14:paraId="7EFA5D8F" w14:textId="77777777" w:rsidR="00EE6B89" w:rsidRPr="003C0442" w:rsidRDefault="00EE6B89" w:rsidP="00EE6B89">
            <w:pPr>
              <w:rPr>
                <w:sz w:val="24"/>
                <w:szCs w:val="24"/>
              </w:rPr>
            </w:pPr>
            <w:r w:rsidRPr="003C0442">
              <w:rPr>
                <w:sz w:val="24"/>
                <w:szCs w:val="24"/>
              </w:rPr>
              <w:t>Trade: Exports and imports</w:t>
            </w:r>
          </w:p>
        </w:tc>
        <w:tc>
          <w:tcPr>
            <w:tcW w:w="3060" w:type="dxa"/>
          </w:tcPr>
          <w:p w14:paraId="65E42A69" w14:textId="77777777" w:rsidR="00EE6B89" w:rsidRPr="003C0442" w:rsidRDefault="00EE6B89" w:rsidP="00EE6B89">
            <w:pPr>
              <w:rPr>
                <w:rFonts w:ascii="Arial" w:hAnsi="Arial" w:cs="Arial"/>
                <w:color w:val="333333"/>
                <w:sz w:val="24"/>
                <w:szCs w:val="24"/>
              </w:rPr>
            </w:pPr>
            <w:r w:rsidRPr="003C0442">
              <w:rPr>
                <w:sz w:val="24"/>
                <w:szCs w:val="24"/>
              </w:rPr>
              <w:t xml:space="preserve">Security section on website. </w:t>
            </w:r>
            <w:r w:rsidRPr="003C0442">
              <w:rPr>
                <w:rFonts w:ascii="Arial" w:hAnsi="Arial" w:cs="Arial"/>
                <w:color w:val="333333"/>
                <w:sz w:val="24"/>
                <w:szCs w:val="24"/>
              </w:rPr>
              <w:t>Port security provided by a third-party contractor under the direct supervision of a Facility Security Officer.</w:t>
            </w:r>
          </w:p>
          <w:p w14:paraId="7D3BFAE6" w14:textId="77777777" w:rsidR="00EE6B89" w:rsidRPr="003C0442" w:rsidRDefault="00EE6B89" w:rsidP="00EE6B89">
            <w:pPr>
              <w:rPr>
                <w:sz w:val="24"/>
                <w:szCs w:val="24"/>
              </w:rPr>
            </w:pPr>
          </w:p>
        </w:tc>
      </w:tr>
      <w:tr w:rsidR="00EE6B89" w:rsidRPr="003C0442" w14:paraId="366F7339" w14:textId="77777777" w:rsidTr="00EE6B89">
        <w:tc>
          <w:tcPr>
            <w:tcW w:w="2742" w:type="dxa"/>
          </w:tcPr>
          <w:p w14:paraId="2576EEC9" w14:textId="77777777" w:rsidR="00EE6B89" w:rsidRPr="003C0442" w:rsidRDefault="00EE6B89" w:rsidP="00EE6B89">
            <w:pPr>
              <w:rPr>
                <w:b/>
                <w:sz w:val="24"/>
                <w:szCs w:val="24"/>
              </w:rPr>
            </w:pPr>
            <w:r w:rsidRPr="003C0442">
              <w:rPr>
                <w:b/>
                <w:sz w:val="24"/>
                <w:szCs w:val="24"/>
              </w:rPr>
              <w:t>Newport</w:t>
            </w:r>
          </w:p>
          <w:p w14:paraId="5EB35203" w14:textId="77777777" w:rsidR="00EE6B89" w:rsidRPr="003C0442" w:rsidRDefault="008E5DF5" w:rsidP="00EE6B89">
            <w:pPr>
              <w:rPr>
                <w:sz w:val="24"/>
                <w:szCs w:val="24"/>
              </w:rPr>
            </w:pPr>
            <w:hyperlink r:id="rId23" w:history="1">
              <w:r w:rsidR="00EE6B89" w:rsidRPr="003C0442">
                <w:rPr>
                  <w:color w:val="0563C1" w:themeColor="hyperlink"/>
                  <w:sz w:val="24"/>
                  <w:szCs w:val="24"/>
                  <w:u w:val="single"/>
                </w:rPr>
                <w:t>www.portofnewport.com</w:t>
              </w:r>
            </w:hyperlink>
          </w:p>
          <w:p w14:paraId="205E1CE3" w14:textId="77777777" w:rsidR="00EE6B89" w:rsidRPr="003C0442" w:rsidRDefault="00EE6B89" w:rsidP="00EE6B89">
            <w:pPr>
              <w:rPr>
                <w:sz w:val="24"/>
                <w:szCs w:val="24"/>
              </w:rPr>
            </w:pPr>
            <w:r w:rsidRPr="003C0442">
              <w:rPr>
                <w:sz w:val="24"/>
                <w:szCs w:val="24"/>
              </w:rPr>
              <w:t>(</w:t>
            </w:r>
            <w:proofErr w:type="gramStart"/>
            <w:r w:rsidRPr="003C0442">
              <w:rPr>
                <w:sz w:val="24"/>
                <w:szCs w:val="24"/>
              </w:rPr>
              <w:t>not</w:t>
            </w:r>
            <w:proofErr w:type="gramEnd"/>
            <w:r w:rsidRPr="003C0442">
              <w:rPr>
                <w:sz w:val="24"/>
                <w:szCs w:val="24"/>
              </w:rPr>
              <w:t xml:space="preserve"> a NMTA member)</w:t>
            </w:r>
          </w:p>
        </w:tc>
        <w:tc>
          <w:tcPr>
            <w:tcW w:w="2473" w:type="dxa"/>
          </w:tcPr>
          <w:p w14:paraId="5586FFE3" w14:textId="77777777" w:rsidR="00EE6B89" w:rsidRPr="003C0442" w:rsidRDefault="00EE6B89" w:rsidP="00EE6B89">
            <w:pPr>
              <w:rPr>
                <w:sz w:val="24"/>
                <w:szCs w:val="24"/>
              </w:rPr>
            </w:pPr>
          </w:p>
        </w:tc>
        <w:tc>
          <w:tcPr>
            <w:tcW w:w="2070" w:type="dxa"/>
          </w:tcPr>
          <w:p w14:paraId="371395FC" w14:textId="77777777" w:rsidR="00EE6B89" w:rsidRPr="003C0442" w:rsidRDefault="00EE6B89" w:rsidP="00EE6B89">
            <w:pPr>
              <w:rPr>
                <w:sz w:val="24"/>
                <w:szCs w:val="24"/>
              </w:rPr>
            </w:pPr>
            <w:r w:rsidRPr="003C0442">
              <w:rPr>
                <w:sz w:val="24"/>
                <w:szCs w:val="24"/>
              </w:rPr>
              <w:t>Marine terminal</w:t>
            </w:r>
          </w:p>
          <w:p w14:paraId="056DBB51" w14:textId="77777777" w:rsidR="00EE6B89" w:rsidRPr="003C0442" w:rsidRDefault="00EE6B89" w:rsidP="00EE6B89">
            <w:pPr>
              <w:rPr>
                <w:sz w:val="24"/>
                <w:szCs w:val="24"/>
              </w:rPr>
            </w:pPr>
            <w:r w:rsidRPr="003C0442">
              <w:rPr>
                <w:sz w:val="24"/>
                <w:szCs w:val="24"/>
              </w:rPr>
              <w:t>Storage yard</w:t>
            </w:r>
          </w:p>
        </w:tc>
        <w:tc>
          <w:tcPr>
            <w:tcW w:w="2880" w:type="dxa"/>
          </w:tcPr>
          <w:p w14:paraId="5DB7D2F0" w14:textId="77777777" w:rsidR="00EE6B89" w:rsidRPr="003C0442" w:rsidRDefault="00EE6B89" w:rsidP="00EE6B89">
            <w:pPr>
              <w:rPr>
                <w:sz w:val="24"/>
                <w:szCs w:val="24"/>
              </w:rPr>
            </w:pPr>
            <w:r w:rsidRPr="003C0442">
              <w:rPr>
                <w:sz w:val="24"/>
                <w:szCs w:val="24"/>
              </w:rPr>
              <w:t>Fish and forest products</w:t>
            </w:r>
          </w:p>
        </w:tc>
        <w:tc>
          <w:tcPr>
            <w:tcW w:w="3060" w:type="dxa"/>
          </w:tcPr>
          <w:p w14:paraId="70242A16" w14:textId="77777777" w:rsidR="00EE6B89" w:rsidRPr="003C0442" w:rsidRDefault="00EE6B89" w:rsidP="00EE6B89">
            <w:pPr>
              <w:rPr>
                <w:sz w:val="24"/>
                <w:szCs w:val="24"/>
              </w:rPr>
            </w:pPr>
            <w:r w:rsidRPr="003C0442">
              <w:rPr>
                <w:sz w:val="24"/>
                <w:szCs w:val="24"/>
              </w:rPr>
              <w:t xml:space="preserve">Coast Guard stations at </w:t>
            </w:r>
            <w:proofErr w:type="spellStart"/>
            <w:r w:rsidRPr="003C0442">
              <w:rPr>
                <w:sz w:val="24"/>
                <w:szCs w:val="24"/>
              </w:rPr>
              <w:t>Yaquina</w:t>
            </w:r>
            <w:proofErr w:type="spellEnd"/>
            <w:r w:rsidRPr="003C0442">
              <w:rPr>
                <w:sz w:val="24"/>
                <w:szCs w:val="24"/>
              </w:rPr>
              <w:t xml:space="preserve"> Bay and Depoe Bay. </w:t>
            </w:r>
          </w:p>
        </w:tc>
      </w:tr>
      <w:tr w:rsidR="00EE6B89" w:rsidRPr="003C0442" w14:paraId="08044413" w14:textId="77777777" w:rsidTr="00EE6B89">
        <w:tc>
          <w:tcPr>
            <w:tcW w:w="2742" w:type="dxa"/>
          </w:tcPr>
          <w:p w14:paraId="6CA41477" w14:textId="77777777" w:rsidR="00EE6B89" w:rsidRPr="003C0442" w:rsidRDefault="00EE6B89" w:rsidP="00EE6B89">
            <w:pPr>
              <w:rPr>
                <w:b/>
                <w:sz w:val="24"/>
                <w:szCs w:val="24"/>
              </w:rPr>
            </w:pPr>
            <w:r w:rsidRPr="003C0442">
              <w:rPr>
                <w:b/>
                <w:sz w:val="24"/>
                <w:szCs w:val="24"/>
              </w:rPr>
              <w:lastRenderedPageBreak/>
              <w:t>Olympia</w:t>
            </w:r>
          </w:p>
          <w:p w14:paraId="6DB2135C" w14:textId="77777777" w:rsidR="00EE6B89" w:rsidRPr="003C0442" w:rsidRDefault="008E5DF5" w:rsidP="00EE6B89">
            <w:pPr>
              <w:rPr>
                <w:sz w:val="24"/>
                <w:szCs w:val="24"/>
              </w:rPr>
            </w:pPr>
            <w:hyperlink r:id="rId24" w:history="1">
              <w:r w:rsidR="00EE6B89" w:rsidRPr="003C0442">
                <w:rPr>
                  <w:color w:val="0563C1" w:themeColor="hyperlink"/>
                  <w:sz w:val="24"/>
                  <w:szCs w:val="24"/>
                  <w:u w:val="single"/>
                </w:rPr>
                <w:t>www.portolympia.com</w:t>
              </w:r>
            </w:hyperlink>
          </w:p>
          <w:p w14:paraId="639DB39F" w14:textId="77777777" w:rsidR="00EE6B89" w:rsidRPr="003C0442" w:rsidRDefault="00EE6B89" w:rsidP="00EE6B89">
            <w:pPr>
              <w:rPr>
                <w:sz w:val="24"/>
                <w:szCs w:val="24"/>
              </w:rPr>
            </w:pPr>
          </w:p>
        </w:tc>
        <w:tc>
          <w:tcPr>
            <w:tcW w:w="2473" w:type="dxa"/>
          </w:tcPr>
          <w:p w14:paraId="3400B6B3" w14:textId="77777777" w:rsidR="00EE6B89" w:rsidRPr="003C0442" w:rsidRDefault="00EE6B89" w:rsidP="00EE6B89">
            <w:pPr>
              <w:rPr>
                <w:sz w:val="24"/>
                <w:szCs w:val="24"/>
              </w:rPr>
            </w:pPr>
            <w:r w:rsidRPr="003C0442">
              <w:rPr>
                <w:sz w:val="24"/>
                <w:szCs w:val="24"/>
              </w:rPr>
              <w:t>231,000 tons (2012)</w:t>
            </w:r>
          </w:p>
          <w:p w14:paraId="1A6DC600" w14:textId="77777777" w:rsidR="00EE6B89" w:rsidRPr="003C0442" w:rsidRDefault="00EE6B89" w:rsidP="00EE6B89">
            <w:pPr>
              <w:rPr>
                <w:sz w:val="24"/>
                <w:szCs w:val="24"/>
              </w:rPr>
            </w:pPr>
            <w:r w:rsidRPr="003C0442">
              <w:rPr>
                <w:sz w:val="24"/>
                <w:szCs w:val="24"/>
              </w:rPr>
              <w:t>0 TEU’s</w:t>
            </w:r>
          </w:p>
        </w:tc>
        <w:tc>
          <w:tcPr>
            <w:tcW w:w="2070" w:type="dxa"/>
          </w:tcPr>
          <w:p w14:paraId="0051A0BB" w14:textId="77777777" w:rsidR="00EE6B89" w:rsidRPr="003C0442" w:rsidRDefault="00EE6B89" w:rsidP="00EE6B89">
            <w:pPr>
              <w:rPr>
                <w:sz w:val="24"/>
                <w:szCs w:val="24"/>
              </w:rPr>
            </w:pPr>
            <w:r w:rsidRPr="003C0442">
              <w:rPr>
                <w:sz w:val="24"/>
                <w:szCs w:val="24"/>
              </w:rPr>
              <w:t>Marine terminal</w:t>
            </w:r>
          </w:p>
          <w:p w14:paraId="568FD849" w14:textId="77777777" w:rsidR="00EE6B89" w:rsidRPr="003C0442" w:rsidRDefault="00EE6B89" w:rsidP="00EE6B89">
            <w:pPr>
              <w:rPr>
                <w:sz w:val="24"/>
                <w:szCs w:val="24"/>
              </w:rPr>
            </w:pPr>
            <w:r w:rsidRPr="003C0442">
              <w:rPr>
                <w:sz w:val="24"/>
                <w:szCs w:val="24"/>
              </w:rPr>
              <w:t>Marina</w:t>
            </w:r>
          </w:p>
          <w:p w14:paraId="676944C1" w14:textId="77777777" w:rsidR="00EE6B89" w:rsidRPr="003C0442" w:rsidRDefault="00EE6B89" w:rsidP="00EE6B89">
            <w:pPr>
              <w:rPr>
                <w:sz w:val="24"/>
                <w:szCs w:val="24"/>
              </w:rPr>
            </w:pPr>
            <w:r w:rsidRPr="003C0442">
              <w:rPr>
                <w:sz w:val="24"/>
                <w:szCs w:val="24"/>
              </w:rPr>
              <w:t>Airport</w:t>
            </w:r>
          </w:p>
          <w:p w14:paraId="4C7F9F57" w14:textId="77777777" w:rsidR="00EE6B89" w:rsidRPr="003C0442" w:rsidRDefault="00EE6B89" w:rsidP="00EE6B89">
            <w:pPr>
              <w:rPr>
                <w:sz w:val="24"/>
                <w:szCs w:val="24"/>
              </w:rPr>
            </w:pPr>
            <w:r w:rsidRPr="003C0442">
              <w:rPr>
                <w:sz w:val="24"/>
                <w:szCs w:val="24"/>
              </w:rPr>
              <w:t>Property</w:t>
            </w:r>
          </w:p>
          <w:p w14:paraId="5710B6C7" w14:textId="77777777" w:rsidR="00EE6B89" w:rsidRPr="003C0442" w:rsidRDefault="00EE6B89" w:rsidP="00EE6B89">
            <w:pPr>
              <w:rPr>
                <w:sz w:val="24"/>
                <w:szCs w:val="24"/>
              </w:rPr>
            </w:pPr>
          </w:p>
        </w:tc>
        <w:tc>
          <w:tcPr>
            <w:tcW w:w="2880" w:type="dxa"/>
          </w:tcPr>
          <w:p w14:paraId="3740D8E5" w14:textId="77777777" w:rsidR="00EE6B89" w:rsidRPr="003C0442" w:rsidRDefault="00EE6B89" w:rsidP="00EE6B89">
            <w:pPr>
              <w:rPr>
                <w:sz w:val="24"/>
                <w:szCs w:val="24"/>
              </w:rPr>
            </w:pPr>
            <w:r w:rsidRPr="003C0442">
              <w:rPr>
                <w:sz w:val="24"/>
                <w:szCs w:val="24"/>
              </w:rPr>
              <w:t>Lumber &amp; logs (79%);</w:t>
            </w:r>
          </w:p>
          <w:p w14:paraId="4DCD928C" w14:textId="77777777" w:rsidR="00EE6B89" w:rsidRPr="003C0442" w:rsidRDefault="00EE6B89" w:rsidP="00EE6B89">
            <w:pPr>
              <w:rPr>
                <w:sz w:val="24"/>
                <w:szCs w:val="24"/>
              </w:rPr>
            </w:pPr>
            <w:r w:rsidRPr="003C0442">
              <w:rPr>
                <w:sz w:val="24"/>
                <w:szCs w:val="24"/>
              </w:rPr>
              <w:t>General cargo</w:t>
            </w:r>
          </w:p>
          <w:p w14:paraId="627BD807" w14:textId="77777777" w:rsidR="00EE6B89" w:rsidRPr="003C0442" w:rsidRDefault="00EE6B89" w:rsidP="00EE6B89">
            <w:pPr>
              <w:rPr>
                <w:sz w:val="24"/>
                <w:szCs w:val="24"/>
              </w:rPr>
            </w:pPr>
            <w:r w:rsidRPr="003C0442">
              <w:rPr>
                <w:sz w:val="24"/>
                <w:szCs w:val="24"/>
              </w:rPr>
              <w:t xml:space="preserve">Ships: Bulk, neo-bulk, </w:t>
            </w:r>
            <w:proofErr w:type="spellStart"/>
            <w:r w:rsidRPr="003C0442">
              <w:rPr>
                <w:sz w:val="24"/>
                <w:szCs w:val="24"/>
              </w:rPr>
              <w:t>ro</w:t>
            </w:r>
            <w:proofErr w:type="spellEnd"/>
            <w:r w:rsidRPr="003C0442">
              <w:rPr>
                <w:sz w:val="24"/>
                <w:szCs w:val="24"/>
              </w:rPr>
              <w:t>/</w:t>
            </w:r>
            <w:proofErr w:type="spellStart"/>
            <w:r w:rsidRPr="003C0442">
              <w:rPr>
                <w:sz w:val="24"/>
                <w:szCs w:val="24"/>
              </w:rPr>
              <w:t>ro</w:t>
            </w:r>
            <w:proofErr w:type="spellEnd"/>
            <w:r w:rsidRPr="003C0442">
              <w:rPr>
                <w:sz w:val="24"/>
                <w:szCs w:val="24"/>
              </w:rPr>
              <w:t>, container</w:t>
            </w:r>
          </w:p>
          <w:p w14:paraId="441B7636" w14:textId="77777777" w:rsidR="00EE6B89" w:rsidRPr="003C0442" w:rsidRDefault="00EE6B89" w:rsidP="00EE6B89">
            <w:pPr>
              <w:rPr>
                <w:sz w:val="24"/>
                <w:szCs w:val="24"/>
              </w:rPr>
            </w:pPr>
            <w:r w:rsidRPr="003C0442">
              <w:rPr>
                <w:sz w:val="24"/>
                <w:szCs w:val="24"/>
              </w:rPr>
              <w:t>Trade: Exports</w:t>
            </w:r>
          </w:p>
          <w:p w14:paraId="6C92BE25" w14:textId="77777777" w:rsidR="00EE6B89" w:rsidRPr="003C0442" w:rsidRDefault="00EE6B89" w:rsidP="00EE6B89">
            <w:pPr>
              <w:rPr>
                <w:sz w:val="24"/>
                <w:szCs w:val="24"/>
              </w:rPr>
            </w:pPr>
          </w:p>
        </w:tc>
        <w:tc>
          <w:tcPr>
            <w:tcW w:w="3060" w:type="dxa"/>
          </w:tcPr>
          <w:p w14:paraId="54958B0D" w14:textId="77777777" w:rsidR="00EE6B89" w:rsidRPr="003C0442" w:rsidRDefault="00EE6B89" w:rsidP="00EE6B89">
            <w:pPr>
              <w:rPr>
                <w:sz w:val="24"/>
                <w:szCs w:val="24"/>
              </w:rPr>
            </w:pPr>
          </w:p>
        </w:tc>
      </w:tr>
      <w:tr w:rsidR="00EE6B89" w:rsidRPr="003C0442" w14:paraId="53C7DC6A" w14:textId="77777777" w:rsidTr="00EE6B89">
        <w:tc>
          <w:tcPr>
            <w:tcW w:w="2742" w:type="dxa"/>
          </w:tcPr>
          <w:p w14:paraId="26B431EB" w14:textId="77777777" w:rsidR="00EE6B89" w:rsidRPr="003C0442" w:rsidRDefault="00EE6B89" w:rsidP="00EE6B89">
            <w:pPr>
              <w:rPr>
                <w:b/>
                <w:sz w:val="24"/>
                <w:szCs w:val="24"/>
              </w:rPr>
            </w:pPr>
            <w:r w:rsidRPr="003C0442">
              <w:rPr>
                <w:b/>
                <w:sz w:val="24"/>
                <w:szCs w:val="24"/>
              </w:rPr>
              <w:t>Port Angeles</w:t>
            </w:r>
          </w:p>
          <w:p w14:paraId="69EBD3DE" w14:textId="77777777" w:rsidR="00EE6B89" w:rsidRPr="003C0442" w:rsidRDefault="008E5DF5" w:rsidP="00EE6B89">
            <w:pPr>
              <w:rPr>
                <w:sz w:val="24"/>
                <w:szCs w:val="24"/>
              </w:rPr>
            </w:pPr>
            <w:hyperlink r:id="rId25" w:history="1">
              <w:r w:rsidR="00EE6B89" w:rsidRPr="003C0442">
                <w:rPr>
                  <w:color w:val="0563C1" w:themeColor="hyperlink"/>
                  <w:sz w:val="24"/>
                  <w:szCs w:val="24"/>
                  <w:u w:val="single"/>
                </w:rPr>
                <w:t>www.portofpa.com</w:t>
              </w:r>
            </w:hyperlink>
          </w:p>
          <w:p w14:paraId="172BE124" w14:textId="77777777" w:rsidR="00EE6B89" w:rsidRPr="003C0442" w:rsidRDefault="00EE6B89" w:rsidP="00EE6B89">
            <w:pPr>
              <w:rPr>
                <w:sz w:val="24"/>
                <w:szCs w:val="24"/>
              </w:rPr>
            </w:pPr>
          </w:p>
        </w:tc>
        <w:tc>
          <w:tcPr>
            <w:tcW w:w="2473" w:type="dxa"/>
          </w:tcPr>
          <w:p w14:paraId="0968CE5D" w14:textId="77777777" w:rsidR="00EE6B89" w:rsidRPr="003C0442" w:rsidRDefault="00EE6B89" w:rsidP="00EE6B89">
            <w:pPr>
              <w:rPr>
                <w:sz w:val="24"/>
                <w:szCs w:val="24"/>
              </w:rPr>
            </w:pPr>
            <w:r w:rsidRPr="003C0442">
              <w:rPr>
                <w:sz w:val="24"/>
                <w:szCs w:val="24"/>
              </w:rPr>
              <w:t>107,000 tons (2012)</w:t>
            </w:r>
          </w:p>
          <w:p w14:paraId="14C186AD" w14:textId="77777777" w:rsidR="00EE6B89" w:rsidRPr="003C0442" w:rsidRDefault="00EE6B89" w:rsidP="00EE6B89">
            <w:pPr>
              <w:rPr>
                <w:sz w:val="24"/>
                <w:szCs w:val="24"/>
              </w:rPr>
            </w:pPr>
            <w:r w:rsidRPr="003C0442">
              <w:rPr>
                <w:sz w:val="24"/>
                <w:szCs w:val="24"/>
              </w:rPr>
              <w:t>0 TEU’s</w:t>
            </w:r>
          </w:p>
        </w:tc>
        <w:tc>
          <w:tcPr>
            <w:tcW w:w="2070" w:type="dxa"/>
          </w:tcPr>
          <w:p w14:paraId="5F5859DC" w14:textId="77777777" w:rsidR="00EE6B89" w:rsidRPr="003C0442" w:rsidRDefault="00EE6B89" w:rsidP="00EE6B89">
            <w:pPr>
              <w:rPr>
                <w:sz w:val="24"/>
                <w:szCs w:val="24"/>
              </w:rPr>
            </w:pPr>
            <w:r w:rsidRPr="003C0442">
              <w:rPr>
                <w:sz w:val="24"/>
                <w:szCs w:val="24"/>
              </w:rPr>
              <w:t>Marine terminal</w:t>
            </w:r>
          </w:p>
          <w:p w14:paraId="5B7C43E8" w14:textId="77777777" w:rsidR="00EE6B89" w:rsidRPr="003C0442" w:rsidRDefault="00EE6B89" w:rsidP="00EE6B89">
            <w:pPr>
              <w:rPr>
                <w:sz w:val="24"/>
                <w:szCs w:val="24"/>
              </w:rPr>
            </w:pPr>
            <w:r w:rsidRPr="003C0442">
              <w:rPr>
                <w:sz w:val="24"/>
                <w:szCs w:val="24"/>
              </w:rPr>
              <w:t>Marina</w:t>
            </w:r>
          </w:p>
          <w:p w14:paraId="49460634" w14:textId="77777777" w:rsidR="00EE6B89" w:rsidRPr="003C0442" w:rsidRDefault="00EE6B89" w:rsidP="00EE6B89">
            <w:pPr>
              <w:rPr>
                <w:sz w:val="24"/>
                <w:szCs w:val="24"/>
              </w:rPr>
            </w:pPr>
            <w:r w:rsidRPr="003C0442">
              <w:rPr>
                <w:sz w:val="24"/>
                <w:szCs w:val="24"/>
              </w:rPr>
              <w:t>Airport</w:t>
            </w:r>
          </w:p>
          <w:p w14:paraId="1E68DA73" w14:textId="77777777" w:rsidR="00EE6B89" w:rsidRPr="003C0442" w:rsidRDefault="00EE6B89" w:rsidP="00EE6B89">
            <w:pPr>
              <w:rPr>
                <w:sz w:val="24"/>
                <w:szCs w:val="24"/>
              </w:rPr>
            </w:pPr>
            <w:r w:rsidRPr="003C0442">
              <w:rPr>
                <w:sz w:val="24"/>
                <w:szCs w:val="24"/>
              </w:rPr>
              <w:t>Property</w:t>
            </w:r>
          </w:p>
          <w:p w14:paraId="37913449" w14:textId="77777777" w:rsidR="00EE6B89" w:rsidRPr="003C0442" w:rsidRDefault="00EE6B89" w:rsidP="00EE6B89">
            <w:pPr>
              <w:rPr>
                <w:sz w:val="24"/>
                <w:szCs w:val="24"/>
              </w:rPr>
            </w:pPr>
          </w:p>
        </w:tc>
        <w:tc>
          <w:tcPr>
            <w:tcW w:w="2880" w:type="dxa"/>
          </w:tcPr>
          <w:p w14:paraId="588FAB6F" w14:textId="77777777" w:rsidR="00EE6B89" w:rsidRPr="003C0442" w:rsidRDefault="00EE6B89" w:rsidP="00EE6B89">
            <w:pPr>
              <w:rPr>
                <w:sz w:val="24"/>
                <w:szCs w:val="24"/>
              </w:rPr>
            </w:pPr>
            <w:r w:rsidRPr="003C0442">
              <w:rPr>
                <w:sz w:val="24"/>
                <w:szCs w:val="24"/>
              </w:rPr>
              <w:t>Lumber &amp; logs (100%)</w:t>
            </w:r>
          </w:p>
          <w:p w14:paraId="1AB0B624" w14:textId="77777777" w:rsidR="00EE6B89" w:rsidRPr="003C0442" w:rsidRDefault="00EE6B89" w:rsidP="00EE6B89">
            <w:pPr>
              <w:rPr>
                <w:sz w:val="24"/>
                <w:szCs w:val="24"/>
              </w:rPr>
            </w:pPr>
            <w:r w:rsidRPr="003C0442">
              <w:rPr>
                <w:sz w:val="24"/>
                <w:szCs w:val="24"/>
              </w:rPr>
              <w:t>Ships: Bulk, tankers, neo-bulk, ferries</w:t>
            </w:r>
          </w:p>
          <w:p w14:paraId="08483D60" w14:textId="77777777" w:rsidR="00EE6B89" w:rsidRPr="003C0442" w:rsidRDefault="00EE6B89" w:rsidP="00EE6B89">
            <w:pPr>
              <w:rPr>
                <w:sz w:val="24"/>
                <w:szCs w:val="24"/>
              </w:rPr>
            </w:pPr>
            <w:r w:rsidRPr="003C0442">
              <w:rPr>
                <w:sz w:val="24"/>
                <w:szCs w:val="24"/>
              </w:rPr>
              <w:t>Trade: Exports</w:t>
            </w:r>
          </w:p>
        </w:tc>
        <w:tc>
          <w:tcPr>
            <w:tcW w:w="3060" w:type="dxa"/>
          </w:tcPr>
          <w:p w14:paraId="56674B7D" w14:textId="77777777" w:rsidR="00EE6B89" w:rsidRPr="003C0442" w:rsidRDefault="00EE6B89" w:rsidP="00EE6B89">
            <w:pPr>
              <w:rPr>
                <w:sz w:val="24"/>
                <w:szCs w:val="24"/>
              </w:rPr>
            </w:pPr>
            <w:r w:rsidRPr="003C0442">
              <w:rPr>
                <w:sz w:val="24"/>
                <w:szCs w:val="24"/>
              </w:rPr>
              <w:t xml:space="preserve">Have at least two marine terminal security officers. Coast Guard cutters </w:t>
            </w:r>
            <w:r w:rsidRPr="003C0442">
              <w:rPr>
                <w:i/>
                <w:sz w:val="24"/>
                <w:szCs w:val="24"/>
              </w:rPr>
              <w:t xml:space="preserve">Active, </w:t>
            </w:r>
            <w:proofErr w:type="spellStart"/>
            <w:r w:rsidRPr="003C0442">
              <w:rPr>
                <w:i/>
                <w:sz w:val="24"/>
                <w:szCs w:val="24"/>
              </w:rPr>
              <w:t>Adelie</w:t>
            </w:r>
            <w:proofErr w:type="spellEnd"/>
            <w:r w:rsidRPr="003C0442">
              <w:rPr>
                <w:i/>
                <w:sz w:val="24"/>
                <w:szCs w:val="24"/>
              </w:rPr>
              <w:t>,</w:t>
            </w:r>
            <w:r w:rsidRPr="003C0442">
              <w:rPr>
                <w:sz w:val="24"/>
                <w:szCs w:val="24"/>
              </w:rPr>
              <w:t xml:space="preserve"> </w:t>
            </w:r>
            <w:proofErr w:type="spellStart"/>
            <w:r w:rsidRPr="003C0442">
              <w:rPr>
                <w:sz w:val="24"/>
                <w:szCs w:val="24"/>
              </w:rPr>
              <w:t>C</w:t>
            </w:r>
            <w:r w:rsidRPr="003C0442">
              <w:rPr>
                <w:i/>
                <w:sz w:val="24"/>
                <w:szCs w:val="24"/>
              </w:rPr>
              <w:t>uttyhunk</w:t>
            </w:r>
            <w:proofErr w:type="spellEnd"/>
            <w:r w:rsidRPr="003C0442">
              <w:rPr>
                <w:sz w:val="24"/>
                <w:szCs w:val="24"/>
              </w:rPr>
              <w:t xml:space="preserve">, </w:t>
            </w:r>
            <w:r w:rsidRPr="003C0442">
              <w:rPr>
                <w:i/>
                <w:sz w:val="24"/>
                <w:szCs w:val="24"/>
              </w:rPr>
              <w:t>Swordfish</w:t>
            </w:r>
            <w:r w:rsidRPr="003C0442">
              <w:rPr>
                <w:sz w:val="24"/>
                <w:szCs w:val="24"/>
              </w:rPr>
              <w:t xml:space="preserve"> and </w:t>
            </w:r>
            <w:r w:rsidRPr="003C0442">
              <w:rPr>
                <w:i/>
                <w:sz w:val="24"/>
                <w:szCs w:val="24"/>
              </w:rPr>
              <w:t>Wahoo</w:t>
            </w:r>
            <w:r w:rsidRPr="003C0442">
              <w:rPr>
                <w:sz w:val="24"/>
                <w:szCs w:val="24"/>
              </w:rPr>
              <w:t xml:space="preserve"> stationed here. USCGC </w:t>
            </w:r>
            <w:r w:rsidRPr="003C0442">
              <w:rPr>
                <w:i/>
                <w:sz w:val="24"/>
                <w:szCs w:val="24"/>
              </w:rPr>
              <w:t>Osprey</w:t>
            </w:r>
            <w:r w:rsidRPr="003C0442">
              <w:rPr>
                <w:sz w:val="24"/>
                <w:szCs w:val="24"/>
              </w:rPr>
              <w:t xml:space="preserve"> stationed in Port Townsend. </w:t>
            </w:r>
          </w:p>
        </w:tc>
      </w:tr>
      <w:tr w:rsidR="00EE6B89" w:rsidRPr="003C0442" w14:paraId="6563FCA5" w14:textId="77777777" w:rsidTr="00EE6B89">
        <w:tc>
          <w:tcPr>
            <w:tcW w:w="2742" w:type="dxa"/>
          </w:tcPr>
          <w:p w14:paraId="355FBED4" w14:textId="77777777" w:rsidR="00EE6B89" w:rsidRPr="003C0442" w:rsidRDefault="00EE6B89" w:rsidP="00EE6B89">
            <w:pPr>
              <w:rPr>
                <w:b/>
                <w:sz w:val="24"/>
                <w:szCs w:val="24"/>
              </w:rPr>
            </w:pPr>
            <w:r w:rsidRPr="003C0442">
              <w:rPr>
                <w:b/>
                <w:sz w:val="24"/>
                <w:szCs w:val="24"/>
              </w:rPr>
              <w:t>Portland</w:t>
            </w:r>
          </w:p>
          <w:p w14:paraId="35288935" w14:textId="77777777" w:rsidR="00EE6B89" w:rsidRPr="003C0442" w:rsidRDefault="008E5DF5" w:rsidP="00EE6B89">
            <w:pPr>
              <w:rPr>
                <w:sz w:val="24"/>
                <w:szCs w:val="24"/>
              </w:rPr>
            </w:pPr>
            <w:hyperlink r:id="rId26" w:history="1">
              <w:r w:rsidR="00EE6B89" w:rsidRPr="003C0442">
                <w:rPr>
                  <w:color w:val="0563C1" w:themeColor="hyperlink"/>
                  <w:sz w:val="24"/>
                  <w:szCs w:val="24"/>
                  <w:u w:val="single"/>
                </w:rPr>
                <w:t>www.portofportlandor.com</w:t>
              </w:r>
            </w:hyperlink>
          </w:p>
          <w:p w14:paraId="6F2486F3" w14:textId="77777777" w:rsidR="00EE6B89" w:rsidRPr="003C0442" w:rsidRDefault="00EE6B89" w:rsidP="00EE6B89">
            <w:pPr>
              <w:rPr>
                <w:sz w:val="24"/>
                <w:szCs w:val="24"/>
              </w:rPr>
            </w:pPr>
          </w:p>
        </w:tc>
        <w:tc>
          <w:tcPr>
            <w:tcW w:w="2473" w:type="dxa"/>
          </w:tcPr>
          <w:p w14:paraId="675A0A2B" w14:textId="77777777" w:rsidR="00EE6B89" w:rsidRPr="003C0442" w:rsidRDefault="00EE6B89" w:rsidP="00EE6B89">
            <w:pPr>
              <w:rPr>
                <w:sz w:val="24"/>
                <w:szCs w:val="24"/>
              </w:rPr>
            </w:pPr>
            <w:r w:rsidRPr="003C0442">
              <w:rPr>
                <w:sz w:val="24"/>
                <w:szCs w:val="24"/>
              </w:rPr>
              <w:t>17.9 million tons (2012)</w:t>
            </w:r>
          </w:p>
          <w:p w14:paraId="0444F110" w14:textId="77777777" w:rsidR="00EE6B89" w:rsidRPr="003C0442" w:rsidRDefault="00EE6B89" w:rsidP="00EE6B89">
            <w:pPr>
              <w:rPr>
                <w:sz w:val="24"/>
                <w:szCs w:val="24"/>
              </w:rPr>
            </w:pPr>
            <w:r w:rsidRPr="003C0442">
              <w:rPr>
                <w:sz w:val="24"/>
                <w:szCs w:val="24"/>
              </w:rPr>
              <w:t>152,961 TEU’s</w:t>
            </w:r>
          </w:p>
          <w:p w14:paraId="63E09354" w14:textId="77777777" w:rsidR="00EE6B89" w:rsidRPr="003C0442" w:rsidRDefault="00EE6B89" w:rsidP="00EE6B89">
            <w:pPr>
              <w:rPr>
                <w:sz w:val="24"/>
                <w:szCs w:val="24"/>
              </w:rPr>
            </w:pPr>
            <w:r w:rsidRPr="003C0442">
              <w:rPr>
                <w:sz w:val="24"/>
                <w:szCs w:val="24"/>
              </w:rPr>
              <w:t>3.21 million cars</w:t>
            </w:r>
          </w:p>
        </w:tc>
        <w:tc>
          <w:tcPr>
            <w:tcW w:w="2070" w:type="dxa"/>
          </w:tcPr>
          <w:p w14:paraId="3980F746" w14:textId="77777777" w:rsidR="00EE6B89" w:rsidRPr="003C0442" w:rsidRDefault="00EE6B89" w:rsidP="00EE6B89">
            <w:pPr>
              <w:rPr>
                <w:sz w:val="24"/>
                <w:szCs w:val="24"/>
              </w:rPr>
            </w:pPr>
            <w:r w:rsidRPr="003C0442">
              <w:rPr>
                <w:sz w:val="24"/>
                <w:szCs w:val="24"/>
              </w:rPr>
              <w:t>Marine terminal</w:t>
            </w:r>
          </w:p>
          <w:p w14:paraId="239B18A4" w14:textId="77777777" w:rsidR="00EE6B89" w:rsidRPr="003C0442" w:rsidRDefault="00EE6B89" w:rsidP="00EE6B89">
            <w:pPr>
              <w:rPr>
                <w:sz w:val="24"/>
                <w:szCs w:val="24"/>
              </w:rPr>
            </w:pPr>
            <w:r w:rsidRPr="003C0442">
              <w:rPr>
                <w:sz w:val="24"/>
                <w:szCs w:val="24"/>
              </w:rPr>
              <w:t>Airport</w:t>
            </w:r>
          </w:p>
          <w:p w14:paraId="100D07C0" w14:textId="77777777" w:rsidR="00EE6B89" w:rsidRPr="003C0442" w:rsidRDefault="00EE6B89" w:rsidP="00EE6B89">
            <w:pPr>
              <w:rPr>
                <w:sz w:val="24"/>
                <w:szCs w:val="24"/>
              </w:rPr>
            </w:pPr>
            <w:r w:rsidRPr="003C0442">
              <w:rPr>
                <w:sz w:val="24"/>
                <w:szCs w:val="24"/>
              </w:rPr>
              <w:t>Property</w:t>
            </w:r>
          </w:p>
        </w:tc>
        <w:tc>
          <w:tcPr>
            <w:tcW w:w="2880" w:type="dxa"/>
          </w:tcPr>
          <w:p w14:paraId="5EEEFEC1" w14:textId="77777777" w:rsidR="00EE6B89" w:rsidRPr="003C0442" w:rsidRDefault="00EE6B89" w:rsidP="00EE6B89">
            <w:pPr>
              <w:rPr>
                <w:sz w:val="24"/>
                <w:szCs w:val="24"/>
              </w:rPr>
            </w:pPr>
            <w:r w:rsidRPr="003C0442">
              <w:rPr>
                <w:sz w:val="24"/>
                <w:szCs w:val="24"/>
              </w:rPr>
              <w:t>Bulk cargo (62%): grains &amp; minerals (soda ash &amp; potash)</w:t>
            </w:r>
          </w:p>
          <w:p w14:paraId="11B02030" w14:textId="77777777" w:rsidR="00EE6B89" w:rsidRPr="003C0442" w:rsidRDefault="00EE6B89" w:rsidP="00EE6B89">
            <w:pPr>
              <w:rPr>
                <w:sz w:val="24"/>
                <w:szCs w:val="24"/>
              </w:rPr>
            </w:pPr>
            <w:r w:rsidRPr="003C0442">
              <w:rPr>
                <w:sz w:val="24"/>
                <w:szCs w:val="24"/>
              </w:rPr>
              <w:t xml:space="preserve">Automobiles &amp; trucks </w:t>
            </w:r>
          </w:p>
          <w:p w14:paraId="2CCF7E65" w14:textId="77777777" w:rsidR="00EE6B89" w:rsidRPr="003C0442" w:rsidRDefault="00EE6B89" w:rsidP="00EE6B89">
            <w:pPr>
              <w:rPr>
                <w:sz w:val="24"/>
                <w:szCs w:val="24"/>
              </w:rPr>
            </w:pPr>
            <w:r w:rsidRPr="003C0442">
              <w:rPr>
                <w:sz w:val="24"/>
                <w:szCs w:val="24"/>
              </w:rPr>
              <w:t>Containers</w:t>
            </w:r>
          </w:p>
          <w:p w14:paraId="2F30C1EF" w14:textId="77777777" w:rsidR="00EE6B89" w:rsidRPr="003C0442" w:rsidRDefault="00EE6B89" w:rsidP="00EE6B89">
            <w:pPr>
              <w:rPr>
                <w:sz w:val="24"/>
                <w:szCs w:val="24"/>
              </w:rPr>
            </w:pPr>
            <w:r w:rsidRPr="003C0442">
              <w:rPr>
                <w:sz w:val="24"/>
                <w:szCs w:val="24"/>
              </w:rPr>
              <w:t>Ships: Bulk, neo-bulk, container</w:t>
            </w:r>
          </w:p>
          <w:p w14:paraId="7C8CAE1C" w14:textId="77777777" w:rsidR="00EE6B89" w:rsidRPr="003C0442" w:rsidRDefault="00EE6B89" w:rsidP="00EE6B89">
            <w:pPr>
              <w:rPr>
                <w:sz w:val="24"/>
                <w:szCs w:val="24"/>
              </w:rPr>
            </w:pPr>
            <w:r w:rsidRPr="003C0442">
              <w:rPr>
                <w:sz w:val="24"/>
                <w:szCs w:val="24"/>
              </w:rPr>
              <w:t>Trade: Exports and imports</w:t>
            </w:r>
          </w:p>
        </w:tc>
        <w:tc>
          <w:tcPr>
            <w:tcW w:w="3060" w:type="dxa"/>
          </w:tcPr>
          <w:p w14:paraId="3C006288" w14:textId="77777777" w:rsidR="00EE6B89" w:rsidRPr="003C0442" w:rsidRDefault="00EE6B89" w:rsidP="00EE6B89">
            <w:pPr>
              <w:rPr>
                <w:sz w:val="24"/>
                <w:szCs w:val="24"/>
              </w:rPr>
            </w:pPr>
            <w:r w:rsidRPr="003C0442">
              <w:rPr>
                <w:sz w:val="24"/>
                <w:szCs w:val="24"/>
              </w:rPr>
              <w:t>Governance: Limited Operating</w:t>
            </w:r>
            <w:r w:rsidRPr="003C0442">
              <w:rPr>
                <w:sz w:val="24"/>
                <w:szCs w:val="24"/>
                <w:vertAlign w:val="superscript"/>
              </w:rPr>
              <w:footnoteReference w:id="11"/>
            </w:r>
          </w:p>
          <w:p w14:paraId="75D0C6B5" w14:textId="77777777" w:rsidR="00EE6B89" w:rsidRPr="003C0442" w:rsidRDefault="00EE6B89" w:rsidP="00EE6B89">
            <w:pPr>
              <w:rPr>
                <w:sz w:val="24"/>
                <w:szCs w:val="24"/>
              </w:rPr>
            </w:pPr>
            <w:r w:rsidRPr="003C0442">
              <w:rPr>
                <w:sz w:val="24"/>
                <w:szCs w:val="24"/>
              </w:rPr>
              <w:t xml:space="preserve">Coast Guard cutter </w:t>
            </w:r>
            <w:r w:rsidRPr="003C0442">
              <w:rPr>
                <w:i/>
                <w:sz w:val="24"/>
                <w:szCs w:val="24"/>
              </w:rPr>
              <w:t>Bluebell</w:t>
            </w:r>
            <w:r w:rsidRPr="003C0442">
              <w:rPr>
                <w:sz w:val="24"/>
                <w:szCs w:val="24"/>
              </w:rPr>
              <w:t xml:space="preserve"> stationed here. </w:t>
            </w:r>
          </w:p>
        </w:tc>
      </w:tr>
      <w:tr w:rsidR="00EE6B89" w:rsidRPr="003C0442" w14:paraId="13C02545" w14:textId="77777777" w:rsidTr="00EE6B89">
        <w:tc>
          <w:tcPr>
            <w:tcW w:w="2742" w:type="dxa"/>
          </w:tcPr>
          <w:p w14:paraId="47E03F8D" w14:textId="77777777" w:rsidR="00EE6B89" w:rsidRPr="003C0442" w:rsidRDefault="00EE6B89" w:rsidP="00EE6B89">
            <w:pPr>
              <w:rPr>
                <w:b/>
                <w:sz w:val="24"/>
                <w:szCs w:val="24"/>
              </w:rPr>
            </w:pPr>
            <w:r w:rsidRPr="003C0442">
              <w:rPr>
                <w:b/>
                <w:sz w:val="24"/>
                <w:szCs w:val="24"/>
              </w:rPr>
              <w:t>Seattle</w:t>
            </w:r>
          </w:p>
          <w:p w14:paraId="00F2D680" w14:textId="77777777" w:rsidR="00EE6B89" w:rsidRPr="003C0442" w:rsidRDefault="008E5DF5" w:rsidP="00EE6B89">
            <w:pPr>
              <w:rPr>
                <w:sz w:val="24"/>
                <w:szCs w:val="24"/>
              </w:rPr>
            </w:pPr>
            <w:hyperlink r:id="rId27" w:history="1">
              <w:r w:rsidR="00EE6B89" w:rsidRPr="003C0442">
                <w:rPr>
                  <w:color w:val="0563C1" w:themeColor="hyperlink"/>
                  <w:sz w:val="24"/>
                  <w:szCs w:val="24"/>
                  <w:u w:val="single"/>
                </w:rPr>
                <w:t>www.portseattle.org</w:t>
              </w:r>
            </w:hyperlink>
          </w:p>
          <w:p w14:paraId="7F1B8A8B" w14:textId="77777777" w:rsidR="00EE6B89" w:rsidRPr="003C0442" w:rsidRDefault="00EE6B89" w:rsidP="00EE6B89">
            <w:pPr>
              <w:rPr>
                <w:sz w:val="24"/>
                <w:szCs w:val="24"/>
              </w:rPr>
            </w:pPr>
          </w:p>
        </w:tc>
        <w:tc>
          <w:tcPr>
            <w:tcW w:w="2473" w:type="dxa"/>
          </w:tcPr>
          <w:p w14:paraId="5E9EF07B" w14:textId="77777777" w:rsidR="00EE6B89" w:rsidRPr="003C0442" w:rsidRDefault="00EE6B89" w:rsidP="00EE6B89">
            <w:pPr>
              <w:rPr>
                <w:sz w:val="24"/>
                <w:szCs w:val="24"/>
              </w:rPr>
            </w:pPr>
            <w:r w:rsidRPr="003C0442">
              <w:rPr>
                <w:sz w:val="24"/>
                <w:szCs w:val="24"/>
              </w:rPr>
              <w:t>25.5 million tons (2012)</w:t>
            </w:r>
          </w:p>
          <w:p w14:paraId="127C78FA" w14:textId="77777777" w:rsidR="00EE6B89" w:rsidRPr="003C0442" w:rsidRDefault="00EE6B89" w:rsidP="00EE6B89">
            <w:pPr>
              <w:rPr>
                <w:sz w:val="24"/>
                <w:szCs w:val="24"/>
              </w:rPr>
            </w:pPr>
            <w:r w:rsidRPr="003C0442">
              <w:rPr>
                <w:sz w:val="24"/>
                <w:szCs w:val="24"/>
              </w:rPr>
              <w:t>1,285,858 TEU’s</w:t>
            </w:r>
          </w:p>
          <w:p w14:paraId="4C39BD93" w14:textId="77777777" w:rsidR="00EE6B89" w:rsidRPr="003C0442" w:rsidRDefault="00EE6B89" w:rsidP="00EE6B89">
            <w:pPr>
              <w:rPr>
                <w:sz w:val="24"/>
                <w:szCs w:val="24"/>
              </w:rPr>
            </w:pPr>
            <w:r w:rsidRPr="003C0442">
              <w:rPr>
                <w:sz w:val="24"/>
                <w:szCs w:val="24"/>
              </w:rPr>
              <w:t>96,000 cars</w:t>
            </w:r>
          </w:p>
          <w:p w14:paraId="5E2A976D" w14:textId="77777777" w:rsidR="00EE6B89" w:rsidRPr="003C0442" w:rsidRDefault="00EE6B89" w:rsidP="00EE6B89">
            <w:pPr>
              <w:rPr>
                <w:sz w:val="24"/>
                <w:szCs w:val="24"/>
              </w:rPr>
            </w:pPr>
          </w:p>
        </w:tc>
        <w:tc>
          <w:tcPr>
            <w:tcW w:w="2070" w:type="dxa"/>
          </w:tcPr>
          <w:p w14:paraId="23002770" w14:textId="77777777" w:rsidR="00EE6B89" w:rsidRPr="003C0442" w:rsidRDefault="00EE6B89" w:rsidP="00EE6B89">
            <w:pPr>
              <w:rPr>
                <w:sz w:val="24"/>
                <w:szCs w:val="24"/>
              </w:rPr>
            </w:pPr>
            <w:r w:rsidRPr="003C0442">
              <w:rPr>
                <w:sz w:val="24"/>
                <w:szCs w:val="24"/>
              </w:rPr>
              <w:t>Marine terminal, incl. cruise</w:t>
            </w:r>
          </w:p>
          <w:p w14:paraId="57F5AA4F" w14:textId="77777777" w:rsidR="00EE6B89" w:rsidRPr="003C0442" w:rsidRDefault="00EE6B89" w:rsidP="00EE6B89">
            <w:pPr>
              <w:rPr>
                <w:sz w:val="24"/>
                <w:szCs w:val="24"/>
              </w:rPr>
            </w:pPr>
            <w:r w:rsidRPr="003C0442">
              <w:rPr>
                <w:sz w:val="24"/>
                <w:szCs w:val="24"/>
              </w:rPr>
              <w:t>Marina</w:t>
            </w:r>
          </w:p>
          <w:p w14:paraId="06938280" w14:textId="77777777" w:rsidR="00EE6B89" w:rsidRPr="003C0442" w:rsidRDefault="00EE6B89" w:rsidP="00EE6B89">
            <w:pPr>
              <w:rPr>
                <w:sz w:val="24"/>
                <w:szCs w:val="24"/>
              </w:rPr>
            </w:pPr>
            <w:r w:rsidRPr="003C0442">
              <w:rPr>
                <w:sz w:val="24"/>
                <w:szCs w:val="24"/>
              </w:rPr>
              <w:t>Airport</w:t>
            </w:r>
          </w:p>
          <w:p w14:paraId="64022E42" w14:textId="77777777" w:rsidR="00EE6B89" w:rsidRPr="003C0442" w:rsidRDefault="00EE6B89" w:rsidP="00EE6B89">
            <w:pPr>
              <w:rPr>
                <w:sz w:val="24"/>
                <w:szCs w:val="24"/>
              </w:rPr>
            </w:pPr>
            <w:r w:rsidRPr="003C0442">
              <w:rPr>
                <w:sz w:val="24"/>
                <w:szCs w:val="24"/>
              </w:rPr>
              <w:t>Property</w:t>
            </w:r>
          </w:p>
          <w:p w14:paraId="42B577F0" w14:textId="77777777" w:rsidR="00EE6B89" w:rsidRPr="003C0442" w:rsidRDefault="00EE6B89" w:rsidP="00EE6B89">
            <w:pPr>
              <w:rPr>
                <w:sz w:val="24"/>
                <w:szCs w:val="24"/>
              </w:rPr>
            </w:pPr>
            <w:r w:rsidRPr="003C0442">
              <w:rPr>
                <w:sz w:val="24"/>
                <w:szCs w:val="24"/>
              </w:rPr>
              <w:t>Conference facilities</w:t>
            </w:r>
          </w:p>
          <w:p w14:paraId="46C7037C" w14:textId="77777777" w:rsidR="00EE6B89" w:rsidRPr="003C0442" w:rsidRDefault="00EE6B89" w:rsidP="00EE6B89">
            <w:pPr>
              <w:rPr>
                <w:sz w:val="24"/>
                <w:szCs w:val="24"/>
              </w:rPr>
            </w:pPr>
          </w:p>
        </w:tc>
        <w:tc>
          <w:tcPr>
            <w:tcW w:w="2880" w:type="dxa"/>
          </w:tcPr>
          <w:p w14:paraId="5BDD88F5" w14:textId="77777777" w:rsidR="00EE6B89" w:rsidRPr="003C0442" w:rsidRDefault="00EE6B89" w:rsidP="00EE6B89">
            <w:pPr>
              <w:rPr>
                <w:sz w:val="24"/>
                <w:szCs w:val="24"/>
              </w:rPr>
            </w:pPr>
            <w:r w:rsidRPr="003C0442">
              <w:rPr>
                <w:sz w:val="24"/>
                <w:szCs w:val="24"/>
              </w:rPr>
              <w:t>Containers;</w:t>
            </w:r>
          </w:p>
          <w:p w14:paraId="5CDC01D5" w14:textId="77777777" w:rsidR="00EE6B89" w:rsidRPr="003C0442" w:rsidRDefault="00EE6B89" w:rsidP="00EE6B89">
            <w:pPr>
              <w:rPr>
                <w:sz w:val="24"/>
                <w:szCs w:val="24"/>
              </w:rPr>
            </w:pPr>
            <w:r w:rsidRPr="003C0442">
              <w:rPr>
                <w:sz w:val="24"/>
                <w:szCs w:val="24"/>
              </w:rPr>
              <w:t>Bulk cargo (14%)</w:t>
            </w:r>
          </w:p>
          <w:p w14:paraId="7F3F389E" w14:textId="77777777" w:rsidR="00EE6B89" w:rsidRPr="003C0442" w:rsidRDefault="00EE6B89" w:rsidP="00EE6B89">
            <w:pPr>
              <w:rPr>
                <w:sz w:val="24"/>
                <w:szCs w:val="24"/>
              </w:rPr>
            </w:pPr>
            <w:r w:rsidRPr="003C0442">
              <w:rPr>
                <w:sz w:val="24"/>
                <w:szCs w:val="24"/>
              </w:rPr>
              <w:t xml:space="preserve">Ships: Bulk, neo-bulk, container, tug/barge, </w:t>
            </w:r>
            <w:proofErr w:type="spellStart"/>
            <w:r w:rsidRPr="003C0442">
              <w:rPr>
                <w:sz w:val="24"/>
                <w:szCs w:val="24"/>
              </w:rPr>
              <w:t>ro</w:t>
            </w:r>
            <w:proofErr w:type="spellEnd"/>
            <w:r w:rsidRPr="003C0442">
              <w:rPr>
                <w:sz w:val="24"/>
                <w:szCs w:val="24"/>
              </w:rPr>
              <w:t>/</w:t>
            </w:r>
            <w:proofErr w:type="spellStart"/>
            <w:r w:rsidRPr="003C0442">
              <w:rPr>
                <w:sz w:val="24"/>
                <w:szCs w:val="24"/>
              </w:rPr>
              <w:t>ro</w:t>
            </w:r>
            <w:proofErr w:type="spellEnd"/>
            <w:r w:rsidRPr="003C0442">
              <w:rPr>
                <w:sz w:val="24"/>
                <w:szCs w:val="24"/>
              </w:rPr>
              <w:t>, heavy lift, cruise ships, large fishing vessels</w:t>
            </w:r>
          </w:p>
          <w:p w14:paraId="376C0959" w14:textId="77777777" w:rsidR="00EE6B89" w:rsidRPr="003C0442" w:rsidRDefault="00EE6B89" w:rsidP="00EE6B89">
            <w:pPr>
              <w:rPr>
                <w:sz w:val="24"/>
                <w:szCs w:val="24"/>
              </w:rPr>
            </w:pPr>
            <w:r w:rsidRPr="003C0442">
              <w:rPr>
                <w:sz w:val="24"/>
                <w:szCs w:val="24"/>
              </w:rPr>
              <w:t>Trade: Exports and imports; Hawaii, Alaska</w:t>
            </w:r>
          </w:p>
          <w:p w14:paraId="46AF703A" w14:textId="77777777" w:rsidR="00EE6B89" w:rsidRPr="003C0442" w:rsidRDefault="00EE6B89" w:rsidP="00EE6B89">
            <w:pPr>
              <w:rPr>
                <w:sz w:val="24"/>
                <w:szCs w:val="24"/>
              </w:rPr>
            </w:pPr>
          </w:p>
        </w:tc>
        <w:tc>
          <w:tcPr>
            <w:tcW w:w="3060" w:type="dxa"/>
          </w:tcPr>
          <w:p w14:paraId="53713331" w14:textId="77777777" w:rsidR="00EE6B89" w:rsidRPr="003C0442" w:rsidRDefault="00EE6B89" w:rsidP="00EE6B89">
            <w:pPr>
              <w:rPr>
                <w:sz w:val="24"/>
                <w:szCs w:val="24"/>
              </w:rPr>
            </w:pPr>
            <w:r w:rsidRPr="003C0442">
              <w:rPr>
                <w:sz w:val="24"/>
                <w:szCs w:val="24"/>
              </w:rPr>
              <w:lastRenderedPageBreak/>
              <w:t>Governance: Ltd. Operating.</w:t>
            </w:r>
          </w:p>
          <w:p w14:paraId="38C5BBA3" w14:textId="77777777" w:rsidR="00EE6B89" w:rsidRPr="003C0442" w:rsidRDefault="00EE6B89" w:rsidP="00EE6B89">
            <w:pPr>
              <w:rPr>
                <w:sz w:val="24"/>
                <w:szCs w:val="24"/>
              </w:rPr>
            </w:pPr>
            <w:r w:rsidRPr="003C0442">
              <w:rPr>
                <w:sz w:val="24"/>
                <w:szCs w:val="24"/>
              </w:rPr>
              <w:t>RFID tags are required on all drayage trucks beginning April 1, 2013. Police dept.: 108 commissioned police officers and 33 non-commissioned personnel.</w:t>
            </w:r>
          </w:p>
          <w:p w14:paraId="14BC3814" w14:textId="77777777" w:rsidR="00EE6B89" w:rsidRPr="003C0442" w:rsidRDefault="00EE6B89" w:rsidP="00EE6B89">
            <w:pPr>
              <w:rPr>
                <w:sz w:val="24"/>
                <w:szCs w:val="24"/>
              </w:rPr>
            </w:pPr>
            <w:r w:rsidRPr="003C0442">
              <w:rPr>
                <w:sz w:val="24"/>
                <w:szCs w:val="24"/>
              </w:rPr>
              <w:t xml:space="preserve">USCG Critical Port. Coast </w:t>
            </w:r>
            <w:r w:rsidRPr="003C0442">
              <w:rPr>
                <w:sz w:val="24"/>
                <w:szCs w:val="24"/>
              </w:rPr>
              <w:lastRenderedPageBreak/>
              <w:t xml:space="preserve">Guard cutters </w:t>
            </w:r>
            <w:r w:rsidRPr="003C0442">
              <w:rPr>
                <w:i/>
                <w:sz w:val="24"/>
                <w:szCs w:val="24"/>
              </w:rPr>
              <w:t xml:space="preserve">Fir, Healy, Mellon, </w:t>
            </w:r>
            <w:proofErr w:type="spellStart"/>
            <w:r w:rsidRPr="003C0442">
              <w:rPr>
                <w:i/>
                <w:sz w:val="24"/>
                <w:szCs w:val="24"/>
              </w:rPr>
              <w:t>Midgett</w:t>
            </w:r>
            <w:proofErr w:type="spellEnd"/>
            <w:r w:rsidRPr="003C0442">
              <w:rPr>
                <w:i/>
                <w:sz w:val="24"/>
                <w:szCs w:val="24"/>
              </w:rPr>
              <w:t xml:space="preserve">, Polar Sea </w:t>
            </w:r>
            <w:r w:rsidRPr="003C0442">
              <w:rPr>
                <w:sz w:val="24"/>
                <w:szCs w:val="24"/>
              </w:rPr>
              <w:t>and</w:t>
            </w:r>
            <w:r w:rsidRPr="003C0442">
              <w:rPr>
                <w:i/>
                <w:sz w:val="24"/>
                <w:szCs w:val="24"/>
              </w:rPr>
              <w:t xml:space="preserve"> Polar Star</w:t>
            </w:r>
            <w:r w:rsidRPr="003C0442">
              <w:rPr>
                <w:sz w:val="24"/>
                <w:szCs w:val="24"/>
              </w:rPr>
              <w:t xml:space="preserve"> stationed here. </w:t>
            </w:r>
          </w:p>
        </w:tc>
      </w:tr>
      <w:tr w:rsidR="00EE6B89" w:rsidRPr="003C0442" w14:paraId="0AE63360" w14:textId="77777777" w:rsidTr="00EE6B89">
        <w:tc>
          <w:tcPr>
            <w:tcW w:w="2742" w:type="dxa"/>
          </w:tcPr>
          <w:p w14:paraId="4D627EEA" w14:textId="77777777" w:rsidR="00EE6B89" w:rsidRPr="003C0442" w:rsidRDefault="00EE6B89" w:rsidP="00EE6B89">
            <w:pPr>
              <w:rPr>
                <w:b/>
                <w:sz w:val="24"/>
                <w:szCs w:val="24"/>
              </w:rPr>
            </w:pPr>
            <w:r w:rsidRPr="003C0442">
              <w:rPr>
                <w:b/>
                <w:sz w:val="24"/>
                <w:szCs w:val="24"/>
              </w:rPr>
              <w:lastRenderedPageBreak/>
              <w:t>Tacoma</w:t>
            </w:r>
          </w:p>
          <w:p w14:paraId="56ABAF59" w14:textId="77777777" w:rsidR="00EE6B89" w:rsidRPr="003C0442" w:rsidRDefault="008E5DF5" w:rsidP="00EE6B89">
            <w:pPr>
              <w:rPr>
                <w:sz w:val="24"/>
                <w:szCs w:val="24"/>
              </w:rPr>
            </w:pPr>
            <w:hyperlink r:id="rId28" w:history="1">
              <w:r w:rsidR="00EE6B89" w:rsidRPr="003C0442">
                <w:rPr>
                  <w:color w:val="0563C1" w:themeColor="hyperlink"/>
                  <w:sz w:val="24"/>
                  <w:szCs w:val="24"/>
                  <w:u w:val="single"/>
                </w:rPr>
                <w:t>www.portoftacoma.com</w:t>
              </w:r>
            </w:hyperlink>
          </w:p>
          <w:p w14:paraId="1372C918" w14:textId="77777777" w:rsidR="00EE6B89" w:rsidRPr="003C0442" w:rsidRDefault="00EE6B89" w:rsidP="00EE6B89">
            <w:pPr>
              <w:rPr>
                <w:sz w:val="24"/>
                <w:szCs w:val="24"/>
              </w:rPr>
            </w:pPr>
          </w:p>
        </w:tc>
        <w:tc>
          <w:tcPr>
            <w:tcW w:w="2473" w:type="dxa"/>
          </w:tcPr>
          <w:p w14:paraId="35995671" w14:textId="77777777" w:rsidR="00EE6B89" w:rsidRPr="003C0442" w:rsidRDefault="00EE6B89" w:rsidP="00EE6B89">
            <w:pPr>
              <w:rPr>
                <w:sz w:val="24"/>
                <w:szCs w:val="24"/>
              </w:rPr>
            </w:pPr>
            <w:r w:rsidRPr="003C0442">
              <w:rPr>
                <w:sz w:val="24"/>
                <w:szCs w:val="24"/>
              </w:rPr>
              <w:t>31 million tons (2012)</w:t>
            </w:r>
          </w:p>
          <w:p w14:paraId="5695F3C8" w14:textId="77777777" w:rsidR="00EE6B89" w:rsidRPr="003C0442" w:rsidRDefault="00EE6B89" w:rsidP="00EE6B89">
            <w:pPr>
              <w:rPr>
                <w:sz w:val="24"/>
                <w:szCs w:val="24"/>
              </w:rPr>
            </w:pPr>
            <w:r w:rsidRPr="003C0442">
              <w:rPr>
                <w:sz w:val="24"/>
                <w:szCs w:val="24"/>
              </w:rPr>
              <w:t>1,307,395 TEU’s</w:t>
            </w:r>
          </w:p>
          <w:p w14:paraId="51B62B7A" w14:textId="77777777" w:rsidR="00EE6B89" w:rsidRPr="003C0442" w:rsidRDefault="00EE6B89" w:rsidP="00EE6B89">
            <w:pPr>
              <w:rPr>
                <w:sz w:val="24"/>
                <w:szCs w:val="24"/>
              </w:rPr>
            </w:pPr>
            <w:r w:rsidRPr="003C0442">
              <w:rPr>
                <w:sz w:val="24"/>
                <w:szCs w:val="24"/>
              </w:rPr>
              <w:t>2.19 million cars</w:t>
            </w:r>
          </w:p>
          <w:p w14:paraId="54AECFC5" w14:textId="77777777" w:rsidR="00EE6B89" w:rsidRPr="003C0442" w:rsidRDefault="00EE6B89" w:rsidP="00EE6B89">
            <w:pPr>
              <w:rPr>
                <w:sz w:val="24"/>
                <w:szCs w:val="24"/>
              </w:rPr>
            </w:pPr>
          </w:p>
        </w:tc>
        <w:tc>
          <w:tcPr>
            <w:tcW w:w="2070" w:type="dxa"/>
          </w:tcPr>
          <w:p w14:paraId="51659A59" w14:textId="77777777" w:rsidR="00EE6B89" w:rsidRPr="003C0442" w:rsidRDefault="00EE6B89" w:rsidP="00EE6B89">
            <w:pPr>
              <w:rPr>
                <w:sz w:val="24"/>
                <w:szCs w:val="24"/>
              </w:rPr>
            </w:pPr>
            <w:r w:rsidRPr="003C0442">
              <w:rPr>
                <w:sz w:val="24"/>
                <w:szCs w:val="24"/>
              </w:rPr>
              <w:t>Marine terminal</w:t>
            </w:r>
          </w:p>
          <w:p w14:paraId="41DF23BF" w14:textId="77777777" w:rsidR="00EE6B89" w:rsidRPr="003C0442" w:rsidRDefault="00EE6B89" w:rsidP="00EE6B89">
            <w:pPr>
              <w:rPr>
                <w:sz w:val="24"/>
                <w:szCs w:val="24"/>
              </w:rPr>
            </w:pPr>
            <w:r w:rsidRPr="003C0442">
              <w:rPr>
                <w:sz w:val="24"/>
                <w:szCs w:val="24"/>
              </w:rPr>
              <w:t>Property</w:t>
            </w:r>
          </w:p>
        </w:tc>
        <w:tc>
          <w:tcPr>
            <w:tcW w:w="2880" w:type="dxa"/>
          </w:tcPr>
          <w:p w14:paraId="286B20F1" w14:textId="77777777" w:rsidR="00EE6B89" w:rsidRPr="003C0442" w:rsidRDefault="00EE6B89" w:rsidP="00EE6B89">
            <w:pPr>
              <w:rPr>
                <w:sz w:val="24"/>
                <w:szCs w:val="24"/>
              </w:rPr>
            </w:pPr>
            <w:r w:rsidRPr="003C0442">
              <w:rPr>
                <w:sz w:val="24"/>
                <w:szCs w:val="24"/>
              </w:rPr>
              <w:t xml:space="preserve">Containers; </w:t>
            </w:r>
          </w:p>
          <w:p w14:paraId="30DB8D20" w14:textId="77777777" w:rsidR="00EE6B89" w:rsidRPr="003C0442" w:rsidRDefault="00EE6B89" w:rsidP="00EE6B89">
            <w:pPr>
              <w:rPr>
                <w:sz w:val="24"/>
                <w:szCs w:val="24"/>
              </w:rPr>
            </w:pPr>
            <w:r w:rsidRPr="003C0442">
              <w:rPr>
                <w:sz w:val="24"/>
                <w:szCs w:val="24"/>
              </w:rPr>
              <w:t>Bulk cargo (18%)</w:t>
            </w:r>
            <w:proofErr w:type="gramStart"/>
            <w:r w:rsidRPr="003C0442">
              <w:rPr>
                <w:sz w:val="24"/>
                <w:szCs w:val="24"/>
              </w:rPr>
              <w:t>;</w:t>
            </w:r>
            <w:proofErr w:type="gramEnd"/>
            <w:r w:rsidRPr="003C0442">
              <w:rPr>
                <w:sz w:val="24"/>
                <w:szCs w:val="24"/>
              </w:rPr>
              <w:t xml:space="preserve"> </w:t>
            </w:r>
          </w:p>
          <w:p w14:paraId="71C1DAB7" w14:textId="77777777" w:rsidR="00EE6B89" w:rsidRPr="003C0442" w:rsidRDefault="00EE6B89" w:rsidP="00EE6B89">
            <w:pPr>
              <w:rPr>
                <w:sz w:val="24"/>
                <w:szCs w:val="24"/>
              </w:rPr>
            </w:pPr>
            <w:r w:rsidRPr="003C0442">
              <w:rPr>
                <w:sz w:val="24"/>
                <w:szCs w:val="24"/>
              </w:rPr>
              <w:t>Automobiles &amp; trucks</w:t>
            </w:r>
          </w:p>
          <w:p w14:paraId="34F0935F" w14:textId="77777777" w:rsidR="00EE6B89" w:rsidRPr="003C0442" w:rsidRDefault="00EE6B89" w:rsidP="00EE6B89">
            <w:pPr>
              <w:rPr>
                <w:sz w:val="24"/>
                <w:szCs w:val="24"/>
              </w:rPr>
            </w:pPr>
            <w:r w:rsidRPr="003C0442">
              <w:rPr>
                <w:sz w:val="24"/>
                <w:szCs w:val="24"/>
              </w:rPr>
              <w:t xml:space="preserve">Ships: Bulk, new-bulk, </w:t>
            </w:r>
            <w:proofErr w:type="spellStart"/>
            <w:r w:rsidRPr="003C0442">
              <w:rPr>
                <w:sz w:val="24"/>
                <w:szCs w:val="24"/>
              </w:rPr>
              <w:t>ro</w:t>
            </w:r>
            <w:proofErr w:type="spellEnd"/>
            <w:r w:rsidRPr="003C0442">
              <w:rPr>
                <w:sz w:val="24"/>
                <w:szCs w:val="24"/>
              </w:rPr>
              <w:t>/</w:t>
            </w:r>
            <w:proofErr w:type="spellStart"/>
            <w:r w:rsidRPr="003C0442">
              <w:rPr>
                <w:sz w:val="24"/>
                <w:szCs w:val="24"/>
              </w:rPr>
              <w:t>ro</w:t>
            </w:r>
            <w:proofErr w:type="spellEnd"/>
            <w:r w:rsidRPr="003C0442">
              <w:rPr>
                <w:sz w:val="24"/>
                <w:szCs w:val="24"/>
              </w:rPr>
              <w:t>, container, military, heavy lift</w:t>
            </w:r>
          </w:p>
          <w:p w14:paraId="0C5264C7" w14:textId="77777777" w:rsidR="00EE6B89" w:rsidRPr="003C0442" w:rsidRDefault="00EE6B89" w:rsidP="00EE6B89">
            <w:pPr>
              <w:rPr>
                <w:sz w:val="24"/>
                <w:szCs w:val="24"/>
              </w:rPr>
            </w:pPr>
            <w:r w:rsidRPr="003C0442">
              <w:rPr>
                <w:sz w:val="24"/>
                <w:szCs w:val="24"/>
              </w:rPr>
              <w:t>Trade: Exports and imports; Alaska</w:t>
            </w:r>
          </w:p>
          <w:p w14:paraId="4FF0E1C9" w14:textId="77777777" w:rsidR="00EE6B89" w:rsidRPr="003C0442" w:rsidRDefault="00EE6B89" w:rsidP="00EE6B89">
            <w:pPr>
              <w:rPr>
                <w:sz w:val="24"/>
                <w:szCs w:val="24"/>
              </w:rPr>
            </w:pPr>
          </w:p>
        </w:tc>
        <w:tc>
          <w:tcPr>
            <w:tcW w:w="3060" w:type="dxa"/>
          </w:tcPr>
          <w:p w14:paraId="6712BE66" w14:textId="77777777" w:rsidR="00EE6B89" w:rsidRPr="003C0442" w:rsidRDefault="00EE6B89" w:rsidP="00EE6B89">
            <w:pPr>
              <w:rPr>
                <w:sz w:val="24"/>
                <w:szCs w:val="24"/>
              </w:rPr>
            </w:pPr>
            <w:r w:rsidRPr="003C0442">
              <w:rPr>
                <w:sz w:val="24"/>
                <w:szCs w:val="24"/>
              </w:rPr>
              <w:t xml:space="preserve">Governance: Ltd. Operating. </w:t>
            </w:r>
          </w:p>
          <w:p w14:paraId="551F3BD9" w14:textId="77777777" w:rsidR="00EE6B89" w:rsidRPr="003C0442" w:rsidRDefault="00EE6B89" w:rsidP="00EE6B89">
            <w:pPr>
              <w:rPr>
                <w:sz w:val="24"/>
                <w:szCs w:val="24"/>
              </w:rPr>
            </w:pPr>
            <w:r w:rsidRPr="003C0442">
              <w:rPr>
                <w:sz w:val="24"/>
                <w:szCs w:val="24"/>
              </w:rPr>
              <w:t xml:space="preserve">Security page on website. Partnership with Port of Seattle. Has Sr. Director of Security &amp; Labor Relations. At least 15 security employees. </w:t>
            </w:r>
          </w:p>
          <w:p w14:paraId="2A47EA25" w14:textId="77777777" w:rsidR="00EE6B89" w:rsidRPr="003C0442" w:rsidRDefault="00EE6B89" w:rsidP="00EE6B89">
            <w:pPr>
              <w:rPr>
                <w:sz w:val="24"/>
                <w:szCs w:val="24"/>
              </w:rPr>
            </w:pPr>
            <w:r w:rsidRPr="003C0442">
              <w:rPr>
                <w:sz w:val="24"/>
                <w:szCs w:val="24"/>
              </w:rPr>
              <w:t>USCG Critical Port.</w:t>
            </w:r>
          </w:p>
          <w:p w14:paraId="23EE6004" w14:textId="77777777" w:rsidR="00EE6B89" w:rsidRPr="003C0442" w:rsidRDefault="00EE6B89" w:rsidP="00EE6B89">
            <w:pPr>
              <w:rPr>
                <w:sz w:val="24"/>
                <w:szCs w:val="24"/>
              </w:rPr>
            </w:pPr>
            <w:r w:rsidRPr="003C0442">
              <w:rPr>
                <w:sz w:val="24"/>
                <w:szCs w:val="24"/>
              </w:rPr>
              <w:t>Military “Strategic Port”.</w:t>
            </w:r>
          </w:p>
        </w:tc>
      </w:tr>
      <w:tr w:rsidR="00EE6B89" w:rsidRPr="003C0442" w14:paraId="350EDCA3" w14:textId="77777777" w:rsidTr="00EE6B89">
        <w:tc>
          <w:tcPr>
            <w:tcW w:w="2742" w:type="dxa"/>
          </w:tcPr>
          <w:p w14:paraId="3C4DAD03" w14:textId="77777777" w:rsidR="00EE6B89" w:rsidRPr="003C0442" w:rsidRDefault="00EE6B89" w:rsidP="00EE6B89">
            <w:pPr>
              <w:rPr>
                <w:b/>
                <w:sz w:val="24"/>
                <w:szCs w:val="24"/>
              </w:rPr>
            </w:pPr>
            <w:r w:rsidRPr="003C0442">
              <w:rPr>
                <w:b/>
                <w:sz w:val="24"/>
                <w:szCs w:val="24"/>
              </w:rPr>
              <w:t>Vancouver</w:t>
            </w:r>
          </w:p>
          <w:p w14:paraId="0AF31C57" w14:textId="77777777" w:rsidR="00EE6B89" w:rsidRPr="003C0442" w:rsidRDefault="008E5DF5" w:rsidP="00EE6B89">
            <w:pPr>
              <w:rPr>
                <w:sz w:val="24"/>
                <w:szCs w:val="24"/>
              </w:rPr>
            </w:pPr>
            <w:hyperlink r:id="rId29" w:history="1">
              <w:r w:rsidR="00EE6B89" w:rsidRPr="003C0442">
                <w:rPr>
                  <w:color w:val="0563C1" w:themeColor="hyperlink"/>
                  <w:sz w:val="24"/>
                  <w:szCs w:val="24"/>
                  <w:u w:val="single"/>
                </w:rPr>
                <w:t>www.portvanusa.com</w:t>
              </w:r>
            </w:hyperlink>
          </w:p>
          <w:p w14:paraId="2B92FDB0" w14:textId="77777777" w:rsidR="00EE6B89" w:rsidRPr="003C0442" w:rsidRDefault="00EE6B89" w:rsidP="00EE6B89">
            <w:pPr>
              <w:rPr>
                <w:sz w:val="24"/>
                <w:szCs w:val="24"/>
              </w:rPr>
            </w:pPr>
          </w:p>
        </w:tc>
        <w:tc>
          <w:tcPr>
            <w:tcW w:w="2473" w:type="dxa"/>
          </w:tcPr>
          <w:p w14:paraId="411B18BD" w14:textId="77777777" w:rsidR="00EE6B89" w:rsidRPr="003C0442" w:rsidRDefault="00EE6B89" w:rsidP="00EE6B89">
            <w:pPr>
              <w:rPr>
                <w:sz w:val="24"/>
                <w:szCs w:val="24"/>
              </w:rPr>
            </w:pPr>
            <w:r w:rsidRPr="003C0442">
              <w:rPr>
                <w:sz w:val="24"/>
                <w:szCs w:val="24"/>
              </w:rPr>
              <w:t>4.9 million tons (2012)</w:t>
            </w:r>
          </w:p>
          <w:p w14:paraId="4790CF4B" w14:textId="77777777" w:rsidR="00EE6B89" w:rsidRPr="003C0442" w:rsidRDefault="00EE6B89" w:rsidP="00EE6B89">
            <w:pPr>
              <w:rPr>
                <w:sz w:val="24"/>
                <w:szCs w:val="24"/>
              </w:rPr>
            </w:pPr>
            <w:r w:rsidRPr="003C0442">
              <w:rPr>
                <w:sz w:val="24"/>
                <w:szCs w:val="24"/>
              </w:rPr>
              <w:t>488 TEU’s</w:t>
            </w:r>
          </w:p>
          <w:p w14:paraId="196D58C6" w14:textId="77777777" w:rsidR="00EE6B89" w:rsidRPr="003C0442" w:rsidRDefault="00EE6B89" w:rsidP="00EE6B89">
            <w:pPr>
              <w:rPr>
                <w:sz w:val="24"/>
                <w:szCs w:val="24"/>
              </w:rPr>
            </w:pPr>
            <w:r w:rsidRPr="003C0442">
              <w:rPr>
                <w:sz w:val="24"/>
                <w:szCs w:val="24"/>
              </w:rPr>
              <w:t>523,000 cars</w:t>
            </w:r>
          </w:p>
        </w:tc>
        <w:tc>
          <w:tcPr>
            <w:tcW w:w="2070" w:type="dxa"/>
          </w:tcPr>
          <w:p w14:paraId="12F36652" w14:textId="77777777" w:rsidR="00EE6B89" w:rsidRPr="003C0442" w:rsidRDefault="00EE6B89" w:rsidP="00EE6B89">
            <w:pPr>
              <w:rPr>
                <w:sz w:val="24"/>
                <w:szCs w:val="24"/>
              </w:rPr>
            </w:pPr>
            <w:r w:rsidRPr="003C0442">
              <w:rPr>
                <w:sz w:val="24"/>
                <w:szCs w:val="24"/>
              </w:rPr>
              <w:t>Marine terminal</w:t>
            </w:r>
          </w:p>
          <w:p w14:paraId="1EA908B8" w14:textId="77777777" w:rsidR="00EE6B89" w:rsidRPr="003C0442" w:rsidRDefault="00EE6B89" w:rsidP="00EE6B89">
            <w:pPr>
              <w:rPr>
                <w:sz w:val="24"/>
                <w:szCs w:val="24"/>
              </w:rPr>
            </w:pPr>
            <w:r w:rsidRPr="003C0442">
              <w:rPr>
                <w:sz w:val="24"/>
                <w:szCs w:val="24"/>
              </w:rPr>
              <w:t>Property</w:t>
            </w:r>
          </w:p>
        </w:tc>
        <w:tc>
          <w:tcPr>
            <w:tcW w:w="2880" w:type="dxa"/>
          </w:tcPr>
          <w:p w14:paraId="55C045C5" w14:textId="77777777" w:rsidR="00EE6B89" w:rsidRPr="003C0442" w:rsidRDefault="00EE6B89" w:rsidP="00EE6B89">
            <w:pPr>
              <w:rPr>
                <w:sz w:val="24"/>
                <w:szCs w:val="24"/>
              </w:rPr>
            </w:pPr>
            <w:r w:rsidRPr="003C0442">
              <w:rPr>
                <w:sz w:val="24"/>
                <w:szCs w:val="24"/>
              </w:rPr>
              <w:t>Bulk cargo (83%): grains; minerals, scrap metals, liquid</w:t>
            </w:r>
          </w:p>
          <w:p w14:paraId="4C4188FB" w14:textId="77777777" w:rsidR="00EE6B89" w:rsidRPr="003C0442" w:rsidRDefault="00EE6B89" w:rsidP="00EE6B89">
            <w:pPr>
              <w:rPr>
                <w:sz w:val="24"/>
                <w:szCs w:val="24"/>
              </w:rPr>
            </w:pPr>
            <w:r w:rsidRPr="003C0442">
              <w:rPr>
                <w:sz w:val="24"/>
                <w:szCs w:val="24"/>
              </w:rPr>
              <w:t>Automobiles &amp; trucks</w:t>
            </w:r>
          </w:p>
          <w:p w14:paraId="0930ED0A" w14:textId="77777777" w:rsidR="00EE6B89" w:rsidRPr="003C0442" w:rsidRDefault="00EE6B89" w:rsidP="00EE6B89">
            <w:pPr>
              <w:rPr>
                <w:sz w:val="24"/>
                <w:szCs w:val="24"/>
              </w:rPr>
            </w:pPr>
            <w:r w:rsidRPr="003C0442">
              <w:rPr>
                <w:sz w:val="24"/>
                <w:szCs w:val="24"/>
              </w:rPr>
              <w:t xml:space="preserve">Ships: Bulk and neo-bulk, tankers, </w:t>
            </w:r>
            <w:proofErr w:type="spellStart"/>
            <w:r w:rsidRPr="003C0442">
              <w:rPr>
                <w:sz w:val="24"/>
                <w:szCs w:val="24"/>
              </w:rPr>
              <w:t>ro</w:t>
            </w:r>
            <w:proofErr w:type="spellEnd"/>
            <w:r w:rsidRPr="003C0442">
              <w:rPr>
                <w:sz w:val="24"/>
                <w:szCs w:val="24"/>
              </w:rPr>
              <w:t>/</w:t>
            </w:r>
            <w:proofErr w:type="spellStart"/>
            <w:r w:rsidRPr="003C0442">
              <w:rPr>
                <w:sz w:val="24"/>
                <w:szCs w:val="24"/>
              </w:rPr>
              <w:t>ro</w:t>
            </w:r>
            <w:proofErr w:type="spellEnd"/>
            <w:r w:rsidRPr="003C0442">
              <w:rPr>
                <w:sz w:val="24"/>
                <w:szCs w:val="24"/>
              </w:rPr>
              <w:t>, heavy lift</w:t>
            </w:r>
          </w:p>
          <w:p w14:paraId="350242AB" w14:textId="77777777" w:rsidR="00EE6B89" w:rsidRPr="003C0442" w:rsidRDefault="00EE6B89" w:rsidP="00EE6B89">
            <w:pPr>
              <w:rPr>
                <w:sz w:val="24"/>
                <w:szCs w:val="24"/>
              </w:rPr>
            </w:pPr>
            <w:r w:rsidRPr="003C0442">
              <w:rPr>
                <w:sz w:val="24"/>
                <w:szCs w:val="24"/>
              </w:rPr>
              <w:t>Trade: Exports and imports</w:t>
            </w:r>
          </w:p>
        </w:tc>
        <w:tc>
          <w:tcPr>
            <w:tcW w:w="3060" w:type="dxa"/>
          </w:tcPr>
          <w:p w14:paraId="32C47024" w14:textId="77777777" w:rsidR="00EE6B89" w:rsidRPr="003C0442" w:rsidRDefault="00EE6B89" w:rsidP="00EE6B89">
            <w:pPr>
              <w:rPr>
                <w:sz w:val="24"/>
                <w:szCs w:val="24"/>
              </w:rPr>
            </w:pPr>
            <w:r w:rsidRPr="003C0442">
              <w:rPr>
                <w:sz w:val="24"/>
                <w:szCs w:val="24"/>
              </w:rPr>
              <w:t>All traffic channeled through one security gate only. Have security page on website.</w:t>
            </w:r>
          </w:p>
        </w:tc>
      </w:tr>
    </w:tbl>
    <w:p w14:paraId="16331E9A" w14:textId="77777777" w:rsidR="00EE6B89" w:rsidRPr="003C0442" w:rsidRDefault="00C24A24" w:rsidP="00C24A24">
      <w:pPr>
        <w:pStyle w:val="Caption"/>
        <w:rPr>
          <w:sz w:val="24"/>
          <w:szCs w:val="24"/>
        </w:rPr>
        <w:sectPr w:rsidR="00EE6B89" w:rsidRPr="003C0442" w:rsidSect="00EE6B89">
          <w:pgSz w:w="15840" w:h="12240" w:orient="landscape"/>
          <w:pgMar w:top="1440" w:right="1440" w:bottom="1440" w:left="1440" w:header="720" w:footer="720" w:gutter="0"/>
          <w:cols w:space="720"/>
          <w:docGrid w:linePitch="360"/>
        </w:sectPr>
      </w:pPr>
      <w:bookmarkStart w:id="32" w:name="_Toc361042778"/>
      <w:r>
        <w:t xml:space="preserve">Table </w:t>
      </w:r>
      <w:r w:rsidR="008E5DF5">
        <w:fldChar w:fldCharType="begin"/>
      </w:r>
      <w:r w:rsidR="008E5DF5">
        <w:instrText xml:space="preserve"> SEQ Table \* ARABIC </w:instrText>
      </w:r>
      <w:r w:rsidR="008E5DF5">
        <w:fldChar w:fldCharType="separate"/>
      </w:r>
      <w:r w:rsidR="00FC12B5">
        <w:rPr>
          <w:noProof/>
        </w:rPr>
        <w:t>3</w:t>
      </w:r>
      <w:r w:rsidR="008E5DF5">
        <w:rPr>
          <w:noProof/>
        </w:rPr>
        <w:fldChar w:fldCharType="end"/>
      </w:r>
      <w:r>
        <w:t>: Information about the Northwest Marine Terminal Association Members</w:t>
      </w:r>
      <w:bookmarkEnd w:id="32"/>
    </w:p>
    <w:p w14:paraId="4229B510" w14:textId="77777777" w:rsidR="00003540" w:rsidRPr="003C0442" w:rsidRDefault="008E72EF" w:rsidP="0001441B">
      <w:pPr>
        <w:pStyle w:val="Heading1"/>
        <w:rPr>
          <w:b/>
          <w:sz w:val="24"/>
          <w:szCs w:val="24"/>
        </w:rPr>
      </w:pPr>
      <w:bookmarkStart w:id="33" w:name="_Toc361042160"/>
      <w:r w:rsidRPr="003C0442">
        <w:rPr>
          <w:b/>
          <w:sz w:val="24"/>
          <w:szCs w:val="24"/>
        </w:rPr>
        <w:lastRenderedPageBreak/>
        <w:t>The Port Security Grant Program (PSGP)</w:t>
      </w:r>
      <w:bookmarkEnd w:id="33"/>
    </w:p>
    <w:p w14:paraId="55140CB7" w14:textId="77777777" w:rsidR="008E72EF" w:rsidRPr="003C0442" w:rsidRDefault="008E72EF">
      <w:pPr>
        <w:rPr>
          <w:sz w:val="24"/>
          <w:szCs w:val="24"/>
        </w:rPr>
      </w:pPr>
      <w:r w:rsidRPr="003C0442">
        <w:rPr>
          <w:sz w:val="24"/>
          <w:szCs w:val="24"/>
        </w:rPr>
        <w:t xml:space="preserve">Since 2002, the Federal government has awarded close to $3 billion in security related grants to seaports, local agencies and maritime companies. The allocation for 2013 is $93 million, which is considerably lower than the annual level of 2008 and 2009, where it reached more than $388 million. In addition to the </w:t>
      </w:r>
      <w:r w:rsidR="00FA6E92" w:rsidRPr="003C0442">
        <w:rPr>
          <w:sz w:val="24"/>
          <w:szCs w:val="24"/>
        </w:rPr>
        <w:t xml:space="preserve">PSGP, the government, represented by FEMA, </w:t>
      </w:r>
      <w:r w:rsidRPr="003C0442">
        <w:rPr>
          <w:sz w:val="24"/>
          <w:szCs w:val="24"/>
        </w:rPr>
        <w:t>ha</w:t>
      </w:r>
      <w:r w:rsidR="00FA6E92" w:rsidRPr="003C0442">
        <w:rPr>
          <w:sz w:val="24"/>
          <w:szCs w:val="24"/>
        </w:rPr>
        <w:t>s dished out billions of dollars through other grants programs related to national safety and security</w:t>
      </w:r>
      <w:r w:rsidR="00290759" w:rsidRPr="003C0442">
        <w:rPr>
          <w:rStyle w:val="FootnoteReference"/>
          <w:sz w:val="24"/>
          <w:szCs w:val="24"/>
        </w:rPr>
        <w:footnoteReference w:id="12"/>
      </w:r>
      <w:r w:rsidR="00FA6E92" w:rsidRPr="003C0442">
        <w:rPr>
          <w:sz w:val="24"/>
          <w:szCs w:val="24"/>
        </w:rPr>
        <w:t xml:space="preserve">. In 2012 FEMA awarded $97.5 million through PSGP, but close to an additional $1.3 billion were given to local governments and agencies for measures ranging from preparation for “all hazards” to security for passenger transit providers. </w:t>
      </w:r>
    </w:p>
    <w:p w14:paraId="7D38A384" w14:textId="77777777" w:rsidR="00FA6E92" w:rsidRPr="003C0442" w:rsidRDefault="00FA6E92" w:rsidP="00C377C3">
      <w:pPr>
        <w:autoSpaceDE w:val="0"/>
        <w:autoSpaceDN w:val="0"/>
        <w:adjustRightInd w:val="0"/>
        <w:spacing w:after="0" w:line="240" w:lineRule="auto"/>
        <w:rPr>
          <w:sz w:val="24"/>
          <w:szCs w:val="24"/>
        </w:rPr>
      </w:pPr>
      <w:r w:rsidRPr="003C0442">
        <w:rPr>
          <w:sz w:val="24"/>
          <w:szCs w:val="24"/>
        </w:rPr>
        <w:t xml:space="preserve">The PSGP divides ports into </w:t>
      </w:r>
      <w:r w:rsidR="00C377C3" w:rsidRPr="003C0442">
        <w:rPr>
          <w:sz w:val="24"/>
          <w:szCs w:val="24"/>
        </w:rPr>
        <w:t>four</w:t>
      </w:r>
      <w:r w:rsidRPr="003C0442">
        <w:rPr>
          <w:sz w:val="24"/>
          <w:szCs w:val="24"/>
        </w:rPr>
        <w:t xml:space="preserve"> groups. </w:t>
      </w:r>
      <w:r w:rsidR="00C377C3" w:rsidRPr="003C0442">
        <w:rPr>
          <w:rFonts w:cs="Times New Roman"/>
          <w:sz w:val="24"/>
          <w:szCs w:val="24"/>
        </w:rPr>
        <w:t>Seven port areas have been selected as Group I (highest risk), 48 port areas have been selected as Group II, and 35 port areas have been selected as Group III. Ports not included here are put in the category of “All Other Port Areas”</w:t>
      </w:r>
      <w:r w:rsidR="000121EE" w:rsidRPr="003C0442">
        <w:rPr>
          <w:rFonts w:cs="Times New Roman"/>
          <w:sz w:val="24"/>
          <w:szCs w:val="24"/>
        </w:rPr>
        <w:t>. E</w:t>
      </w:r>
      <w:r w:rsidR="00C377C3" w:rsidRPr="003C0442">
        <w:rPr>
          <w:rFonts w:cs="Times New Roman"/>
          <w:sz w:val="24"/>
          <w:szCs w:val="24"/>
        </w:rPr>
        <w:t xml:space="preserve">ven </w:t>
      </w:r>
      <w:r w:rsidR="000121EE" w:rsidRPr="003C0442">
        <w:rPr>
          <w:rFonts w:cs="Times New Roman"/>
          <w:sz w:val="24"/>
          <w:szCs w:val="24"/>
        </w:rPr>
        <w:t xml:space="preserve">ports in </w:t>
      </w:r>
      <w:r w:rsidR="00C377C3" w:rsidRPr="003C0442">
        <w:rPr>
          <w:rFonts w:cs="Times New Roman"/>
          <w:sz w:val="24"/>
          <w:szCs w:val="24"/>
        </w:rPr>
        <w:t xml:space="preserve">this last category have been allotted smaller grants in previous years. Puget Sound and the Columbia-Snake River Systems are considered separate “port areas”. </w:t>
      </w:r>
      <w:r w:rsidRPr="003C0442">
        <w:rPr>
          <w:sz w:val="24"/>
          <w:szCs w:val="24"/>
        </w:rPr>
        <w:t>In the states of WA and OR, only</w:t>
      </w:r>
      <w:r w:rsidR="00C377C3" w:rsidRPr="003C0442">
        <w:rPr>
          <w:sz w:val="24"/>
          <w:szCs w:val="24"/>
        </w:rPr>
        <w:t xml:space="preserve"> the</w:t>
      </w:r>
      <w:r w:rsidRPr="003C0442">
        <w:rPr>
          <w:sz w:val="24"/>
          <w:szCs w:val="24"/>
        </w:rPr>
        <w:t xml:space="preserve"> Puget Sound </w:t>
      </w:r>
      <w:r w:rsidR="00C377C3" w:rsidRPr="003C0442">
        <w:rPr>
          <w:sz w:val="24"/>
          <w:szCs w:val="24"/>
        </w:rPr>
        <w:t>area</w:t>
      </w:r>
      <w:r w:rsidRPr="003C0442">
        <w:rPr>
          <w:sz w:val="24"/>
          <w:szCs w:val="24"/>
        </w:rPr>
        <w:t xml:space="preserve"> qualif</w:t>
      </w:r>
      <w:r w:rsidR="00C377C3" w:rsidRPr="003C0442">
        <w:rPr>
          <w:sz w:val="24"/>
          <w:szCs w:val="24"/>
        </w:rPr>
        <w:t>ies under Group 1.  This group</w:t>
      </w:r>
      <w:r w:rsidRPr="003C0442">
        <w:rPr>
          <w:sz w:val="24"/>
          <w:szCs w:val="24"/>
        </w:rPr>
        <w:t xml:space="preserve"> typically receives the bulk of the annual allotme</w:t>
      </w:r>
      <w:r w:rsidR="00207880" w:rsidRPr="003C0442">
        <w:rPr>
          <w:sz w:val="24"/>
          <w:szCs w:val="24"/>
        </w:rPr>
        <w:t xml:space="preserve">nt. The Columbia-Snake River System falls under Group 2, and some smaller ports are included in Group 3. To summarize </w:t>
      </w:r>
      <w:r w:rsidR="00C377C3" w:rsidRPr="003C0442">
        <w:rPr>
          <w:sz w:val="24"/>
          <w:szCs w:val="24"/>
        </w:rPr>
        <w:t>the placement of our</w:t>
      </w:r>
      <w:r w:rsidR="00207880" w:rsidRPr="003C0442">
        <w:rPr>
          <w:sz w:val="24"/>
          <w:szCs w:val="24"/>
        </w:rPr>
        <w:t xml:space="preserve"> focal fourteen ports:</w:t>
      </w:r>
    </w:p>
    <w:p w14:paraId="00E5F365" w14:textId="77777777" w:rsidR="00C377C3" w:rsidRPr="003C0442" w:rsidRDefault="00C377C3" w:rsidP="00C377C3">
      <w:pPr>
        <w:autoSpaceDE w:val="0"/>
        <w:autoSpaceDN w:val="0"/>
        <w:adjustRightInd w:val="0"/>
        <w:spacing w:after="0" w:line="240" w:lineRule="auto"/>
        <w:rPr>
          <w:sz w:val="24"/>
          <w:szCs w:val="24"/>
        </w:rPr>
      </w:pPr>
    </w:p>
    <w:p w14:paraId="10B727A9" w14:textId="77777777" w:rsidR="00207880" w:rsidRPr="003C0442" w:rsidRDefault="00C377C3" w:rsidP="00207880">
      <w:pPr>
        <w:pStyle w:val="NoSpacing"/>
        <w:rPr>
          <w:sz w:val="24"/>
          <w:szCs w:val="24"/>
        </w:rPr>
      </w:pPr>
      <w:r w:rsidRPr="003C0442">
        <w:rPr>
          <w:sz w:val="24"/>
          <w:szCs w:val="24"/>
        </w:rPr>
        <w:t>Group I</w:t>
      </w:r>
      <w:r w:rsidRPr="003C0442">
        <w:rPr>
          <w:sz w:val="24"/>
          <w:szCs w:val="24"/>
        </w:rPr>
        <w:tab/>
      </w:r>
      <w:r w:rsidR="00207880" w:rsidRPr="003C0442">
        <w:rPr>
          <w:sz w:val="24"/>
          <w:szCs w:val="24"/>
        </w:rPr>
        <w:t>Puget Sound</w:t>
      </w:r>
      <w:r w:rsidR="00207880" w:rsidRPr="003C0442">
        <w:rPr>
          <w:sz w:val="24"/>
          <w:szCs w:val="24"/>
        </w:rPr>
        <w:tab/>
        <w:t>Anacortes</w:t>
      </w:r>
    </w:p>
    <w:p w14:paraId="5D793A30"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Bellingham</w:t>
      </w:r>
    </w:p>
    <w:p w14:paraId="0EBA26D5"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Everett</w:t>
      </w:r>
    </w:p>
    <w:p w14:paraId="16707E04"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Olympia</w:t>
      </w:r>
    </w:p>
    <w:p w14:paraId="749F219D"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Port Angeles</w:t>
      </w:r>
    </w:p>
    <w:p w14:paraId="17D96CCA"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Seattle</w:t>
      </w:r>
    </w:p>
    <w:p w14:paraId="0B2F3277"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Tacoma</w:t>
      </w:r>
    </w:p>
    <w:p w14:paraId="2CAFB1BC" w14:textId="77777777" w:rsidR="00C377C3" w:rsidRPr="003C0442" w:rsidRDefault="00AA6094" w:rsidP="00207880">
      <w:pPr>
        <w:pStyle w:val="NoSpacing"/>
        <w:rPr>
          <w:sz w:val="24"/>
          <w:szCs w:val="24"/>
        </w:rPr>
      </w:pPr>
      <w:r>
        <w:rPr>
          <w:sz w:val="24"/>
          <w:szCs w:val="24"/>
        </w:rPr>
        <w:t>----------------------------------------------------------------------</w:t>
      </w:r>
    </w:p>
    <w:p w14:paraId="6B423D1B" w14:textId="77777777" w:rsidR="00207880" w:rsidRPr="003C0442" w:rsidRDefault="00C377C3" w:rsidP="00207880">
      <w:pPr>
        <w:pStyle w:val="NoSpacing"/>
        <w:rPr>
          <w:sz w:val="24"/>
          <w:szCs w:val="24"/>
        </w:rPr>
      </w:pPr>
      <w:r w:rsidRPr="003C0442">
        <w:rPr>
          <w:sz w:val="24"/>
          <w:szCs w:val="24"/>
        </w:rPr>
        <w:t>Group II</w:t>
      </w:r>
      <w:r w:rsidR="00207880" w:rsidRPr="003C0442">
        <w:rPr>
          <w:sz w:val="24"/>
          <w:szCs w:val="24"/>
        </w:rPr>
        <w:tab/>
        <w:t>Columbia</w:t>
      </w:r>
      <w:r w:rsidR="00207880" w:rsidRPr="003C0442">
        <w:rPr>
          <w:sz w:val="24"/>
          <w:szCs w:val="24"/>
        </w:rPr>
        <w:tab/>
        <w:t>Astoria</w:t>
      </w:r>
    </w:p>
    <w:p w14:paraId="672F1D68"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Kalama</w:t>
      </w:r>
    </w:p>
    <w:p w14:paraId="15880E81"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Longview</w:t>
      </w:r>
    </w:p>
    <w:p w14:paraId="1FA117AC"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Portland</w:t>
      </w:r>
    </w:p>
    <w:p w14:paraId="0215ECCB" w14:textId="77777777" w:rsidR="00207880" w:rsidRPr="003C0442" w:rsidRDefault="00207880"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Vancouver</w:t>
      </w:r>
    </w:p>
    <w:p w14:paraId="1E29C9EA" w14:textId="77777777" w:rsidR="000121EE" w:rsidRPr="003C0442" w:rsidRDefault="000121EE"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+ 13 additional river ports, reaching all the way to Lewiston, ID</w:t>
      </w:r>
    </w:p>
    <w:p w14:paraId="4433E941" w14:textId="77777777" w:rsidR="00C377C3" w:rsidRPr="003C0442" w:rsidRDefault="00AA6094" w:rsidP="00207880">
      <w:pPr>
        <w:pStyle w:val="NoSpacing"/>
        <w:rPr>
          <w:sz w:val="24"/>
          <w:szCs w:val="24"/>
        </w:rPr>
      </w:pPr>
      <w:r>
        <w:rPr>
          <w:sz w:val="24"/>
          <w:szCs w:val="24"/>
        </w:rPr>
        <w:t>-----------------------------------------------------------------------</w:t>
      </w:r>
    </w:p>
    <w:p w14:paraId="16884BE4" w14:textId="77777777" w:rsidR="00207880" w:rsidRPr="003C0442" w:rsidRDefault="00C377C3" w:rsidP="00207880">
      <w:pPr>
        <w:pStyle w:val="NoSpacing"/>
        <w:rPr>
          <w:sz w:val="24"/>
          <w:szCs w:val="24"/>
        </w:rPr>
      </w:pPr>
      <w:r w:rsidRPr="003C0442">
        <w:rPr>
          <w:sz w:val="24"/>
          <w:szCs w:val="24"/>
        </w:rPr>
        <w:t>Group III</w:t>
      </w:r>
      <w:r w:rsidR="00207880" w:rsidRPr="003C0442">
        <w:rPr>
          <w:sz w:val="24"/>
          <w:szCs w:val="24"/>
        </w:rPr>
        <w:tab/>
      </w:r>
      <w:r w:rsidR="00207880" w:rsidRPr="003C0442">
        <w:rPr>
          <w:sz w:val="24"/>
          <w:szCs w:val="24"/>
        </w:rPr>
        <w:tab/>
      </w:r>
      <w:r w:rsidR="00207880" w:rsidRPr="003C0442">
        <w:rPr>
          <w:sz w:val="24"/>
          <w:szCs w:val="24"/>
        </w:rPr>
        <w:tab/>
        <w:t>Coos Bay</w:t>
      </w:r>
    </w:p>
    <w:p w14:paraId="05D4252D" w14:textId="77777777" w:rsidR="00C377C3" w:rsidRPr="003C0442" w:rsidRDefault="00AA6094" w:rsidP="00207880">
      <w:pPr>
        <w:pStyle w:val="NoSpacing"/>
        <w:rPr>
          <w:sz w:val="24"/>
          <w:szCs w:val="24"/>
        </w:rPr>
      </w:pPr>
      <w:r>
        <w:rPr>
          <w:sz w:val="24"/>
          <w:szCs w:val="24"/>
        </w:rPr>
        <w:t>-----------------------------------------------------------------------</w:t>
      </w:r>
    </w:p>
    <w:p w14:paraId="36A2DD6E" w14:textId="77777777" w:rsidR="00C377C3" w:rsidRPr="003C0442" w:rsidRDefault="00C377C3" w:rsidP="00207880">
      <w:pPr>
        <w:pStyle w:val="NoSpacing"/>
        <w:rPr>
          <w:sz w:val="24"/>
          <w:szCs w:val="24"/>
        </w:rPr>
      </w:pPr>
      <w:r w:rsidRPr="003C0442">
        <w:rPr>
          <w:sz w:val="24"/>
          <w:szCs w:val="24"/>
        </w:rPr>
        <w:t>All Other Port Areas</w:t>
      </w:r>
      <w:r w:rsidRPr="003C0442">
        <w:rPr>
          <w:sz w:val="24"/>
          <w:szCs w:val="24"/>
        </w:rPr>
        <w:tab/>
      </w:r>
      <w:r w:rsidRPr="003C0442">
        <w:rPr>
          <w:sz w:val="24"/>
          <w:szCs w:val="24"/>
        </w:rPr>
        <w:tab/>
        <w:t>Grays Harbor</w:t>
      </w:r>
    </w:p>
    <w:p w14:paraId="211593A3" w14:textId="77777777" w:rsidR="00C377C3" w:rsidRPr="003C0442" w:rsidRDefault="00C377C3" w:rsidP="00207880">
      <w:pPr>
        <w:pStyle w:val="NoSpacing"/>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t>Newport</w:t>
      </w:r>
    </w:p>
    <w:p w14:paraId="53CDA36A" w14:textId="77777777" w:rsidR="00C377C3" w:rsidRPr="003C0442" w:rsidRDefault="00C377C3" w:rsidP="00207880">
      <w:pPr>
        <w:pStyle w:val="NoSpacing"/>
        <w:rPr>
          <w:sz w:val="24"/>
          <w:szCs w:val="24"/>
        </w:rPr>
      </w:pPr>
    </w:p>
    <w:p w14:paraId="1302F320" w14:textId="77777777" w:rsidR="00A50017" w:rsidRPr="003C0442" w:rsidRDefault="00C377C3" w:rsidP="00207880">
      <w:pPr>
        <w:pStyle w:val="NoSpacing"/>
        <w:rPr>
          <w:sz w:val="24"/>
          <w:szCs w:val="24"/>
        </w:rPr>
      </w:pPr>
      <w:r w:rsidRPr="003C0442">
        <w:rPr>
          <w:sz w:val="24"/>
          <w:szCs w:val="24"/>
        </w:rPr>
        <w:t xml:space="preserve">In 2013, only Groups I and II will be eligible to apply for </w:t>
      </w:r>
      <w:r w:rsidR="00BB79CE" w:rsidRPr="003C0442">
        <w:rPr>
          <w:sz w:val="24"/>
          <w:szCs w:val="24"/>
        </w:rPr>
        <w:t xml:space="preserve">PSGP </w:t>
      </w:r>
      <w:r w:rsidRPr="003C0442">
        <w:rPr>
          <w:sz w:val="24"/>
          <w:szCs w:val="24"/>
        </w:rPr>
        <w:t xml:space="preserve">grants. </w:t>
      </w:r>
    </w:p>
    <w:p w14:paraId="7335CF64" w14:textId="77777777" w:rsidR="00A50017" w:rsidRDefault="00A50017" w:rsidP="00207880">
      <w:pPr>
        <w:pStyle w:val="NoSpacing"/>
        <w:rPr>
          <w:sz w:val="24"/>
          <w:szCs w:val="24"/>
        </w:rPr>
      </w:pPr>
      <w:r w:rsidRPr="003C0442">
        <w:rPr>
          <w:sz w:val="24"/>
          <w:szCs w:val="24"/>
        </w:rPr>
        <w:lastRenderedPageBreak/>
        <w:t xml:space="preserve">As mentioned, over the </w:t>
      </w:r>
      <w:proofErr w:type="gramStart"/>
      <w:r w:rsidRPr="003C0442">
        <w:rPr>
          <w:sz w:val="24"/>
          <w:szCs w:val="24"/>
        </w:rPr>
        <w:t>eleven year</w:t>
      </w:r>
      <w:proofErr w:type="gramEnd"/>
      <w:r w:rsidRPr="003C0442">
        <w:rPr>
          <w:sz w:val="24"/>
          <w:szCs w:val="24"/>
        </w:rPr>
        <w:t xml:space="preserve"> period from 2002 to 2012, the states of Oregon and Washington received about 7.5%, or $213 million in grants through the Port Security Grant Program, including one-time allocations under Operation Safe Commerce and the Urban Area Security Initiative in 2003, the Emergency Supplemental in 2007, and the American Recovery and Reinvestment Act in 2009. </w:t>
      </w:r>
    </w:p>
    <w:p w14:paraId="72621514" w14:textId="77777777" w:rsidR="00DB666C" w:rsidRPr="003C0442" w:rsidRDefault="00DB666C" w:rsidP="00207880">
      <w:pPr>
        <w:pStyle w:val="NoSpacing"/>
        <w:rPr>
          <w:sz w:val="24"/>
          <w:szCs w:val="24"/>
        </w:rPr>
      </w:pPr>
    </w:p>
    <w:p w14:paraId="37CF93E1" w14:textId="77777777" w:rsidR="008D5AF9" w:rsidRPr="003C0442" w:rsidRDefault="00A50017" w:rsidP="00207880">
      <w:pPr>
        <w:pStyle w:val="NoSpacing"/>
        <w:rPr>
          <w:sz w:val="24"/>
          <w:szCs w:val="24"/>
        </w:rPr>
      </w:pPr>
      <w:r w:rsidRPr="003C0442">
        <w:rPr>
          <w:sz w:val="24"/>
          <w:szCs w:val="24"/>
        </w:rPr>
        <w:t xml:space="preserve">It has been </w:t>
      </w:r>
      <w:r w:rsidR="008D5AF9" w:rsidRPr="003C0442">
        <w:rPr>
          <w:sz w:val="24"/>
          <w:szCs w:val="24"/>
        </w:rPr>
        <w:t>d</w:t>
      </w:r>
      <w:r w:rsidRPr="003C0442">
        <w:rPr>
          <w:sz w:val="24"/>
          <w:szCs w:val="24"/>
        </w:rPr>
        <w:t xml:space="preserve">ifficult to piece together the actual grants </w:t>
      </w:r>
      <w:r w:rsidR="008D5AF9" w:rsidRPr="003C0442">
        <w:rPr>
          <w:sz w:val="24"/>
          <w:szCs w:val="24"/>
        </w:rPr>
        <w:t xml:space="preserve">received by </w:t>
      </w:r>
      <w:r w:rsidRPr="003C0442">
        <w:rPr>
          <w:sz w:val="24"/>
          <w:szCs w:val="24"/>
        </w:rPr>
        <w:t xml:space="preserve">local ports and agencies, particularly the years when the grants were channeled through local “Fiduciary Agents”. Several of the rounds (rounds 4, 5, 8, 9, 10 and 11) were </w:t>
      </w:r>
      <w:r w:rsidR="00A71097" w:rsidRPr="003C0442">
        <w:rPr>
          <w:sz w:val="24"/>
          <w:szCs w:val="24"/>
        </w:rPr>
        <w:t xml:space="preserve">routed through these intermediaries, and listings of the specific distribution of the funds are not publicly available.  For the other rounds, including the latest in 2012, FEMA has posted the distribution lists on its website.  </w:t>
      </w:r>
      <w:r w:rsidR="008D5AF9" w:rsidRPr="003C0442">
        <w:rPr>
          <w:sz w:val="24"/>
          <w:szCs w:val="24"/>
        </w:rPr>
        <w:t>It would be useful if the</w:t>
      </w:r>
      <w:r w:rsidR="00A71097" w:rsidRPr="003C0442">
        <w:rPr>
          <w:sz w:val="24"/>
          <w:szCs w:val="24"/>
        </w:rPr>
        <w:t xml:space="preserve"> local Fiduciary Agents (The Marine Exchange in Seattle, the Merchant Exchange in Portland, and the ports of Seattle and Tacoma) </w:t>
      </w:r>
      <w:r w:rsidR="008D5AF9" w:rsidRPr="003C0442">
        <w:rPr>
          <w:sz w:val="24"/>
          <w:szCs w:val="24"/>
        </w:rPr>
        <w:t>divulged the distribution lists on their websites. After all,</w:t>
      </w:r>
      <w:r w:rsidR="00A71097" w:rsidRPr="003C0442">
        <w:rPr>
          <w:sz w:val="24"/>
          <w:szCs w:val="24"/>
        </w:rPr>
        <w:t xml:space="preserve"> we are talking </w:t>
      </w:r>
      <w:r w:rsidR="008D5AF9" w:rsidRPr="003C0442">
        <w:rPr>
          <w:sz w:val="24"/>
          <w:szCs w:val="24"/>
        </w:rPr>
        <w:t xml:space="preserve">Puget Sound and Columbia </w:t>
      </w:r>
      <w:r w:rsidR="00A71097" w:rsidRPr="003C0442">
        <w:rPr>
          <w:sz w:val="24"/>
          <w:szCs w:val="24"/>
        </w:rPr>
        <w:t xml:space="preserve">distributions of more than $20 million for some of the years. </w:t>
      </w:r>
    </w:p>
    <w:p w14:paraId="31690312" w14:textId="77777777" w:rsidR="008D5AF9" w:rsidRPr="003C0442" w:rsidRDefault="008D5AF9" w:rsidP="00207880">
      <w:pPr>
        <w:pStyle w:val="NoSpacing"/>
        <w:rPr>
          <w:sz w:val="24"/>
          <w:szCs w:val="24"/>
        </w:rPr>
      </w:pPr>
    </w:p>
    <w:p w14:paraId="24A78555" w14:textId="77777777" w:rsidR="00A50017" w:rsidRPr="003C0442" w:rsidRDefault="008D5AF9" w:rsidP="00207880">
      <w:pPr>
        <w:pStyle w:val="NoSpacing"/>
        <w:rPr>
          <w:sz w:val="24"/>
          <w:szCs w:val="24"/>
        </w:rPr>
      </w:pPr>
      <w:r w:rsidRPr="003C0442">
        <w:rPr>
          <w:sz w:val="24"/>
          <w:szCs w:val="24"/>
        </w:rPr>
        <w:t>T</w:t>
      </w:r>
      <w:r w:rsidR="00A71097" w:rsidRPr="003C0442">
        <w:rPr>
          <w:sz w:val="24"/>
          <w:szCs w:val="24"/>
        </w:rPr>
        <w:t xml:space="preserve">he two tables that follow </w:t>
      </w:r>
      <w:r w:rsidR="009657B3">
        <w:rPr>
          <w:sz w:val="24"/>
          <w:szCs w:val="24"/>
        </w:rPr>
        <w:t xml:space="preserve">(Tables 4 and 5) </w:t>
      </w:r>
      <w:r w:rsidR="00A71097" w:rsidRPr="003C0442">
        <w:rPr>
          <w:sz w:val="24"/>
          <w:szCs w:val="24"/>
        </w:rPr>
        <w:t xml:space="preserve">list what </w:t>
      </w:r>
      <w:r w:rsidRPr="003C0442">
        <w:rPr>
          <w:sz w:val="24"/>
          <w:szCs w:val="24"/>
        </w:rPr>
        <w:t xml:space="preserve">we have been able to find on the annual grant distributions since 2002, and what the grants were used for. </w:t>
      </w:r>
      <w:r w:rsidR="00A71097" w:rsidRPr="003C0442">
        <w:rPr>
          <w:sz w:val="24"/>
          <w:szCs w:val="24"/>
        </w:rPr>
        <w:t xml:space="preserve"> </w:t>
      </w:r>
    </w:p>
    <w:p w14:paraId="49B2E5C5" w14:textId="77777777" w:rsidR="008E72EF" w:rsidRPr="003C0442" w:rsidRDefault="00A50017">
      <w:pPr>
        <w:rPr>
          <w:sz w:val="24"/>
          <w:szCs w:val="24"/>
        </w:rPr>
      </w:pPr>
      <w:r w:rsidRPr="003C0442">
        <w:rPr>
          <w:sz w:val="24"/>
          <w:szCs w:val="24"/>
        </w:rPr>
        <w:tab/>
      </w:r>
      <w:r w:rsidRPr="003C0442">
        <w:rPr>
          <w:sz w:val="24"/>
          <w:szCs w:val="24"/>
        </w:rPr>
        <w:tab/>
      </w:r>
      <w:r w:rsidRPr="003C0442">
        <w:rPr>
          <w:sz w:val="24"/>
          <w:szCs w:val="24"/>
        </w:rPr>
        <w:tab/>
      </w:r>
      <w:r w:rsidRPr="003C0442">
        <w:rPr>
          <w:sz w:val="24"/>
          <w:szCs w:val="24"/>
        </w:rPr>
        <w:tab/>
      </w:r>
    </w:p>
    <w:p w14:paraId="6F2592E0" w14:textId="77777777" w:rsidR="001D5556" w:rsidRPr="003C0442" w:rsidRDefault="001D5556">
      <w:pPr>
        <w:rPr>
          <w:sz w:val="24"/>
          <w:szCs w:val="24"/>
        </w:rPr>
      </w:pPr>
    </w:p>
    <w:p w14:paraId="0F809330" w14:textId="77777777" w:rsidR="00341979" w:rsidRPr="003C0442" w:rsidRDefault="00341979" w:rsidP="00341979">
      <w:pPr>
        <w:rPr>
          <w:sz w:val="24"/>
          <w:szCs w:val="24"/>
        </w:rPr>
      </w:pPr>
    </w:p>
    <w:p w14:paraId="529B5CFF" w14:textId="77777777" w:rsidR="001D5556" w:rsidRPr="003C0442" w:rsidRDefault="001D5556">
      <w:pPr>
        <w:rPr>
          <w:sz w:val="24"/>
          <w:szCs w:val="24"/>
        </w:rPr>
      </w:pPr>
    </w:p>
    <w:p w14:paraId="2D4B8432" w14:textId="77777777" w:rsidR="001D5556" w:rsidRPr="003C0442" w:rsidRDefault="001D5556">
      <w:pPr>
        <w:rPr>
          <w:sz w:val="24"/>
          <w:szCs w:val="24"/>
        </w:rPr>
      </w:pPr>
    </w:p>
    <w:p w14:paraId="451B38AC" w14:textId="77777777" w:rsidR="001D5556" w:rsidRPr="003C0442" w:rsidRDefault="00A50017">
      <w:pPr>
        <w:rPr>
          <w:sz w:val="24"/>
          <w:szCs w:val="24"/>
        </w:rPr>
      </w:pPr>
      <w:r w:rsidRPr="003C0442">
        <w:rPr>
          <w:noProof/>
          <w:sz w:val="24"/>
          <w:szCs w:val="24"/>
        </w:rPr>
        <w:lastRenderedPageBreak/>
        <w:drawing>
          <wp:inline distT="0" distB="0" distL="0" distR="0" wp14:anchorId="13182075" wp14:editId="1FA1D730">
            <wp:extent cx="5943600" cy="80046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004687"/>
                    </a:xfrm>
                    <a:prstGeom prst="rect">
                      <a:avLst/>
                    </a:prstGeom>
                    <a:noFill/>
                    <a:ln>
                      <a:noFill/>
                    </a:ln>
                  </pic:spPr>
                </pic:pic>
              </a:graphicData>
            </a:graphic>
          </wp:inline>
        </w:drawing>
      </w:r>
    </w:p>
    <w:p w14:paraId="4059F567" w14:textId="77777777" w:rsidR="00A50017" w:rsidRDefault="00A71097">
      <w:pPr>
        <w:rPr>
          <w:sz w:val="24"/>
          <w:szCs w:val="24"/>
        </w:rPr>
      </w:pPr>
      <w:r w:rsidRPr="003C0442">
        <w:rPr>
          <w:noProof/>
          <w:sz w:val="24"/>
          <w:szCs w:val="24"/>
        </w:rPr>
        <w:lastRenderedPageBreak/>
        <w:drawing>
          <wp:inline distT="0" distB="0" distL="0" distR="0" wp14:anchorId="1EC90622" wp14:editId="20FD1AF3">
            <wp:extent cx="5943220" cy="79152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5895" cy="7918838"/>
                    </a:xfrm>
                    <a:prstGeom prst="rect">
                      <a:avLst/>
                    </a:prstGeom>
                    <a:noFill/>
                    <a:ln>
                      <a:noFill/>
                    </a:ln>
                  </pic:spPr>
                </pic:pic>
              </a:graphicData>
            </a:graphic>
          </wp:inline>
        </w:drawing>
      </w:r>
    </w:p>
    <w:p w14:paraId="56283EDE" w14:textId="77777777" w:rsidR="00C24A24" w:rsidRPr="003C0442" w:rsidRDefault="00C24A24" w:rsidP="00C24A24">
      <w:pPr>
        <w:pStyle w:val="Caption"/>
        <w:rPr>
          <w:sz w:val="24"/>
          <w:szCs w:val="24"/>
        </w:rPr>
      </w:pPr>
      <w:bookmarkStart w:id="34" w:name="_Toc361042779"/>
      <w:r>
        <w:t xml:space="preserve">Table </w:t>
      </w:r>
      <w:r w:rsidR="008E5DF5">
        <w:fldChar w:fldCharType="begin"/>
      </w:r>
      <w:r w:rsidR="008E5DF5">
        <w:instrText xml:space="preserve"> SEQ Table \* ARABIC </w:instrText>
      </w:r>
      <w:r w:rsidR="008E5DF5">
        <w:fldChar w:fldCharType="separate"/>
      </w:r>
      <w:r w:rsidR="00FC12B5">
        <w:rPr>
          <w:noProof/>
        </w:rPr>
        <w:t>4</w:t>
      </w:r>
      <w:r w:rsidR="008E5DF5">
        <w:rPr>
          <w:noProof/>
        </w:rPr>
        <w:fldChar w:fldCharType="end"/>
      </w:r>
      <w:r>
        <w:t>: WA and OR recipients of Federal port grants since 2002</w:t>
      </w:r>
      <w:bookmarkEnd w:id="34"/>
    </w:p>
    <w:tbl>
      <w:tblPr>
        <w:tblStyle w:val="TableGrid"/>
        <w:tblW w:w="0" w:type="auto"/>
        <w:tblInd w:w="70" w:type="dxa"/>
        <w:tblLook w:val="04A0" w:firstRow="1" w:lastRow="0" w:firstColumn="1" w:lastColumn="0" w:noHBand="0" w:noVBand="1"/>
      </w:tblPr>
      <w:tblGrid>
        <w:gridCol w:w="1691"/>
        <w:gridCol w:w="1337"/>
        <w:gridCol w:w="1698"/>
        <w:gridCol w:w="1440"/>
        <w:gridCol w:w="3119"/>
      </w:tblGrid>
      <w:tr w:rsidR="008E72EF" w:rsidRPr="003C0442" w14:paraId="5610A011" w14:textId="77777777" w:rsidTr="00BA685A">
        <w:tc>
          <w:tcPr>
            <w:tcW w:w="1691" w:type="dxa"/>
            <w:tcBorders>
              <w:top w:val="nil"/>
              <w:left w:val="nil"/>
              <w:bottom w:val="single" w:sz="4" w:space="0" w:color="auto"/>
              <w:right w:val="single" w:sz="4" w:space="0" w:color="auto"/>
            </w:tcBorders>
          </w:tcPr>
          <w:p w14:paraId="6100AB4E" w14:textId="77777777" w:rsidR="008E72EF" w:rsidRPr="003C0442" w:rsidRDefault="008E72EF" w:rsidP="001D5556">
            <w:pPr>
              <w:rPr>
                <w:b/>
                <w:sz w:val="24"/>
                <w:szCs w:val="24"/>
              </w:rPr>
            </w:pPr>
          </w:p>
        </w:tc>
        <w:tc>
          <w:tcPr>
            <w:tcW w:w="7594" w:type="dxa"/>
            <w:gridSpan w:val="4"/>
            <w:tcBorders>
              <w:left w:val="single" w:sz="4" w:space="0" w:color="auto"/>
            </w:tcBorders>
          </w:tcPr>
          <w:p w14:paraId="71B8B550" w14:textId="77777777" w:rsidR="008E72EF" w:rsidRPr="003C0442" w:rsidRDefault="008E72EF" w:rsidP="008D5AF9">
            <w:pPr>
              <w:rPr>
                <w:b/>
                <w:sz w:val="24"/>
                <w:szCs w:val="24"/>
              </w:rPr>
            </w:pPr>
            <w:r w:rsidRPr="003C0442">
              <w:rPr>
                <w:b/>
                <w:sz w:val="24"/>
                <w:szCs w:val="24"/>
              </w:rPr>
              <w:t xml:space="preserve">GRANTS </w:t>
            </w:r>
            <w:proofErr w:type="gramStart"/>
            <w:r w:rsidRPr="003C0442">
              <w:rPr>
                <w:b/>
                <w:sz w:val="24"/>
                <w:szCs w:val="24"/>
              </w:rPr>
              <w:t xml:space="preserve">RECEIVED </w:t>
            </w:r>
            <w:r w:rsidR="008D5AF9" w:rsidRPr="003C0442">
              <w:rPr>
                <w:b/>
                <w:sz w:val="24"/>
                <w:szCs w:val="24"/>
              </w:rPr>
              <w:t xml:space="preserve"> BY</w:t>
            </w:r>
            <w:proofErr w:type="gramEnd"/>
            <w:r w:rsidR="008D5AF9" w:rsidRPr="003C0442">
              <w:rPr>
                <w:b/>
                <w:sz w:val="24"/>
                <w:szCs w:val="24"/>
              </w:rPr>
              <w:t xml:space="preserve"> THE FOCAL NW PORTS </w:t>
            </w:r>
            <w:r w:rsidRPr="003C0442">
              <w:rPr>
                <w:b/>
                <w:sz w:val="24"/>
                <w:szCs w:val="24"/>
              </w:rPr>
              <w:t>(the list is not exhaustive):</w:t>
            </w:r>
          </w:p>
        </w:tc>
      </w:tr>
      <w:tr w:rsidR="008E72EF" w:rsidRPr="003C0442" w14:paraId="63FCC887" w14:textId="77777777" w:rsidTr="00BA685A">
        <w:tc>
          <w:tcPr>
            <w:tcW w:w="1691" w:type="dxa"/>
            <w:tcBorders>
              <w:top w:val="single" w:sz="4" w:space="0" w:color="auto"/>
            </w:tcBorders>
          </w:tcPr>
          <w:p w14:paraId="56D99C7E" w14:textId="77777777" w:rsidR="008E72EF" w:rsidRPr="003C0442" w:rsidRDefault="008E72EF" w:rsidP="001D5556">
            <w:pPr>
              <w:rPr>
                <w:b/>
                <w:sz w:val="24"/>
                <w:szCs w:val="24"/>
              </w:rPr>
            </w:pPr>
            <w:r w:rsidRPr="003C0442">
              <w:rPr>
                <w:b/>
                <w:sz w:val="24"/>
                <w:szCs w:val="24"/>
              </w:rPr>
              <w:t>Port:</w:t>
            </w:r>
          </w:p>
        </w:tc>
        <w:tc>
          <w:tcPr>
            <w:tcW w:w="1337" w:type="dxa"/>
          </w:tcPr>
          <w:p w14:paraId="75557253" w14:textId="77777777" w:rsidR="008E72EF" w:rsidRPr="003C0442" w:rsidRDefault="008E72EF" w:rsidP="001D5556">
            <w:pPr>
              <w:rPr>
                <w:b/>
                <w:sz w:val="24"/>
                <w:szCs w:val="24"/>
              </w:rPr>
            </w:pPr>
            <w:r w:rsidRPr="003C0442">
              <w:rPr>
                <w:b/>
                <w:sz w:val="24"/>
                <w:szCs w:val="24"/>
              </w:rPr>
              <w:t>Year:</w:t>
            </w:r>
          </w:p>
        </w:tc>
        <w:tc>
          <w:tcPr>
            <w:tcW w:w="1698" w:type="dxa"/>
          </w:tcPr>
          <w:p w14:paraId="6A0FD136" w14:textId="77777777" w:rsidR="008E72EF" w:rsidRPr="003C0442" w:rsidRDefault="008E72EF" w:rsidP="001D5556">
            <w:pPr>
              <w:rPr>
                <w:b/>
                <w:sz w:val="24"/>
                <w:szCs w:val="24"/>
              </w:rPr>
            </w:pPr>
            <w:r w:rsidRPr="003C0442">
              <w:rPr>
                <w:b/>
                <w:sz w:val="24"/>
                <w:szCs w:val="24"/>
              </w:rPr>
              <w:t>Grantor:</w:t>
            </w:r>
          </w:p>
        </w:tc>
        <w:tc>
          <w:tcPr>
            <w:tcW w:w="1440" w:type="dxa"/>
          </w:tcPr>
          <w:p w14:paraId="7BD9F694" w14:textId="77777777" w:rsidR="008E72EF" w:rsidRPr="003C0442" w:rsidRDefault="008E72EF" w:rsidP="001D5556">
            <w:pPr>
              <w:rPr>
                <w:b/>
                <w:sz w:val="24"/>
                <w:szCs w:val="24"/>
              </w:rPr>
            </w:pPr>
            <w:r w:rsidRPr="003C0442">
              <w:rPr>
                <w:b/>
                <w:sz w:val="24"/>
                <w:szCs w:val="24"/>
              </w:rPr>
              <w:t>Amount:</w:t>
            </w:r>
          </w:p>
        </w:tc>
        <w:tc>
          <w:tcPr>
            <w:tcW w:w="3119" w:type="dxa"/>
          </w:tcPr>
          <w:p w14:paraId="73D59688" w14:textId="77777777" w:rsidR="008E72EF" w:rsidRPr="003C0442" w:rsidRDefault="008E72EF" w:rsidP="001D5556">
            <w:pPr>
              <w:rPr>
                <w:b/>
                <w:sz w:val="24"/>
                <w:szCs w:val="24"/>
              </w:rPr>
            </w:pPr>
            <w:r w:rsidRPr="003C0442">
              <w:rPr>
                <w:b/>
                <w:sz w:val="24"/>
                <w:szCs w:val="24"/>
              </w:rPr>
              <w:t>Used for:</w:t>
            </w:r>
          </w:p>
        </w:tc>
      </w:tr>
      <w:tr w:rsidR="008E72EF" w:rsidRPr="003C0442" w14:paraId="1B4D120A" w14:textId="77777777" w:rsidTr="00BA685A">
        <w:tc>
          <w:tcPr>
            <w:tcW w:w="1691" w:type="dxa"/>
            <w:vMerge w:val="restart"/>
          </w:tcPr>
          <w:p w14:paraId="73A5DD40" w14:textId="77777777" w:rsidR="008E72EF" w:rsidRPr="003C0442" w:rsidRDefault="008E72EF" w:rsidP="001D5556">
            <w:pPr>
              <w:rPr>
                <w:sz w:val="24"/>
                <w:szCs w:val="24"/>
              </w:rPr>
            </w:pPr>
            <w:r w:rsidRPr="003C0442">
              <w:rPr>
                <w:sz w:val="24"/>
                <w:szCs w:val="24"/>
              </w:rPr>
              <w:t>Anacortes</w:t>
            </w:r>
          </w:p>
        </w:tc>
        <w:tc>
          <w:tcPr>
            <w:tcW w:w="1337" w:type="dxa"/>
          </w:tcPr>
          <w:p w14:paraId="3D25C3E8" w14:textId="77777777" w:rsidR="008E72EF" w:rsidRPr="003C0442" w:rsidRDefault="008E72EF" w:rsidP="001D5556">
            <w:pPr>
              <w:rPr>
                <w:sz w:val="24"/>
                <w:szCs w:val="24"/>
              </w:rPr>
            </w:pPr>
            <w:r w:rsidRPr="003C0442">
              <w:rPr>
                <w:sz w:val="24"/>
                <w:szCs w:val="24"/>
              </w:rPr>
              <w:t>2003</w:t>
            </w:r>
          </w:p>
        </w:tc>
        <w:tc>
          <w:tcPr>
            <w:tcW w:w="1698" w:type="dxa"/>
          </w:tcPr>
          <w:p w14:paraId="6CD9653C" w14:textId="77777777" w:rsidR="008E72EF" w:rsidRPr="003C0442" w:rsidRDefault="008E72EF" w:rsidP="001D5556">
            <w:pPr>
              <w:rPr>
                <w:sz w:val="24"/>
                <w:szCs w:val="24"/>
              </w:rPr>
            </w:pPr>
            <w:r w:rsidRPr="003C0442">
              <w:rPr>
                <w:sz w:val="24"/>
                <w:szCs w:val="24"/>
              </w:rPr>
              <w:t>PSGP, Round 3</w:t>
            </w:r>
          </w:p>
        </w:tc>
        <w:tc>
          <w:tcPr>
            <w:tcW w:w="1440" w:type="dxa"/>
          </w:tcPr>
          <w:p w14:paraId="6B0D9359" w14:textId="77777777" w:rsidR="008E72EF" w:rsidRPr="003C0442" w:rsidRDefault="008E72EF" w:rsidP="001D5556">
            <w:pPr>
              <w:rPr>
                <w:sz w:val="24"/>
                <w:szCs w:val="24"/>
              </w:rPr>
            </w:pPr>
            <w:r w:rsidRPr="003C0442">
              <w:rPr>
                <w:sz w:val="24"/>
                <w:szCs w:val="24"/>
              </w:rPr>
              <w:t>$102,000</w:t>
            </w:r>
          </w:p>
        </w:tc>
        <w:tc>
          <w:tcPr>
            <w:tcW w:w="3119" w:type="dxa"/>
          </w:tcPr>
          <w:p w14:paraId="02DAB48C" w14:textId="77777777" w:rsidR="008E72EF" w:rsidRPr="003C0442" w:rsidRDefault="008E72EF" w:rsidP="001D5556">
            <w:pPr>
              <w:rPr>
                <w:sz w:val="24"/>
                <w:szCs w:val="24"/>
              </w:rPr>
            </w:pPr>
            <w:r w:rsidRPr="003C0442">
              <w:rPr>
                <w:sz w:val="24"/>
                <w:szCs w:val="24"/>
              </w:rPr>
              <w:t>“Physical enhancements”</w:t>
            </w:r>
          </w:p>
        </w:tc>
      </w:tr>
      <w:tr w:rsidR="008E72EF" w:rsidRPr="003C0442" w14:paraId="0A7CF850" w14:textId="77777777" w:rsidTr="00BA685A">
        <w:tc>
          <w:tcPr>
            <w:tcW w:w="1691" w:type="dxa"/>
            <w:vMerge/>
          </w:tcPr>
          <w:p w14:paraId="76B9BF6E" w14:textId="77777777" w:rsidR="008E72EF" w:rsidRPr="003C0442" w:rsidRDefault="008E72EF" w:rsidP="001D5556">
            <w:pPr>
              <w:rPr>
                <w:sz w:val="24"/>
                <w:szCs w:val="24"/>
              </w:rPr>
            </w:pPr>
          </w:p>
        </w:tc>
        <w:tc>
          <w:tcPr>
            <w:tcW w:w="1337" w:type="dxa"/>
          </w:tcPr>
          <w:p w14:paraId="4EF1DFD6" w14:textId="77777777" w:rsidR="008E72EF" w:rsidRPr="003C0442" w:rsidRDefault="008E72EF" w:rsidP="001D5556">
            <w:pPr>
              <w:rPr>
                <w:sz w:val="24"/>
                <w:szCs w:val="24"/>
              </w:rPr>
            </w:pPr>
            <w:r w:rsidRPr="003C0442">
              <w:rPr>
                <w:sz w:val="24"/>
                <w:szCs w:val="24"/>
              </w:rPr>
              <w:t>2009</w:t>
            </w:r>
          </w:p>
        </w:tc>
        <w:tc>
          <w:tcPr>
            <w:tcW w:w="1698" w:type="dxa"/>
          </w:tcPr>
          <w:p w14:paraId="3024FEC4" w14:textId="77777777" w:rsidR="008E72EF" w:rsidRPr="003C0442" w:rsidRDefault="008E72EF" w:rsidP="001D5556">
            <w:pPr>
              <w:rPr>
                <w:sz w:val="24"/>
                <w:szCs w:val="24"/>
              </w:rPr>
            </w:pPr>
            <w:r w:rsidRPr="003C0442">
              <w:rPr>
                <w:sz w:val="24"/>
                <w:szCs w:val="24"/>
              </w:rPr>
              <w:t>ARRA</w:t>
            </w:r>
          </w:p>
        </w:tc>
        <w:tc>
          <w:tcPr>
            <w:tcW w:w="1440" w:type="dxa"/>
          </w:tcPr>
          <w:p w14:paraId="164E7FDF" w14:textId="77777777" w:rsidR="008E72EF" w:rsidRPr="003C0442" w:rsidRDefault="008E72EF" w:rsidP="001D5556">
            <w:pPr>
              <w:rPr>
                <w:sz w:val="24"/>
                <w:szCs w:val="24"/>
              </w:rPr>
            </w:pPr>
            <w:r w:rsidRPr="003C0442">
              <w:rPr>
                <w:sz w:val="24"/>
                <w:szCs w:val="24"/>
              </w:rPr>
              <w:t>$575,155</w:t>
            </w:r>
          </w:p>
        </w:tc>
        <w:tc>
          <w:tcPr>
            <w:tcW w:w="3119" w:type="dxa"/>
          </w:tcPr>
          <w:p w14:paraId="5C8C393E" w14:textId="77777777" w:rsidR="008E72EF" w:rsidRPr="003C0442" w:rsidRDefault="008E72EF" w:rsidP="001D5556">
            <w:pPr>
              <w:rPr>
                <w:sz w:val="24"/>
                <w:szCs w:val="24"/>
              </w:rPr>
            </w:pPr>
            <w:r w:rsidRPr="003C0442">
              <w:rPr>
                <w:rFonts w:cs="Arial"/>
                <w:sz w:val="24"/>
                <w:szCs w:val="24"/>
              </w:rPr>
              <w:t>New camera surveillance system, improved lighting, and security personnel.</w:t>
            </w:r>
          </w:p>
        </w:tc>
      </w:tr>
      <w:tr w:rsidR="008E72EF" w:rsidRPr="003C0442" w14:paraId="43037286" w14:textId="77777777" w:rsidTr="00BA685A">
        <w:tc>
          <w:tcPr>
            <w:tcW w:w="1691" w:type="dxa"/>
            <w:vMerge/>
          </w:tcPr>
          <w:p w14:paraId="774EC10B" w14:textId="77777777" w:rsidR="008E72EF" w:rsidRPr="003C0442" w:rsidRDefault="008E72EF" w:rsidP="001D5556">
            <w:pPr>
              <w:rPr>
                <w:sz w:val="24"/>
                <w:szCs w:val="24"/>
              </w:rPr>
            </w:pPr>
          </w:p>
        </w:tc>
        <w:tc>
          <w:tcPr>
            <w:tcW w:w="1337" w:type="dxa"/>
          </w:tcPr>
          <w:p w14:paraId="2350B4BD" w14:textId="77777777" w:rsidR="008E72EF" w:rsidRPr="003C0442" w:rsidRDefault="008E72EF" w:rsidP="001D5556">
            <w:pPr>
              <w:rPr>
                <w:sz w:val="24"/>
                <w:szCs w:val="24"/>
              </w:rPr>
            </w:pPr>
            <w:r w:rsidRPr="003C0442">
              <w:rPr>
                <w:sz w:val="24"/>
                <w:szCs w:val="24"/>
              </w:rPr>
              <w:t>2012</w:t>
            </w:r>
          </w:p>
        </w:tc>
        <w:tc>
          <w:tcPr>
            <w:tcW w:w="1698" w:type="dxa"/>
          </w:tcPr>
          <w:p w14:paraId="6A32864F" w14:textId="77777777" w:rsidR="008E72EF" w:rsidRPr="003C0442" w:rsidRDefault="008E72EF" w:rsidP="001D5556">
            <w:pPr>
              <w:rPr>
                <w:sz w:val="24"/>
                <w:szCs w:val="24"/>
              </w:rPr>
            </w:pPr>
            <w:r w:rsidRPr="003C0442">
              <w:rPr>
                <w:sz w:val="24"/>
                <w:szCs w:val="24"/>
              </w:rPr>
              <w:t>PSGP, Round 12</w:t>
            </w:r>
          </w:p>
        </w:tc>
        <w:tc>
          <w:tcPr>
            <w:tcW w:w="1440" w:type="dxa"/>
          </w:tcPr>
          <w:p w14:paraId="2F5761C3" w14:textId="77777777" w:rsidR="008E72EF" w:rsidRPr="003C0442" w:rsidRDefault="008E72EF" w:rsidP="001D5556">
            <w:pPr>
              <w:rPr>
                <w:sz w:val="24"/>
                <w:szCs w:val="24"/>
              </w:rPr>
            </w:pPr>
            <w:r w:rsidRPr="003C0442">
              <w:rPr>
                <w:sz w:val="24"/>
                <w:szCs w:val="24"/>
              </w:rPr>
              <w:t>$475,000</w:t>
            </w:r>
          </w:p>
        </w:tc>
        <w:tc>
          <w:tcPr>
            <w:tcW w:w="3119" w:type="dxa"/>
          </w:tcPr>
          <w:p w14:paraId="464E403E" w14:textId="77777777" w:rsidR="008E72EF" w:rsidRPr="003C0442" w:rsidRDefault="008E72EF" w:rsidP="001D5556">
            <w:pPr>
              <w:rPr>
                <w:sz w:val="24"/>
                <w:szCs w:val="24"/>
              </w:rPr>
            </w:pPr>
            <w:r w:rsidRPr="003C0442">
              <w:rPr>
                <w:sz w:val="24"/>
                <w:szCs w:val="24"/>
              </w:rPr>
              <w:t>Surveillance equipment, security vehicles and security lighting</w:t>
            </w:r>
          </w:p>
        </w:tc>
      </w:tr>
      <w:tr w:rsidR="008E72EF" w:rsidRPr="003C0442" w14:paraId="1DEEE2EE" w14:textId="77777777" w:rsidTr="00BA685A">
        <w:tc>
          <w:tcPr>
            <w:tcW w:w="1691" w:type="dxa"/>
            <w:vMerge w:val="restart"/>
          </w:tcPr>
          <w:p w14:paraId="764D5D03" w14:textId="77777777" w:rsidR="008E72EF" w:rsidRPr="003C0442" w:rsidRDefault="008E72EF" w:rsidP="001D5556">
            <w:pPr>
              <w:rPr>
                <w:sz w:val="24"/>
                <w:szCs w:val="24"/>
              </w:rPr>
            </w:pPr>
            <w:r w:rsidRPr="003C0442">
              <w:rPr>
                <w:sz w:val="24"/>
                <w:szCs w:val="24"/>
              </w:rPr>
              <w:t>Astoria</w:t>
            </w:r>
          </w:p>
        </w:tc>
        <w:tc>
          <w:tcPr>
            <w:tcW w:w="1337" w:type="dxa"/>
          </w:tcPr>
          <w:p w14:paraId="10F6303B" w14:textId="77777777" w:rsidR="008E72EF" w:rsidRPr="003C0442" w:rsidRDefault="008E72EF" w:rsidP="001D5556">
            <w:pPr>
              <w:rPr>
                <w:sz w:val="24"/>
                <w:szCs w:val="24"/>
              </w:rPr>
            </w:pPr>
            <w:r w:rsidRPr="003C0442">
              <w:rPr>
                <w:sz w:val="24"/>
                <w:szCs w:val="24"/>
              </w:rPr>
              <w:t>2011</w:t>
            </w:r>
          </w:p>
        </w:tc>
        <w:tc>
          <w:tcPr>
            <w:tcW w:w="1698" w:type="dxa"/>
          </w:tcPr>
          <w:p w14:paraId="4FA50FE3" w14:textId="77777777" w:rsidR="008E72EF" w:rsidRPr="003C0442" w:rsidRDefault="008E72EF" w:rsidP="001D5556">
            <w:pPr>
              <w:rPr>
                <w:sz w:val="24"/>
                <w:szCs w:val="24"/>
              </w:rPr>
            </w:pPr>
            <w:r w:rsidRPr="003C0442">
              <w:rPr>
                <w:sz w:val="24"/>
                <w:szCs w:val="24"/>
              </w:rPr>
              <w:t>PSGP/</w:t>
            </w:r>
            <w:proofErr w:type="spellStart"/>
            <w:r w:rsidRPr="003C0442">
              <w:rPr>
                <w:sz w:val="24"/>
                <w:szCs w:val="24"/>
              </w:rPr>
              <w:t>MerEx</w:t>
            </w:r>
            <w:proofErr w:type="spellEnd"/>
            <w:r w:rsidRPr="003C0442">
              <w:rPr>
                <w:sz w:val="24"/>
                <w:szCs w:val="24"/>
              </w:rPr>
              <w:t>, Round 11</w:t>
            </w:r>
          </w:p>
        </w:tc>
        <w:tc>
          <w:tcPr>
            <w:tcW w:w="1440" w:type="dxa"/>
          </w:tcPr>
          <w:p w14:paraId="0A5F6A1C" w14:textId="77777777" w:rsidR="008E72EF" w:rsidRPr="003C0442" w:rsidRDefault="008E72EF" w:rsidP="001D5556">
            <w:pPr>
              <w:rPr>
                <w:sz w:val="24"/>
                <w:szCs w:val="24"/>
              </w:rPr>
            </w:pPr>
            <w:r w:rsidRPr="003C0442">
              <w:rPr>
                <w:sz w:val="24"/>
                <w:szCs w:val="24"/>
              </w:rPr>
              <w:t>$200,000</w:t>
            </w:r>
          </w:p>
        </w:tc>
        <w:tc>
          <w:tcPr>
            <w:tcW w:w="3119" w:type="dxa"/>
          </w:tcPr>
          <w:p w14:paraId="09766434" w14:textId="77777777" w:rsidR="008E72EF" w:rsidRPr="003C0442" w:rsidRDefault="008E72EF" w:rsidP="001D5556">
            <w:pPr>
              <w:rPr>
                <w:sz w:val="24"/>
                <w:szCs w:val="24"/>
              </w:rPr>
            </w:pPr>
            <w:r w:rsidRPr="003C0442">
              <w:rPr>
                <w:sz w:val="24"/>
                <w:szCs w:val="24"/>
              </w:rPr>
              <w:t>Security cameras</w:t>
            </w:r>
          </w:p>
        </w:tc>
      </w:tr>
      <w:tr w:rsidR="008E72EF" w:rsidRPr="003C0442" w14:paraId="1D6A75F8" w14:textId="77777777" w:rsidTr="00BA685A">
        <w:tc>
          <w:tcPr>
            <w:tcW w:w="1691" w:type="dxa"/>
            <w:vMerge/>
          </w:tcPr>
          <w:p w14:paraId="7084753D" w14:textId="77777777" w:rsidR="008E72EF" w:rsidRPr="003C0442" w:rsidRDefault="008E72EF" w:rsidP="001D5556">
            <w:pPr>
              <w:rPr>
                <w:sz w:val="24"/>
                <w:szCs w:val="24"/>
              </w:rPr>
            </w:pPr>
          </w:p>
        </w:tc>
        <w:tc>
          <w:tcPr>
            <w:tcW w:w="1337" w:type="dxa"/>
          </w:tcPr>
          <w:p w14:paraId="24928884" w14:textId="77777777" w:rsidR="008E72EF" w:rsidRPr="003C0442" w:rsidRDefault="008E72EF" w:rsidP="001D5556">
            <w:pPr>
              <w:rPr>
                <w:sz w:val="24"/>
                <w:szCs w:val="24"/>
              </w:rPr>
            </w:pPr>
            <w:r w:rsidRPr="003C0442">
              <w:rPr>
                <w:sz w:val="24"/>
                <w:szCs w:val="24"/>
              </w:rPr>
              <w:t>2012</w:t>
            </w:r>
          </w:p>
        </w:tc>
        <w:tc>
          <w:tcPr>
            <w:tcW w:w="1698" w:type="dxa"/>
          </w:tcPr>
          <w:p w14:paraId="248C0466" w14:textId="77777777" w:rsidR="008E72EF" w:rsidRPr="003C0442" w:rsidRDefault="008E72EF" w:rsidP="001D5556">
            <w:pPr>
              <w:rPr>
                <w:sz w:val="24"/>
                <w:szCs w:val="24"/>
              </w:rPr>
            </w:pPr>
            <w:r w:rsidRPr="003C0442">
              <w:rPr>
                <w:sz w:val="24"/>
                <w:szCs w:val="24"/>
              </w:rPr>
              <w:t>PSGP, Round 12</w:t>
            </w:r>
          </w:p>
        </w:tc>
        <w:tc>
          <w:tcPr>
            <w:tcW w:w="1440" w:type="dxa"/>
          </w:tcPr>
          <w:p w14:paraId="2A918BBB" w14:textId="77777777" w:rsidR="008E72EF" w:rsidRPr="003C0442" w:rsidRDefault="008E72EF" w:rsidP="001D5556">
            <w:pPr>
              <w:rPr>
                <w:sz w:val="24"/>
                <w:szCs w:val="24"/>
              </w:rPr>
            </w:pPr>
            <w:r w:rsidRPr="003C0442">
              <w:rPr>
                <w:sz w:val="24"/>
                <w:szCs w:val="24"/>
              </w:rPr>
              <w:t>$2,700,000 shared with Vancouver</w:t>
            </w:r>
          </w:p>
        </w:tc>
        <w:tc>
          <w:tcPr>
            <w:tcW w:w="3119" w:type="dxa"/>
          </w:tcPr>
          <w:p w14:paraId="2CAA5422" w14:textId="77777777" w:rsidR="008E72EF" w:rsidRPr="003C0442" w:rsidRDefault="008E72EF" w:rsidP="001D5556">
            <w:pPr>
              <w:rPr>
                <w:sz w:val="24"/>
                <w:szCs w:val="24"/>
              </w:rPr>
            </w:pPr>
            <w:r w:rsidRPr="003C0442">
              <w:rPr>
                <w:sz w:val="24"/>
                <w:szCs w:val="24"/>
              </w:rPr>
              <w:t>Purchase a “Regional Response Vessel” with firefighting capability</w:t>
            </w:r>
          </w:p>
        </w:tc>
      </w:tr>
      <w:tr w:rsidR="008E72EF" w:rsidRPr="003C0442" w14:paraId="0D772292" w14:textId="77777777" w:rsidTr="00BA685A">
        <w:tc>
          <w:tcPr>
            <w:tcW w:w="1691" w:type="dxa"/>
          </w:tcPr>
          <w:p w14:paraId="183C67DD" w14:textId="77777777" w:rsidR="008E72EF" w:rsidRPr="003C0442" w:rsidRDefault="008E72EF" w:rsidP="001D5556">
            <w:pPr>
              <w:rPr>
                <w:sz w:val="24"/>
                <w:szCs w:val="24"/>
              </w:rPr>
            </w:pPr>
            <w:r w:rsidRPr="003C0442">
              <w:rPr>
                <w:sz w:val="24"/>
                <w:szCs w:val="24"/>
              </w:rPr>
              <w:t>Bellingham</w:t>
            </w:r>
          </w:p>
        </w:tc>
        <w:tc>
          <w:tcPr>
            <w:tcW w:w="1337" w:type="dxa"/>
          </w:tcPr>
          <w:p w14:paraId="606948AC" w14:textId="77777777" w:rsidR="008E72EF" w:rsidRPr="003C0442" w:rsidRDefault="008E72EF" w:rsidP="001D5556">
            <w:pPr>
              <w:rPr>
                <w:sz w:val="24"/>
                <w:szCs w:val="24"/>
              </w:rPr>
            </w:pPr>
            <w:r w:rsidRPr="003C0442">
              <w:rPr>
                <w:sz w:val="24"/>
                <w:szCs w:val="24"/>
              </w:rPr>
              <w:t>2003</w:t>
            </w:r>
          </w:p>
        </w:tc>
        <w:tc>
          <w:tcPr>
            <w:tcW w:w="1698" w:type="dxa"/>
          </w:tcPr>
          <w:p w14:paraId="4215E1F3" w14:textId="77777777" w:rsidR="008E72EF" w:rsidRPr="003C0442" w:rsidRDefault="008E72EF" w:rsidP="001D5556">
            <w:pPr>
              <w:rPr>
                <w:sz w:val="24"/>
                <w:szCs w:val="24"/>
              </w:rPr>
            </w:pPr>
            <w:r w:rsidRPr="003C0442">
              <w:rPr>
                <w:sz w:val="24"/>
                <w:szCs w:val="24"/>
              </w:rPr>
              <w:t>PDGP, Round 3</w:t>
            </w:r>
          </w:p>
        </w:tc>
        <w:tc>
          <w:tcPr>
            <w:tcW w:w="1440" w:type="dxa"/>
          </w:tcPr>
          <w:p w14:paraId="5C89FD98" w14:textId="77777777" w:rsidR="008E72EF" w:rsidRPr="003C0442" w:rsidRDefault="008E72EF" w:rsidP="001D5556">
            <w:pPr>
              <w:rPr>
                <w:sz w:val="24"/>
                <w:szCs w:val="24"/>
              </w:rPr>
            </w:pPr>
            <w:r w:rsidRPr="003C0442">
              <w:rPr>
                <w:sz w:val="24"/>
                <w:szCs w:val="24"/>
              </w:rPr>
              <w:t>$135,000</w:t>
            </w:r>
          </w:p>
        </w:tc>
        <w:tc>
          <w:tcPr>
            <w:tcW w:w="3119" w:type="dxa"/>
          </w:tcPr>
          <w:p w14:paraId="34D293A6" w14:textId="77777777" w:rsidR="008E72EF" w:rsidRPr="003C0442" w:rsidRDefault="008E72EF" w:rsidP="001D5556">
            <w:pPr>
              <w:rPr>
                <w:sz w:val="24"/>
                <w:szCs w:val="24"/>
              </w:rPr>
            </w:pPr>
            <w:r w:rsidRPr="003C0442">
              <w:rPr>
                <w:sz w:val="24"/>
                <w:szCs w:val="24"/>
              </w:rPr>
              <w:t>Access control (key cards, camera identification, etc.) and a video surveillance system to monitor remote parts of the cruise terminal 24-hours a day</w:t>
            </w:r>
          </w:p>
        </w:tc>
      </w:tr>
      <w:tr w:rsidR="008E72EF" w:rsidRPr="003C0442" w14:paraId="0C6FE18F" w14:textId="77777777" w:rsidTr="00BA685A">
        <w:tc>
          <w:tcPr>
            <w:tcW w:w="1691" w:type="dxa"/>
            <w:vMerge w:val="restart"/>
          </w:tcPr>
          <w:p w14:paraId="2E75F7A8" w14:textId="77777777" w:rsidR="008E72EF" w:rsidRPr="003C0442" w:rsidRDefault="008E72EF" w:rsidP="001D5556">
            <w:pPr>
              <w:rPr>
                <w:sz w:val="24"/>
                <w:szCs w:val="24"/>
              </w:rPr>
            </w:pPr>
            <w:r w:rsidRPr="003C0442">
              <w:rPr>
                <w:sz w:val="24"/>
                <w:szCs w:val="24"/>
              </w:rPr>
              <w:t>Everett</w:t>
            </w:r>
          </w:p>
        </w:tc>
        <w:tc>
          <w:tcPr>
            <w:tcW w:w="1337" w:type="dxa"/>
          </w:tcPr>
          <w:p w14:paraId="7EAABFD8" w14:textId="77777777" w:rsidR="008E72EF" w:rsidRPr="003C0442" w:rsidRDefault="008E72EF" w:rsidP="001D5556">
            <w:pPr>
              <w:rPr>
                <w:sz w:val="24"/>
                <w:szCs w:val="24"/>
              </w:rPr>
            </w:pPr>
            <w:r w:rsidRPr="003C0442">
              <w:rPr>
                <w:sz w:val="24"/>
                <w:szCs w:val="24"/>
              </w:rPr>
              <w:t>2002</w:t>
            </w:r>
          </w:p>
        </w:tc>
        <w:tc>
          <w:tcPr>
            <w:tcW w:w="1698" w:type="dxa"/>
          </w:tcPr>
          <w:p w14:paraId="778EBD2C" w14:textId="77777777" w:rsidR="008E72EF" w:rsidRPr="003C0442" w:rsidRDefault="008E72EF" w:rsidP="001D5556">
            <w:pPr>
              <w:rPr>
                <w:sz w:val="24"/>
                <w:szCs w:val="24"/>
              </w:rPr>
            </w:pPr>
            <w:r w:rsidRPr="003C0442">
              <w:rPr>
                <w:sz w:val="24"/>
                <w:szCs w:val="24"/>
              </w:rPr>
              <w:t>PSGP, Round 1</w:t>
            </w:r>
          </w:p>
        </w:tc>
        <w:tc>
          <w:tcPr>
            <w:tcW w:w="1440" w:type="dxa"/>
          </w:tcPr>
          <w:p w14:paraId="39FC3CFE" w14:textId="77777777" w:rsidR="008E72EF" w:rsidRPr="003C0442" w:rsidRDefault="008E72EF" w:rsidP="001D5556">
            <w:pPr>
              <w:rPr>
                <w:sz w:val="24"/>
                <w:szCs w:val="24"/>
              </w:rPr>
            </w:pPr>
            <w:r w:rsidRPr="003C0442">
              <w:rPr>
                <w:sz w:val="24"/>
                <w:szCs w:val="24"/>
              </w:rPr>
              <w:t>$145,940</w:t>
            </w:r>
          </w:p>
        </w:tc>
        <w:tc>
          <w:tcPr>
            <w:tcW w:w="3119" w:type="dxa"/>
          </w:tcPr>
          <w:p w14:paraId="1CBCA76E" w14:textId="77777777" w:rsidR="008E72EF" w:rsidRPr="003C0442" w:rsidRDefault="008E72EF" w:rsidP="001D5556">
            <w:pPr>
              <w:rPr>
                <w:sz w:val="24"/>
                <w:szCs w:val="24"/>
              </w:rPr>
            </w:pPr>
            <w:r w:rsidRPr="003C0442">
              <w:rPr>
                <w:sz w:val="24"/>
                <w:szCs w:val="24"/>
              </w:rPr>
              <w:t>Detailed security assessments and mitigation strategies</w:t>
            </w:r>
          </w:p>
        </w:tc>
      </w:tr>
      <w:tr w:rsidR="008E72EF" w:rsidRPr="003C0442" w14:paraId="2D236B99" w14:textId="77777777" w:rsidTr="00BA685A">
        <w:tc>
          <w:tcPr>
            <w:tcW w:w="1691" w:type="dxa"/>
            <w:vMerge/>
          </w:tcPr>
          <w:p w14:paraId="3B2CE013" w14:textId="77777777" w:rsidR="008E72EF" w:rsidRPr="003C0442" w:rsidRDefault="008E72EF" w:rsidP="001D5556">
            <w:pPr>
              <w:rPr>
                <w:sz w:val="24"/>
                <w:szCs w:val="24"/>
              </w:rPr>
            </w:pPr>
          </w:p>
        </w:tc>
        <w:tc>
          <w:tcPr>
            <w:tcW w:w="1337" w:type="dxa"/>
          </w:tcPr>
          <w:p w14:paraId="439D0A6D" w14:textId="77777777" w:rsidR="008E72EF" w:rsidRPr="003C0442" w:rsidRDefault="008E72EF" w:rsidP="001D5556">
            <w:pPr>
              <w:rPr>
                <w:sz w:val="24"/>
                <w:szCs w:val="24"/>
              </w:rPr>
            </w:pPr>
            <w:r w:rsidRPr="003C0442">
              <w:rPr>
                <w:sz w:val="24"/>
                <w:szCs w:val="24"/>
              </w:rPr>
              <w:t>2003</w:t>
            </w:r>
          </w:p>
        </w:tc>
        <w:tc>
          <w:tcPr>
            <w:tcW w:w="1698" w:type="dxa"/>
          </w:tcPr>
          <w:p w14:paraId="7AA5C30C" w14:textId="77777777" w:rsidR="008E72EF" w:rsidRPr="003C0442" w:rsidRDefault="008E72EF" w:rsidP="001D5556">
            <w:pPr>
              <w:rPr>
                <w:sz w:val="24"/>
                <w:szCs w:val="24"/>
              </w:rPr>
            </w:pPr>
            <w:r w:rsidRPr="003C0442">
              <w:rPr>
                <w:sz w:val="24"/>
                <w:szCs w:val="24"/>
              </w:rPr>
              <w:t>PSGP, Round 3</w:t>
            </w:r>
          </w:p>
        </w:tc>
        <w:tc>
          <w:tcPr>
            <w:tcW w:w="1440" w:type="dxa"/>
          </w:tcPr>
          <w:p w14:paraId="4438A031" w14:textId="77777777" w:rsidR="008E72EF" w:rsidRPr="003C0442" w:rsidRDefault="008E72EF" w:rsidP="001D5556">
            <w:pPr>
              <w:rPr>
                <w:sz w:val="24"/>
                <w:szCs w:val="24"/>
              </w:rPr>
            </w:pPr>
            <w:r w:rsidRPr="003C0442">
              <w:rPr>
                <w:sz w:val="24"/>
                <w:szCs w:val="24"/>
              </w:rPr>
              <w:t>$61,000</w:t>
            </w:r>
          </w:p>
        </w:tc>
        <w:tc>
          <w:tcPr>
            <w:tcW w:w="3119" w:type="dxa"/>
          </w:tcPr>
          <w:p w14:paraId="4B6642F4" w14:textId="77777777" w:rsidR="008E72EF" w:rsidRPr="003C0442" w:rsidRDefault="008E72EF" w:rsidP="001D5556">
            <w:pPr>
              <w:rPr>
                <w:sz w:val="24"/>
                <w:szCs w:val="24"/>
              </w:rPr>
            </w:pPr>
            <w:r w:rsidRPr="003C0442">
              <w:rPr>
                <w:sz w:val="24"/>
                <w:szCs w:val="24"/>
              </w:rPr>
              <w:t>Back-up electrical power (generators)</w:t>
            </w:r>
          </w:p>
        </w:tc>
      </w:tr>
      <w:tr w:rsidR="008E72EF" w:rsidRPr="003C0442" w14:paraId="0FC320DD" w14:textId="77777777" w:rsidTr="00BA685A">
        <w:tc>
          <w:tcPr>
            <w:tcW w:w="1691" w:type="dxa"/>
            <w:vMerge/>
          </w:tcPr>
          <w:p w14:paraId="42E3A812" w14:textId="77777777" w:rsidR="008E72EF" w:rsidRPr="003C0442" w:rsidRDefault="008E72EF" w:rsidP="001D5556">
            <w:pPr>
              <w:rPr>
                <w:sz w:val="24"/>
                <w:szCs w:val="24"/>
              </w:rPr>
            </w:pPr>
          </w:p>
        </w:tc>
        <w:tc>
          <w:tcPr>
            <w:tcW w:w="1337" w:type="dxa"/>
          </w:tcPr>
          <w:p w14:paraId="32B38C10" w14:textId="77777777" w:rsidR="008E72EF" w:rsidRPr="003C0442" w:rsidRDefault="008E72EF" w:rsidP="001D5556">
            <w:pPr>
              <w:rPr>
                <w:sz w:val="24"/>
                <w:szCs w:val="24"/>
              </w:rPr>
            </w:pPr>
            <w:r w:rsidRPr="003C0442">
              <w:rPr>
                <w:sz w:val="24"/>
                <w:szCs w:val="24"/>
              </w:rPr>
              <w:t>2004</w:t>
            </w:r>
          </w:p>
        </w:tc>
        <w:tc>
          <w:tcPr>
            <w:tcW w:w="1698" w:type="dxa"/>
          </w:tcPr>
          <w:p w14:paraId="2D110D44" w14:textId="77777777" w:rsidR="008E72EF" w:rsidRPr="003C0442" w:rsidRDefault="008E72EF" w:rsidP="001D5556">
            <w:pPr>
              <w:rPr>
                <w:sz w:val="24"/>
                <w:szCs w:val="24"/>
              </w:rPr>
            </w:pPr>
            <w:r w:rsidRPr="003C0442">
              <w:rPr>
                <w:sz w:val="24"/>
                <w:szCs w:val="24"/>
              </w:rPr>
              <w:t>PSGP, Round 4</w:t>
            </w:r>
          </w:p>
        </w:tc>
        <w:tc>
          <w:tcPr>
            <w:tcW w:w="1440" w:type="dxa"/>
          </w:tcPr>
          <w:p w14:paraId="0236C02D" w14:textId="77777777" w:rsidR="008E72EF" w:rsidRPr="003C0442" w:rsidRDefault="008E72EF" w:rsidP="001D5556">
            <w:pPr>
              <w:rPr>
                <w:sz w:val="24"/>
                <w:szCs w:val="24"/>
              </w:rPr>
            </w:pPr>
            <w:r w:rsidRPr="003C0442">
              <w:rPr>
                <w:sz w:val="24"/>
                <w:szCs w:val="24"/>
              </w:rPr>
              <w:t>$1,300,000</w:t>
            </w:r>
          </w:p>
          <w:p w14:paraId="097722FE" w14:textId="77777777" w:rsidR="008E72EF" w:rsidRPr="003C0442" w:rsidRDefault="008E72EF" w:rsidP="001D5556">
            <w:pPr>
              <w:rPr>
                <w:sz w:val="24"/>
                <w:szCs w:val="24"/>
              </w:rPr>
            </w:pPr>
            <w:r w:rsidRPr="003C0442">
              <w:rPr>
                <w:sz w:val="24"/>
                <w:szCs w:val="24"/>
              </w:rPr>
              <w:t>$220,000</w:t>
            </w:r>
          </w:p>
        </w:tc>
        <w:tc>
          <w:tcPr>
            <w:tcW w:w="3119" w:type="dxa"/>
          </w:tcPr>
          <w:p w14:paraId="3A8616EF" w14:textId="77777777" w:rsidR="008E72EF" w:rsidRPr="003C0442" w:rsidRDefault="008E72EF" w:rsidP="001D5556">
            <w:pPr>
              <w:rPr>
                <w:sz w:val="24"/>
                <w:szCs w:val="24"/>
              </w:rPr>
            </w:pPr>
            <w:r w:rsidRPr="003C0442">
              <w:rPr>
                <w:sz w:val="24"/>
                <w:szCs w:val="24"/>
              </w:rPr>
              <w:t>Security surveillance system.</w:t>
            </w:r>
          </w:p>
          <w:p w14:paraId="452AA32F" w14:textId="77777777" w:rsidR="008E72EF" w:rsidRPr="003C0442" w:rsidRDefault="008E72EF" w:rsidP="001D5556">
            <w:pPr>
              <w:rPr>
                <w:sz w:val="24"/>
                <w:szCs w:val="24"/>
              </w:rPr>
            </w:pPr>
            <w:r w:rsidRPr="003C0442">
              <w:rPr>
                <w:sz w:val="24"/>
                <w:szCs w:val="24"/>
              </w:rPr>
              <w:t>Access control gates for marine terminals</w:t>
            </w:r>
          </w:p>
        </w:tc>
      </w:tr>
      <w:tr w:rsidR="008E72EF" w:rsidRPr="003C0442" w14:paraId="707A6C4A" w14:textId="77777777" w:rsidTr="00BA685A">
        <w:tc>
          <w:tcPr>
            <w:tcW w:w="1691" w:type="dxa"/>
            <w:vMerge/>
          </w:tcPr>
          <w:p w14:paraId="4BD06925" w14:textId="77777777" w:rsidR="008E72EF" w:rsidRPr="003C0442" w:rsidRDefault="008E72EF" w:rsidP="001D5556">
            <w:pPr>
              <w:rPr>
                <w:sz w:val="24"/>
                <w:szCs w:val="24"/>
              </w:rPr>
            </w:pPr>
          </w:p>
        </w:tc>
        <w:tc>
          <w:tcPr>
            <w:tcW w:w="1337" w:type="dxa"/>
          </w:tcPr>
          <w:p w14:paraId="155E8663" w14:textId="77777777" w:rsidR="008E72EF" w:rsidRPr="003C0442" w:rsidRDefault="008E72EF" w:rsidP="001D5556">
            <w:pPr>
              <w:rPr>
                <w:sz w:val="24"/>
                <w:szCs w:val="24"/>
              </w:rPr>
            </w:pPr>
            <w:r w:rsidRPr="003C0442">
              <w:rPr>
                <w:sz w:val="24"/>
                <w:szCs w:val="24"/>
              </w:rPr>
              <w:t>2009</w:t>
            </w:r>
          </w:p>
        </w:tc>
        <w:tc>
          <w:tcPr>
            <w:tcW w:w="1698" w:type="dxa"/>
          </w:tcPr>
          <w:p w14:paraId="6656448D" w14:textId="77777777" w:rsidR="008E72EF" w:rsidRPr="003C0442" w:rsidRDefault="008E72EF" w:rsidP="001D5556">
            <w:pPr>
              <w:rPr>
                <w:sz w:val="24"/>
                <w:szCs w:val="24"/>
              </w:rPr>
            </w:pPr>
            <w:r w:rsidRPr="003C0442">
              <w:rPr>
                <w:sz w:val="24"/>
                <w:szCs w:val="24"/>
              </w:rPr>
              <w:t>ARRA</w:t>
            </w:r>
          </w:p>
        </w:tc>
        <w:tc>
          <w:tcPr>
            <w:tcW w:w="1440" w:type="dxa"/>
          </w:tcPr>
          <w:p w14:paraId="1690C518" w14:textId="77777777" w:rsidR="008E72EF" w:rsidRPr="003C0442" w:rsidRDefault="008E72EF" w:rsidP="001D5556">
            <w:pPr>
              <w:rPr>
                <w:sz w:val="24"/>
                <w:szCs w:val="24"/>
              </w:rPr>
            </w:pPr>
            <w:r w:rsidRPr="003C0442">
              <w:rPr>
                <w:sz w:val="24"/>
                <w:szCs w:val="24"/>
              </w:rPr>
              <w:t>$1,501,617</w:t>
            </w:r>
          </w:p>
        </w:tc>
        <w:tc>
          <w:tcPr>
            <w:tcW w:w="3119" w:type="dxa"/>
          </w:tcPr>
          <w:p w14:paraId="4AE5E476" w14:textId="77777777" w:rsidR="008E72EF" w:rsidRPr="003C0442" w:rsidRDefault="008E72EF" w:rsidP="001D5556">
            <w:pPr>
              <w:rPr>
                <w:sz w:val="24"/>
                <w:szCs w:val="24"/>
              </w:rPr>
            </w:pPr>
            <w:r w:rsidRPr="003C0442">
              <w:rPr>
                <w:rFonts w:cs="Arial"/>
                <w:sz w:val="24"/>
                <w:szCs w:val="24"/>
              </w:rPr>
              <w:t>Perimeter/Waterside Security Intrusion Lighting with Central Command Control</w:t>
            </w:r>
          </w:p>
        </w:tc>
      </w:tr>
      <w:tr w:rsidR="008E72EF" w:rsidRPr="003C0442" w14:paraId="073FF4CA" w14:textId="77777777" w:rsidTr="00BA685A">
        <w:tc>
          <w:tcPr>
            <w:tcW w:w="1691" w:type="dxa"/>
            <w:vMerge w:val="restart"/>
          </w:tcPr>
          <w:p w14:paraId="23994287" w14:textId="77777777" w:rsidR="008E72EF" w:rsidRPr="003C0442" w:rsidRDefault="008E72EF" w:rsidP="001D5556">
            <w:pPr>
              <w:rPr>
                <w:sz w:val="24"/>
                <w:szCs w:val="24"/>
              </w:rPr>
            </w:pPr>
            <w:r w:rsidRPr="003C0442">
              <w:rPr>
                <w:sz w:val="24"/>
                <w:szCs w:val="24"/>
              </w:rPr>
              <w:t>Grays Harbor</w:t>
            </w:r>
          </w:p>
        </w:tc>
        <w:tc>
          <w:tcPr>
            <w:tcW w:w="1337" w:type="dxa"/>
          </w:tcPr>
          <w:p w14:paraId="499A0165" w14:textId="77777777" w:rsidR="008E72EF" w:rsidRPr="003C0442" w:rsidRDefault="008E72EF" w:rsidP="001D5556">
            <w:pPr>
              <w:rPr>
                <w:sz w:val="24"/>
                <w:szCs w:val="24"/>
              </w:rPr>
            </w:pPr>
            <w:r w:rsidRPr="003C0442">
              <w:rPr>
                <w:sz w:val="24"/>
                <w:szCs w:val="24"/>
              </w:rPr>
              <w:t>2007</w:t>
            </w:r>
          </w:p>
        </w:tc>
        <w:tc>
          <w:tcPr>
            <w:tcW w:w="1698" w:type="dxa"/>
          </w:tcPr>
          <w:p w14:paraId="34345D0E" w14:textId="77777777" w:rsidR="008E72EF" w:rsidRPr="003C0442" w:rsidRDefault="008E72EF" w:rsidP="001D5556">
            <w:pPr>
              <w:rPr>
                <w:sz w:val="24"/>
                <w:szCs w:val="24"/>
              </w:rPr>
            </w:pPr>
            <w:r w:rsidRPr="003C0442">
              <w:rPr>
                <w:sz w:val="24"/>
                <w:szCs w:val="24"/>
              </w:rPr>
              <w:t>PSGP, Round 7</w:t>
            </w:r>
          </w:p>
        </w:tc>
        <w:tc>
          <w:tcPr>
            <w:tcW w:w="1440" w:type="dxa"/>
          </w:tcPr>
          <w:p w14:paraId="57E2A200" w14:textId="77777777" w:rsidR="008E72EF" w:rsidRPr="003C0442" w:rsidRDefault="008E72EF" w:rsidP="001D5556">
            <w:pPr>
              <w:rPr>
                <w:sz w:val="24"/>
                <w:szCs w:val="24"/>
              </w:rPr>
            </w:pPr>
            <w:r w:rsidRPr="003C0442">
              <w:rPr>
                <w:sz w:val="24"/>
                <w:szCs w:val="24"/>
              </w:rPr>
              <w:t>$313,342</w:t>
            </w:r>
          </w:p>
        </w:tc>
        <w:tc>
          <w:tcPr>
            <w:tcW w:w="3119" w:type="dxa"/>
          </w:tcPr>
          <w:p w14:paraId="2C6DB185" w14:textId="77777777" w:rsidR="008E72EF" w:rsidRPr="003C0442" w:rsidRDefault="008E72EF" w:rsidP="001D5556">
            <w:pPr>
              <w:rPr>
                <w:rFonts w:cs="Arial"/>
                <w:sz w:val="24"/>
                <w:szCs w:val="24"/>
              </w:rPr>
            </w:pPr>
            <w:r w:rsidRPr="003C0442">
              <w:rPr>
                <w:rFonts w:cs="Arial"/>
                <w:sz w:val="24"/>
                <w:szCs w:val="24"/>
              </w:rPr>
              <w:t>“Homeland security improvements”</w:t>
            </w:r>
          </w:p>
        </w:tc>
      </w:tr>
      <w:tr w:rsidR="008E72EF" w:rsidRPr="003C0442" w14:paraId="1D09566E" w14:textId="77777777" w:rsidTr="00BA685A">
        <w:tc>
          <w:tcPr>
            <w:tcW w:w="1691" w:type="dxa"/>
            <w:vMerge/>
          </w:tcPr>
          <w:p w14:paraId="3B9EA913" w14:textId="77777777" w:rsidR="008E72EF" w:rsidRPr="003C0442" w:rsidRDefault="008E72EF" w:rsidP="001D5556">
            <w:pPr>
              <w:rPr>
                <w:sz w:val="24"/>
                <w:szCs w:val="24"/>
              </w:rPr>
            </w:pPr>
          </w:p>
        </w:tc>
        <w:tc>
          <w:tcPr>
            <w:tcW w:w="1337" w:type="dxa"/>
          </w:tcPr>
          <w:p w14:paraId="50C90083" w14:textId="77777777" w:rsidR="008E72EF" w:rsidRPr="003C0442" w:rsidRDefault="008E72EF" w:rsidP="001D5556">
            <w:pPr>
              <w:rPr>
                <w:sz w:val="24"/>
                <w:szCs w:val="24"/>
              </w:rPr>
            </w:pPr>
            <w:r w:rsidRPr="003C0442">
              <w:rPr>
                <w:sz w:val="24"/>
                <w:szCs w:val="24"/>
              </w:rPr>
              <w:t>2009</w:t>
            </w:r>
          </w:p>
        </w:tc>
        <w:tc>
          <w:tcPr>
            <w:tcW w:w="1698" w:type="dxa"/>
          </w:tcPr>
          <w:p w14:paraId="4A258DC9" w14:textId="77777777" w:rsidR="008E72EF" w:rsidRPr="003C0442" w:rsidRDefault="008E72EF" w:rsidP="001D5556">
            <w:pPr>
              <w:rPr>
                <w:sz w:val="24"/>
                <w:szCs w:val="24"/>
              </w:rPr>
            </w:pPr>
            <w:r w:rsidRPr="003C0442">
              <w:rPr>
                <w:sz w:val="24"/>
                <w:szCs w:val="24"/>
              </w:rPr>
              <w:t>PSGP, Round 9</w:t>
            </w:r>
          </w:p>
        </w:tc>
        <w:tc>
          <w:tcPr>
            <w:tcW w:w="1440" w:type="dxa"/>
          </w:tcPr>
          <w:p w14:paraId="1DBD3CF3" w14:textId="77777777" w:rsidR="008E72EF" w:rsidRPr="003C0442" w:rsidRDefault="008E72EF" w:rsidP="001D5556">
            <w:pPr>
              <w:rPr>
                <w:sz w:val="24"/>
                <w:szCs w:val="24"/>
              </w:rPr>
            </w:pPr>
            <w:r w:rsidRPr="003C0442">
              <w:rPr>
                <w:sz w:val="24"/>
                <w:szCs w:val="24"/>
              </w:rPr>
              <w:t>$208,424</w:t>
            </w:r>
          </w:p>
        </w:tc>
        <w:tc>
          <w:tcPr>
            <w:tcW w:w="3119" w:type="dxa"/>
          </w:tcPr>
          <w:p w14:paraId="7FD80373" w14:textId="77777777" w:rsidR="008E72EF" w:rsidRPr="003C0442" w:rsidRDefault="008E72EF" w:rsidP="001D5556">
            <w:pPr>
              <w:rPr>
                <w:sz w:val="24"/>
                <w:szCs w:val="24"/>
              </w:rPr>
            </w:pPr>
            <w:r w:rsidRPr="003C0442">
              <w:rPr>
                <w:rFonts w:cs="Arial"/>
                <w:sz w:val="24"/>
                <w:szCs w:val="24"/>
              </w:rPr>
              <w:t>“Homeland security improvements”</w:t>
            </w:r>
          </w:p>
        </w:tc>
      </w:tr>
      <w:tr w:rsidR="008E72EF" w:rsidRPr="003C0442" w14:paraId="1BAFDCC5" w14:textId="77777777" w:rsidTr="00BA685A">
        <w:tc>
          <w:tcPr>
            <w:tcW w:w="1691" w:type="dxa"/>
          </w:tcPr>
          <w:p w14:paraId="0A4572FC" w14:textId="77777777" w:rsidR="008E72EF" w:rsidRPr="003C0442" w:rsidRDefault="008E72EF" w:rsidP="001D5556">
            <w:pPr>
              <w:rPr>
                <w:sz w:val="24"/>
                <w:szCs w:val="24"/>
              </w:rPr>
            </w:pPr>
            <w:r w:rsidRPr="003C0442">
              <w:rPr>
                <w:sz w:val="24"/>
                <w:szCs w:val="24"/>
              </w:rPr>
              <w:t>Kalama</w:t>
            </w:r>
          </w:p>
        </w:tc>
        <w:tc>
          <w:tcPr>
            <w:tcW w:w="1337" w:type="dxa"/>
          </w:tcPr>
          <w:p w14:paraId="2558E9CB" w14:textId="77777777" w:rsidR="008E72EF" w:rsidRPr="003C0442" w:rsidRDefault="008E72EF" w:rsidP="001D5556">
            <w:pPr>
              <w:rPr>
                <w:sz w:val="24"/>
                <w:szCs w:val="24"/>
              </w:rPr>
            </w:pPr>
            <w:r w:rsidRPr="003C0442">
              <w:rPr>
                <w:sz w:val="24"/>
                <w:szCs w:val="24"/>
              </w:rPr>
              <w:t>2003</w:t>
            </w:r>
          </w:p>
        </w:tc>
        <w:tc>
          <w:tcPr>
            <w:tcW w:w="1698" w:type="dxa"/>
          </w:tcPr>
          <w:p w14:paraId="5F0DC5B8" w14:textId="77777777" w:rsidR="008E72EF" w:rsidRPr="003C0442" w:rsidRDefault="008E72EF" w:rsidP="001D5556">
            <w:pPr>
              <w:rPr>
                <w:sz w:val="24"/>
                <w:szCs w:val="24"/>
              </w:rPr>
            </w:pPr>
            <w:r w:rsidRPr="003C0442">
              <w:rPr>
                <w:sz w:val="24"/>
                <w:szCs w:val="24"/>
              </w:rPr>
              <w:t>PSGP, Round 3</w:t>
            </w:r>
          </w:p>
        </w:tc>
        <w:tc>
          <w:tcPr>
            <w:tcW w:w="1440" w:type="dxa"/>
          </w:tcPr>
          <w:p w14:paraId="2E670DCB" w14:textId="77777777" w:rsidR="008E72EF" w:rsidRPr="003C0442" w:rsidRDefault="008E72EF" w:rsidP="001D5556">
            <w:pPr>
              <w:rPr>
                <w:sz w:val="24"/>
                <w:szCs w:val="24"/>
              </w:rPr>
            </w:pPr>
            <w:r w:rsidRPr="003C0442">
              <w:rPr>
                <w:sz w:val="24"/>
                <w:szCs w:val="24"/>
              </w:rPr>
              <w:t>$935,400</w:t>
            </w:r>
          </w:p>
        </w:tc>
        <w:tc>
          <w:tcPr>
            <w:tcW w:w="3119" w:type="dxa"/>
          </w:tcPr>
          <w:p w14:paraId="4288F871" w14:textId="77777777" w:rsidR="008E72EF" w:rsidRPr="003C0442" w:rsidRDefault="008E72EF" w:rsidP="001D5556">
            <w:pPr>
              <w:rPr>
                <w:sz w:val="24"/>
                <w:szCs w:val="24"/>
              </w:rPr>
            </w:pPr>
            <w:r w:rsidRPr="003C0442">
              <w:rPr>
                <w:sz w:val="24"/>
                <w:szCs w:val="24"/>
              </w:rPr>
              <w:t>Improved fencing and surveillance</w:t>
            </w:r>
          </w:p>
        </w:tc>
      </w:tr>
      <w:tr w:rsidR="008E72EF" w:rsidRPr="003C0442" w14:paraId="49FE5FE8" w14:textId="77777777" w:rsidTr="00BA685A">
        <w:tc>
          <w:tcPr>
            <w:tcW w:w="1691" w:type="dxa"/>
          </w:tcPr>
          <w:p w14:paraId="44B5439D" w14:textId="77777777" w:rsidR="008E72EF" w:rsidRPr="003C0442" w:rsidRDefault="008E72EF" w:rsidP="001D5556">
            <w:pPr>
              <w:rPr>
                <w:sz w:val="24"/>
                <w:szCs w:val="24"/>
              </w:rPr>
            </w:pPr>
            <w:r w:rsidRPr="003C0442">
              <w:rPr>
                <w:sz w:val="24"/>
                <w:szCs w:val="24"/>
              </w:rPr>
              <w:t>Longview</w:t>
            </w:r>
          </w:p>
        </w:tc>
        <w:tc>
          <w:tcPr>
            <w:tcW w:w="1337" w:type="dxa"/>
          </w:tcPr>
          <w:p w14:paraId="78EFB3E6" w14:textId="77777777" w:rsidR="008E72EF" w:rsidRPr="003C0442" w:rsidRDefault="008E72EF" w:rsidP="001D5556">
            <w:pPr>
              <w:rPr>
                <w:sz w:val="24"/>
                <w:szCs w:val="24"/>
              </w:rPr>
            </w:pPr>
            <w:r w:rsidRPr="003C0442">
              <w:rPr>
                <w:sz w:val="24"/>
                <w:szCs w:val="24"/>
              </w:rPr>
              <w:t>2007</w:t>
            </w:r>
          </w:p>
        </w:tc>
        <w:tc>
          <w:tcPr>
            <w:tcW w:w="1698" w:type="dxa"/>
          </w:tcPr>
          <w:p w14:paraId="1ED584E7" w14:textId="77777777" w:rsidR="008E72EF" w:rsidRPr="003C0442" w:rsidRDefault="008E72EF" w:rsidP="001D5556">
            <w:pPr>
              <w:rPr>
                <w:sz w:val="24"/>
                <w:szCs w:val="24"/>
              </w:rPr>
            </w:pPr>
            <w:r w:rsidRPr="003C0442">
              <w:rPr>
                <w:sz w:val="24"/>
                <w:szCs w:val="24"/>
              </w:rPr>
              <w:t>PSGP, Round 7</w:t>
            </w:r>
          </w:p>
        </w:tc>
        <w:tc>
          <w:tcPr>
            <w:tcW w:w="1440" w:type="dxa"/>
          </w:tcPr>
          <w:p w14:paraId="00585F9F" w14:textId="77777777" w:rsidR="008E72EF" w:rsidRPr="003C0442" w:rsidRDefault="008E72EF" w:rsidP="001D5556">
            <w:pPr>
              <w:rPr>
                <w:sz w:val="24"/>
                <w:szCs w:val="24"/>
              </w:rPr>
            </w:pPr>
            <w:r w:rsidRPr="003C0442">
              <w:rPr>
                <w:sz w:val="24"/>
                <w:szCs w:val="24"/>
              </w:rPr>
              <w:t>$262,500</w:t>
            </w:r>
          </w:p>
        </w:tc>
        <w:tc>
          <w:tcPr>
            <w:tcW w:w="3119" w:type="dxa"/>
          </w:tcPr>
          <w:p w14:paraId="59591819" w14:textId="77777777" w:rsidR="008E72EF" w:rsidRPr="003C0442" w:rsidRDefault="008E72EF" w:rsidP="001D5556">
            <w:pPr>
              <w:rPr>
                <w:sz w:val="24"/>
                <w:szCs w:val="24"/>
              </w:rPr>
            </w:pPr>
            <w:r w:rsidRPr="003C0442">
              <w:rPr>
                <w:rFonts w:cs="Times New Roman"/>
                <w:sz w:val="24"/>
                <w:szCs w:val="24"/>
              </w:rPr>
              <w:t>Lighting, security cameras and a small security boat.</w:t>
            </w:r>
          </w:p>
        </w:tc>
      </w:tr>
      <w:tr w:rsidR="008E72EF" w:rsidRPr="003C0442" w14:paraId="16ED133A" w14:textId="77777777" w:rsidTr="00BA685A">
        <w:tc>
          <w:tcPr>
            <w:tcW w:w="1691" w:type="dxa"/>
            <w:vMerge w:val="restart"/>
          </w:tcPr>
          <w:p w14:paraId="3EB233ED" w14:textId="77777777" w:rsidR="008E72EF" w:rsidRPr="003C0442" w:rsidRDefault="008E72EF" w:rsidP="001D5556">
            <w:pPr>
              <w:rPr>
                <w:sz w:val="24"/>
                <w:szCs w:val="24"/>
              </w:rPr>
            </w:pPr>
            <w:r w:rsidRPr="003C0442">
              <w:rPr>
                <w:sz w:val="24"/>
                <w:szCs w:val="24"/>
              </w:rPr>
              <w:t>Olympia</w:t>
            </w:r>
          </w:p>
        </w:tc>
        <w:tc>
          <w:tcPr>
            <w:tcW w:w="1337" w:type="dxa"/>
          </w:tcPr>
          <w:p w14:paraId="557EF379" w14:textId="77777777" w:rsidR="008E72EF" w:rsidRPr="003C0442" w:rsidRDefault="008E72EF" w:rsidP="001D5556">
            <w:pPr>
              <w:rPr>
                <w:sz w:val="24"/>
                <w:szCs w:val="24"/>
              </w:rPr>
            </w:pPr>
            <w:r w:rsidRPr="003C0442">
              <w:rPr>
                <w:sz w:val="24"/>
                <w:szCs w:val="24"/>
              </w:rPr>
              <w:t>2006</w:t>
            </w:r>
          </w:p>
        </w:tc>
        <w:tc>
          <w:tcPr>
            <w:tcW w:w="1698" w:type="dxa"/>
          </w:tcPr>
          <w:p w14:paraId="024F43C6" w14:textId="77777777" w:rsidR="008E72EF" w:rsidRPr="003C0442" w:rsidRDefault="008E72EF" w:rsidP="001D5556">
            <w:pPr>
              <w:rPr>
                <w:sz w:val="24"/>
                <w:szCs w:val="24"/>
              </w:rPr>
            </w:pPr>
            <w:r w:rsidRPr="003C0442">
              <w:rPr>
                <w:sz w:val="24"/>
                <w:szCs w:val="24"/>
              </w:rPr>
              <w:t>PSGP, Round 6</w:t>
            </w:r>
          </w:p>
        </w:tc>
        <w:tc>
          <w:tcPr>
            <w:tcW w:w="1440" w:type="dxa"/>
          </w:tcPr>
          <w:p w14:paraId="35E7BC1A" w14:textId="77777777" w:rsidR="008E72EF" w:rsidRPr="003C0442" w:rsidRDefault="008E72EF" w:rsidP="001D5556">
            <w:pPr>
              <w:rPr>
                <w:sz w:val="24"/>
                <w:szCs w:val="24"/>
              </w:rPr>
            </w:pPr>
            <w:r w:rsidRPr="003C0442">
              <w:rPr>
                <w:sz w:val="24"/>
                <w:szCs w:val="24"/>
              </w:rPr>
              <w:t>$327,010</w:t>
            </w:r>
          </w:p>
        </w:tc>
        <w:tc>
          <w:tcPr>
            <w:tcW w:w="3119" w:type="dxa"/>
          </w:tcPr>
          <w:p w14:paraId="1627FBA1" w14:textId="77777777" w:rsidR="008E72EF" w:rsidRPr="003C0442" w:rsidRDefault="008E72EF" w:rsidP="001D5556">
            <w:pPr>
              <w:rPr>
                <w:rFonts w:cs="Times New Roman"/>
                <w:sz w:val="24"/>
                <w:szCs w:val="24"/>
              </w:rPr>
            </w:pPr>
            <w:r w:rsidRPr="003C0442">
              <w:rPr>
                <w:rFonts w:cs="TimesNewRomanPSMT"/>
                <w:sz w:val="24"/>
                <w:szCs w:val="24"/>
              </w:rPr>
              <w:t>Security cameras, access control gates, fence alarm and portable lighting</w:t>
            </w:r>
          </w:p>
        </w:tc>
      </w:tr>
      <w:tr w:rsidR="008E72EF" w:rsidRPr="003C0442" w14:paraId="0A1538FC" w14:textId="77777777" w:rsidTr="00BA685A">
        <w:trPr>
          <w:trHeight w:val="1673"/>
        </w:trPr>
        <w:tc>
          <w:tcPr>
            <w:tcW w:w="1691" w:type="dxa"/>
            <w:vMerge/>
          </w:tcPr>
          <w:p w14:paraId="20075357" w14:textId="77777777" w:rsidR="008E72EF" w:rsidRPr="003C0442" w:rsidRDefault="008E72EF" w:rsidP="001D5556">
            <w:pPr>
              <w:rPr>
                <w:sz w:val="24"/>
                <w:szCs w:val="24"/>
              </w:rPr>
            </w:pPr>
          </w:p>
        </w:tc>
        <w:tc>
          <w:tcPr>
            <w:tcW w:w="1337" w:type="dxa"/>
          </w:tcPr>
          <w:p w14:paraId="5414FE15" w14:textId="77777777" w:rsidR="008E72EF" w:rsidRPr="003C0442" w:rsidRDefault="008E72EF" w:rsidP="001D5556">
            <w:pPr>
              <w:rPr>
                <w:sz w:val="24"/>
                <w:szCs w:val="24"/>
              </w:rPr>
            </w:pPr>
            <w:r w:rsidRPr="003C0442">
              <w:rPr>
                <w:sz w:val="24"/>
                <w:szCs w:val="24"/>
              </w:rPr>
              <w:t>2009</w:t>
            </w:r>
          </w:p>
        </w:tc>
        <w:tc>
          <w:tcPr>
            <w:tcW w:w="1698" w:type="dxa"/>
          </w:tcPr>
          <w:p w14:paraId="44643E6D" w14:textId="77777777" w:rsidR="008E72EF" w:rsidRPr="003C0442" w:rsidRDefault="008E72EF" w:rsidP="001D5556">
            <w:pPr>
              <w:rPr>
                <w:sz w:val="24"/>
                <w:szCs w:val="24"/>
              </w:rPr>
            </w:pPr>
            <w:r w:rsidRPr="003C0442">
              <w:rPr>
                <w:sz w:val="24"/>
                <w:szCs w:val="24"/>
              </w:rPr>
              <w:t>ARRA</w:t>
            </w:r>
          </w:p>
        </w:tc>
        <w:tc>
          <w:tcPr>
            <w:tcW w:w="1440" w:type="dxa"/>
          </w:tcPr>
          <w:p w14:paraId="54BBAA6C" w14:textId="77777777" w:rsidR="008E72EF" w:rsidRPr="003C0442" w:rsidRDefault="008E72EF" w:rsidP="001D5556">
            <w:pPr>
              <w:rPr>
                <w:sz w:val="24"/>
                <w:szCs w:val="24"/>
              </w:rPr>
            </w:pPr>
            <w:r w:rsidRPr="003C0442">
              <w:rPr>
                <w:sz w:val="24"/>
                <w:szCs w:val="24"/>
              </w:rPr>
              <w:t>$488,630</w:t>
            </w:r>
          </w:p>
        </w:tc>
        <w:tc>
          <w:tcPr>
            <w:tcW w:w="3119" w:type="dxa"/>
          </w:tcPr>
          <w:p w14:paraId="3E85CE5F" w14:textId="77777777" w:rsidR="008E72EF" w:rsidRPr="003C0442" w:rsidRDefault="008E72EF" w:rsidP="001D5556">
            <w:pPr>
              <w:rPr>
                <w:rFonts w:cs="TimesNewRomanPSMT"/>
                <w:sz w:val="24"/>
                <w:szCs w:val="24"/>
              </w:rPr>
            </w:pPr>
            <w:r w:rsidRPr="003C0442">
              <w:rPr>
                <w:rFonts w:cs="TimesNewRomanPSMT"/>
                <w:sz w:val="24"/>
                <w:szCs w:val="24"/>
              </w:rPr>
              <w:t>Data Network Enhancements,</w:t>
            </w:r>
          </w:p>
          <w:p w14:paraId="2E4AE3E3" w14:textId="77777777" w:rsidR="008E72EF" w:rsidRPr="003C0442" w:rsidRDefault="008E72EF" w:rsidP="001D5556">
            <w:pPr>
              <w:rPr>
                <w:rFonts w:cs="TimesNewRomanPSMT"/>
                <w:sz w:val="24"/>
                <w:szCs w:val="24"/>
              </w:rPr>
            </w:pPr>
            <w:r w:rsidRPr="003C0442">
              <w:rPr>
                <w:rFonts w:cs="TimesNewRomanPSMT"/>
                <w:sz w:val="24"/>
                <w:szCs w:val="24"/>
              </w:rPr>
              <w:t>Video Surveillance and Motion Detection System Enhancements, Extension of Automated Access Control and Alarm Systems</w:t>
            </w:r>
          </w:p>
        </w:tc>
      </w:tr>
      <w:tr w:rsidR="008E72EF" w:rsidRPr="003C0442" w14:paraId="3D6652AE" w14:textId="77777777" w:rsidTr="00BA685A">
        <w:tc>
          <w:tcPr>
            <w:tcW w:w="1691" w:type="dxa"/>
          </w:tcPr>
          <w:p w14:paraId="6B37D3E4" w14:textId="77777777" w:rsidR="008E72EF" w:rsidRPr="003C0442" w:rsidRDefault="008E72EF" w:rsidP="001D5556">
            <w:pPr>
              <w:rPr>
                <w:sz w:val="24"/>
                <w:szCs w:val="24"/>
              </w:rPr>
            </w:pPr>
          </w:p>
        </w:tc>
        <w:tc>
          <w:tcPr>
            <w:tcW w:w="1337" w:type="dxa"/>
          </w:tcPr>
          <w:p w14:paraId="57C8C272" w14:textId="77777777" w:rsidR="008E72EF" w:rsidRPr="003C0442" w:rsidRDefault="008E72EF" w:rsidP="001D5556">
            <w:pPr>
              <w:rPr>
                <w:sz w:val="24"/>
                <w:szCs w:val="24"/>
              </w:rPr>
            </w:pPr>
            <w:r w:rsidRPr="003C0442">
              <w:rPr>
                <w:sz w:val="24"/>
                <w:szCs w:val="24"/>
              </w:rPr>
              <w:t>2012</w:t>
            </w:r>
          </w:p>
        </w:tc>
        <w:tc>
          <w:tcPr>
            <w:tcW w:w="1698" w:type="dxa"/>
          </w:tcPr>
          <w:p w14:paraId="4BD8698D" w14:textId="77777777" w:rsidR="008E72EF" w:rsidRPr="003C0442" w:rsidRDefault="008E72EF" w:rsidP="001D5556">
            <w:pPr>
              <w:rPr>
                <w:sz w:val="24"/>
                <w:szCs w:val="24"/>
              </w:rPr>
            </w:pPr>
            <w:r w:rsidRPr="003C0442">
              <w:rPr>
                <w:sz w:val="24"/>
                <w:szCs w:val="24"/>
              </w:rPr>
              <w:t>PSGP, Round 12</w:t>
            </w:r>
          </w:p>
        </w:tc>
        <w:tc>
          <w:tcPr>
            <w:tcW w:w="1440" w:type="dxa"/>
          </w:tcPr>
          <w:p w14:paraId="485633C5" w14:textId="77777777" w:rsidR="008E72EF" w:rsidRPr="003C0442" w:rsidRDefault="008E72EF" w:rsidP="001D5556">
            <w:pPr>
              <w:rPr>
                <w:sz w:val="24"/>
                <w:szCs w:val="24"/>
              </w:rPr>
            </w:pPr>
            <w:r w:rsidRPr="003C0442">
              <w:rPr>
                <w:sz w:val="24"/>
                <w:szCs w:val="24"/>
              </w:rPr>
              <w:t>$299,028</w:t>
            </w:r>
          </w:p>
        </w:tc>
        <w:tc>
          <w:tcPr>
            <w:tcW w:w="3119" w:type="dxa"/>
          </w:tcPr>
          <w:p w14:paraId="2E0CD579" w14:textId="77777777" w:rsidR="008E72EF" w:rsidRPr="003C0442" w:rsidRDefault="008E72EF" w:rsidP="001D5556">
            <w:pPr>
              <w:autoSpaceDE w:val="0"/>
              <w:autoSpaceDN w:val="0"/>
              <w:adjustRightInd w:val="0"/>
              <w:rPr>
                <w:rFonts w:cs="Arial"/>
                <w:color w:val="4C4C4C"/>
                <w:sz w:val="24"/>
                <w:szCs w:val="24"/>
              </w:rPr>
            </w:pPr>
            <w:r w:rsidRPr="003C0442">
              <w:rPr>
                <w:rFonts w:cs="Times New Roman"/>
                <w:sz w:val="24"/>
                <w:szCs w:val="24"/>
              </w:rPr>
              <w:t xml:space="preserve">IT maintenance and repairs, Marine Terminal secure access control upgrades </w:t>
            </w:r>
          </w:p>
        </w:tc>
      </w:tr>
      <w:tr w:rsidR="008E72EF" w:rsidRPr="003C0442" w14:paraId="34428351" w14:textId="77777777" w:rsidTr="00BA685A">
        <w:tc>
          <w:tcPr>
            <w:tcW w:w="1691" w:type="dxa"/>
          </w:tcPr>
          <w:p w14:paraId="197EC13E" w14:textId="77777777" w:rsidR="008E72EF" w:rsidRPr="003C0442" w:rsidRDefault="008E72EF" w:rsidP="001D5556">
            <w:pPr>
              <w:rPr>
                <w:sz w:val="24"/>
                <w:szCs w:val="24"/>
              </w:rPr>
            </w:pPr>
            <w:r w:rsidRPr="003C0442">
              <w:rPr>
                <w:sz w:val="24"/>
                <w:szCs w:val="24"/>
              </w:rPr>
              <w:t xml:space="preserve">Puget Sound </w:t>
            </w:r>
          </w:p>
        </w:tc>
        <w:tc>
          <w:tcPr>
            <w:tcW w:w="1337" w:type="dxa"/>
          </w:tcPr>
          <w:p w14:paraId="2EC82DCF" w14:textId="77777777" w:rsidR="008E72EF" w:rsidRPr="003C0442" w:rsidRDefault="008E72EF" w:rsidP="001D5556">
            <w:pPr>
              <w:rPr>
                <w:sz w:val="24"/>
                <w:szCs w:val="24"/>
              </w:rPr>
            </w:pPr>
            <w:r w:rsidRPr="003C0442">
              <w:rPr>
                <w:sz w:val="24"/>
                <w:szCs w:val="24"/>
              </w:rPr>
              <w:t>2007-2010</w:t>
            </w:r>
          </w:p>
        </w:tc>
        <w:tc>
          <w:tcPr>
            <w:tcW w:w="1698" w:type="dxa"/>
          </w:tcPr>
          <w:p w14:paraId="50922036" w14:textId="77777777" w:rsidR="008E72EF" w:rsidRPr="003C0442" w:rsidRDefault="008E72EF" w:rsidP="001D5556">
            <w:pPr>
              <w:rPr>
                <w:sz w:val="24"/>
                <w:szCs w:val="24"/>
              </w:rPr>
            </w:pPr>
            <w:r w:rsidRPr="003C0442">
              <w:rPr>
                <w:sz w:val="24"/>
                <w:szCs w:val="24"/>
              </w:rPr>
              <w:t>DHS’s DNDO</w:t>
            </w:r>
          </w:p>
        </w:tc>
        <w:tc>
          <w:tcPr>
            <w:tcW w:w="1440" w:type="dxa"/>
          </w:tcPr>
          <w:p w14:paraId="10EA926F" w14:textId="77777777" w:rsidR="008E72EF" w:rsidRPr="003C0442" w:rsidRDefault="008E72EF" w:rsidP="001D5556">
            <w:pPr>
              <w:rPr>
                <w:sz w:val="24"/>
                <w:szCs w:val="24"/>
              </w:rPr>
            </w:pPr>
            <w:r w:rsidRPr="003C0442">
              <w:rPr>
                <w:sz w:val="24"/>
                <w:szCs w:val="24"/>
              </w:rPr>
              <w:t>$3,500,000</w:t>
            </w:r>
          </w:p>
        </w:tc>
        <w:tc>
          <w:tcPr>
            <w:tcW w:w="3119" w:type="dxa"/>
          </w:tcPr>
          <w:p w14:paraId="1200657F" w14:textId="77777777" w:rsidR="008E72EF" w:rsidRPr="003C0442" w:rsidRDefault="008E72EF" w:rsidP="001D5556">
            <w:pPr>
              <w:rPr>
                <w:sz w:val="24"/>
                <w:szCs w:val="24"/>
              </w:rPr>
            </w:pPr>
            <w:r w:rsidRPr="003C0442">
              <w:rPr>
                <w:sz w:val="24"/>
                <w:szCs w:val="24"/>
              </w:rPr>
              <w:t>“West Coast Maritime Pilot Exercise”; equipment and training in radiological detection</w:t>
            </w:r>
          </w:p>
        </w:tc>
      </w:tr>
      <w:tr w:rsidR="008E72EF" w:rsidRPr="003C0442" w14:paraId="75AFA273" w14:textId="77777777" w:rsidTr="00BA685A">
        <w:tc>
          <w:tcPr>
            <w:tcW w:w="1691" w:type="dxa"/>
            <w:vMerge w:val="restart"/>
          </w:tcPr>
          <w:p w14:paraId="76B48D85" w14:textId="77777777" w:rsidR="008E72EF" w:rsidRPr="003C0442" w:rsidRDefault="008E72EF" w:rsidP="001D5556">
            <w:pPr>
              <w:rPr>
                <w:sz w:val="24"/>
                <w:szCs w:val="24"/>
              </w:rPr>
            </w:pPr>
            <w:r w:rsidRPr="003C0442">
              <w:rPr>
                <w:sz w:val="24"/>
                <w:szCs w:val="24"/>
              </w:rPr>
              <w:t>Port Angeles</w:t>
            </w:r>
          </w:p>
        </w:tc>
        <w:tc>
          <w:tcPr>
            <w:tcW w:w="1337" w:type="dxa"/>
          </w:tcPr>
          <w:p w14:paraId="07A61205" w14:textId="77777777" w:rsidR="008E72EF" w:rsidRPr="003C0442" w:rsidRDefault="008E72EF" w:rsidP="001D5556">
            <w:pPr>
              <w:rPr>
                <w:sz w:val="24"/>
                <w:szCs w:val="24"/>
              </w:rPr>
            </w:pPr>
            <w:r w:rsidRPr="003C0442">
              <w:rPr>
                <w:sz w:val="24"/>
                <w:szCs w:val="24"/>
              </w:rPr>
              <w:t>2003</w:t>
            </w:r>
          </w:p>
        </w:tc>
        <w:tc>
          <w:tcPr>
            <w:tcW w:w="1698" w:type="dxa"/>
          </w:tcPr>
          <w:p w14:paraId="090DF01C" w14:textId="77777777" w:rsidR="008E72EF" w:rsidRPr="003C0442" w:rsidRDefault="008E72EF" w:rsidP="001D5556">
            <w:pPr>
              <w:rPr>
                <w:sz w:val="24"/>
                <w:szCs w:val="24"/>
              </w:rPr>
            </w:pPr>
            <w:r w:rsidRPr="003C0442">
              <w:rPr>
                <w:sz w:val="24"/>
                <w:szCs w:val="24"/>
              </w:rPr>
              <w:t>PSGP, Round 2</w:t>
            </w:r>
          </w:p>
        </w:tc>
        <w:tc>
          <w:tcPr>
            <w:tcW w:w="1440" w:type="dxa"/>
          </w:tcPr>
          <w:p w14:paraId="76C10EAD" w14:textId="77777777" w:rsidR="008E72EF" w:rsidRPr="003C0442" w:rsidRDefault="008E72EF" w:rsidP="001D5556">
            <w:pPr>
              <w:rPr>
                <w:sz w:val="24"/>
                <w:szCs w:val="24"/>
              </w:rPr>
            </w:pPr>
            <w:r w:rsidRPr="003C0442">
              <w:rPr>
                <w:sz w:val="24"/>
                <w:szCs w:val="24"/>
              </w:rPr>
              <w:t>$100,000</w:t>
            </w:r>
          </w:p>
        </w:tc>
        <w:tc>
          <w:tcPr>
            <w:tcW w:w="3119" w:type="dxa"/>
          </w:tcPr>
          <w:p w14:paraId="675CFF00" w14:textId="77777777" w:rsidR="008E72EF" w:rsidRPr="003C0442" w:rsidRDefault="008E72EF" w:rsidP="001D5556">
            <w:pPr>
              <w:rPr>
                <w:sz w:val="24"/>
                <w:szCs w:val="24"/>
              </w:rPr>
            </w:pPr>
            <w:r w:rsidRPr="003C0442">
              <w:rPr>
                <w:rStyle w:val="storytext1"/>
                <w:rFonts w:cs="Arial"/>
                <w:sz w:val="24"/>
                <w:szCs w:val="24"/>
                <w:lang w:val="en"/>
              </w:rPr>
              <w:t>To assess homeland security needs</w:t>
            </w:r>
          </w:p>
        </w:tc>
      </w:tr>
      <w:tr w:rsidR="008E72EF" w:rsidRPr="003C0442" w14:paraId="4D15070E" w14:textId="77777777" w:rsidTr="00BA685A">
        <w:tc>
          <w:tcPr>
            <w:tcW w:w="1691" w:type="dxa"/>
            <w:vMerge/>
          </w:tcPr>
          <w:p w14:paraId="6DF814DA" w14:textId="77777777" w:rsidR="008E72EF" w:rsidRPr="003C0442" w:rsidRDefault="008E72EF" w:rsidP="001D5556">
            <w:pPr>
              <w:rPr>
                <w:sz w:val="24"/>
                <w:szCs w:val="24"/>
              </w:rPr>
            </w:pPr>
          </w:p>
        </w:tc>
        <w:tc>
          <w:tcPr>
            <w:tcW w:w="1337" w:type="dxa"/>
          </w:tcPr>
          <w:p w14:paraId="6144F1CB" w14:textId="77777777" w:rsidR="008E72EF" w:rsidRPr="003C0442" w:rsidRDefault="008E72EF" w:rsidP="001D5556">
            <w:pPr>
              <w:rPr>
                <w:sz w:val="24"/>
                <w:szCs w:val="24"/>
              </w:rPr>
            </w:pPr>
            <w:r w:rsidRPr="003C0442">
              <w:rPr>
                <w:sz w:val="24"/>
                <w:szCs w:val="24"/>
              </w:rPr>
              <w:t>2003</w:t>
            </w:r>
          </w:p>
        </w:tc>
        <w:tc>
          <w:tcPr>
            <w:tcW w:w="1698" w:type="dxa"/>
          </w:tcPr>
          <w:p w14:paraId="2CFCE9AA" w14:textId="77777777" w:rsidR="008E72EF" w:rsidRPr="003C0442" w:rsidRDefault="008E72EF" w:rsidP="001D5556">
            <w:pPr>
              <w:rPr>
                <w:sz w:val="24"/>
                <w:szCs w:val="24"/>
              </w:rPr>
            </w:pPr>
            <w:r w:rsidRPr="003C0442">
              <w:rPr>
                <w:sz w:val="24"/>
                <w:szCs w:val="24"/>
              </w:rPr>
              <w:t>PSGP, Round 3</w:t>
            </w:r>
          </w:p>
        </w:tc>
        <w:tc>
          <w:tcPr>
            <w:tcW w:w="1440" w:type="dxa"/>
          </w:tcPr>
          <w:p w14:paraId="7D9CEE54" w14:textId="77777777" w:rsidR="008E72EF" w:rsidRPr="003C0442" w:rsidRDefault="008E72EF" w:rsidP="001D5556">
            <w:pPr>
              <w:rPr>
                <w:sz w:val="24"/>
                <w:szCs w:val="24"/>
              </w:rPr>
            </w:pPr>
            <w:r w:rsidRPr="003C0442">
              <w:rPr>
                <w:sz w:val="24"/>
                <w:szCs w:val="24"/>
              </w:rPr>
              <w:t>$387,795</w:t>
            </w:r>
          </w:p>
        </w:tc>
        <w:tc>
          <w:tcPr>
            <w:tcW w:w="3119" w:type="dxa"/>
          </w:tcPr>
          <w:p w14:paraId="087008FA" w14:textId="77777777" w:rsidR="008E72EF" w:rsidRPr="003C0442" w:rsidRDefault="008E72EF" w:rsidP="001D5556">
            <w:pPr>
              <w:rPr>
                <w:rStyle w:val="storytext1"/>
                <w:rFonts w:cs="Arial"/>
                <w:sz w:val="24"/>
                <w:szCs w:val="24"/>
                <w:lang w:val="en"/>
              </w:rPr>
            </w:pPr>
            <w:r w:rsidRPr="003C0442">
              <w:rPr>
                <w:rStyle w:val="storytext1"/>
                <w:rFonts w:cs="Arial"/>
                <w:sz w:val="24"/>
                <w:szCs w:val="24"/>
                <w:lang w:val="en"/>
              </w:rPr>
              <w:t>“Physical enhancements”</w:t>
            </w:r>
          </w:p>
        </w:tc>
      </w:tr>
      <w:tr w:rsidR="008E72EF" w:rsidRPr="003C0442" w14:paraId="219FCE48" w14:textId="77777777" w:rsidTr="00BA685A">
        <w:tc>
          <w:tcPr>
            <w:tcW w:w="1691" w:type="dxa"/>
            <w:vMerge/>
          </w:tcPr>
          <w:p w14:paraId="3ABC92AE" w14:textId="77777777" w:rsidR="008E72EF" w:rsidRPr="003C0442" w:rsidRDefault="008E72EF" w:rsidP="001D5556">
            <w:pPr>
              <w:rPr>
                <w:sz w:val="24"/>
                <w:szCs w:val="24"/>
              </w:rPr>
            </w:pPr>
          </w:p>
        </w:tc>
        <w:tc>
          <w:tcPr>
            <w:tcW w:w="1337" w:type="dxa"/>
          </w:tcPr>
          <w:p w14:paraId="6F53FAF2" w14:textId="77777777" w:rsidR="008E72EF" w:rsidRPr="003C0442" w:rsidRDefault="008E72EF" w:rsidP="001D5556">
            <w:pPr>
              <w:rPr>
                <w:sz w:val="24"/>
                <w:szCs w:val="24"/>
              </w:rPr>
            </w:pPr>
            <w:r w:rsidRPr="003C0442">
              <w:rPr>
                <w:sz w:val="24"/>
                <w:szCs w:val="24"/>
              </w:rPr>
              <w:t>2010</w:t>
            </w:r>
          </w:p>
        </w:tc>
        <w:tc>
          <w:tcPr>
            <w:tcW w:w="1698" w:type="dxa"/>
          </w:tcPr>
          <w:p w14:paraId="03CEF8AC" w14:textId="77777777" w:rsidR="008E72EF" w:rsidRPr="003C0442" w:rsidRDefault="008E72EF" w:rsidP="001D5556">
            <w:pPr>
              <w:rPr>
                <w:sz w:val="24"/>
                <w:szCs w:val="24"/>
              </w:rPr>
            </w:pPr>
            <w:r w:rsidRPr="003C0442">
              <w:rPr>
                <w:sz w:val="24"/>
                <w:szCs w:val="24"/>
              </w:rPr>
              <w:t>PSGP/</w:t>
            </w:r>
            <w:proofErr w:type="spellStart"/>
            <w:r w:rsidRPr="003C0442">
              <w:rPr>
                <w:sz w:val="24"/>
                <w:szCs w:val="24"/>
              </w:rPr>
              <w:t>MarEx</w:t>
            </w:r>
            <w:proofErr w:type="spellEnd"/>
            <w:r w:rsidRPr="003C0442">
              <w:rPr>
                <w:sz w:val="24"/>
                <w:szCs w:val="24"/>
              </w:rPr>
              <w:t>, Round 10</w:t>
            </w:r>
          </w:p>
        </w:tc>
        <w:tc>
          <w:tcPr>
            <w:tcW w:w="1440" w:type="dxa"/>
          </w:tcPr>
          <w:p w14:paraId="3626A18C" w14:textId="77777777" w:rsidR="008E72EF" w:rsidRPr="003C0442" w:rsidRDefault="008E72EF" w:rsidP="001D5556">
            <w:pPr>
              <w:rPr>
                <w:sz w:val="24"/>
                <w:szCs w:val="24"/>
              </w:rPr>
            </w:pPr>
            <w:r w:rsidRPr="003C0442">
              <w:rPr>
                <w:sz w:val="24"/>
                <w:szCs w:val="24"/>
              </w:rPr>
              <w:t>$388,104</w:t>
            </w:r>
          </w:p>
        </w:tc>
        <w:tc>
          <w:tcPr>
            <w:tcW w:w="3119" w:type="dxa"/>
          </w:tcPr>
          <w:p w14:paraId="03104125" w14:textId="77777777" w:rsidR="008E72EF" w:rsidRPr="003C0442" w:rsidRDefault="008E72EF" w:rsidP="001D5556">
            <w:pPr>
              <w:rPr>
                <w:sz w:val="24"/>
                <w:szCs w:val="24"/>
              </w:rPr>
            </w:pPr>
            <w:r w:rsidRPr="003C0442">
              <w:rPr>
                <w:sz w:val="24"/>
                <w:szCs w:val="24"/>
              </w:rPr>
              <w:t>New boat, trailer and training for Clallam County Sheriff’s Office Marine Patrol Unit</w:t>
            </w:r>
          </w:p>
        </w:tc>
      </w:tr>
      <w:tr w:rsidR="008E72EF" w:rsidRPr="003C0442" w14:paraId="4E571C5D" w14:textId="77777777" w:rsidTr="00BA685A">
        <w:tc>
          <w:tcPr>
            <w:tcW w:w="1691" w:type="dxa"/>
            <w:vMerge w:val="restart"/>
          </w:tcPr>
          <w:p w14:paraId="0AB96F96" w14:textId="77777777" w:rsidR="008E72EF" w:rsidRPr="003C0442" w:rsidRDefault="008E72EF" w:rsidP="001D5556">
            <w:pPr>
              <w:rPr>
                <w:sz w:val="24"/>
                <w:szCs w:val="24"/>
              </w:rPr>
            </w:pPr>
            <w:r w:rsidRPr="003C0442">
              <w:rPr>
                <w:sz w:val="24"/>
                <w:szCs w:val="24"/>
              </w:rPr>
              <w:t>Portland</w:t>
            </w:r>
          </w:p>
        </w:tc>
        <w:tc>
          <w:tcPr>
            <w:tcW w:w="1337" w:type="dxa"/>
          </w:tcPr>
          <w:p w14:paraId="06FA864B" w14:textId="77777777" w:rsidR="008E72EF" w:rsidRPr="003C0442" w:rsidRDefault="008E72EF" w:rsidP="001D5556">
            <w:pPr>
              <w:rPr>
                <w:sz w:val="24"/>
                <w:szCs w:val="24"/>
              </w:rPr>
            </w:pPr>
            <w:r w:rsidRPr="003C0442">
              <w:rPr>
                <w:sz w:val="24"/>
                <w:szCs w:val="24"/>
              </w:rPr>
              <w:t>2003</w:t>
            </w:r>
          </w:p>
        </w:tc>
        <w:tc>
          <w:tcPr>
            <w:tcW w:w="1698" w:type="dxa"/>
          </w:tcPr>
          <w:p w14:paraId="53FE9295" w14:textId="77777777" w:rsidR="008E72EF" w:rsidRPr="003C0442" w:rsidRDefault="008E72EF" w:rsidP="001D5556">
            <w:pPr>
              <w:rPr>
                <w:sz w:val="24"/>
                <w:szCs w:val="24"/>
              </w:rPr>
            </w:pPr>
            <w:r w:rsidRPr="003C0442">
              <w:rPr>
                <w:sz w:val="24"/>
                <w:szCs w:val="24"/>
              </w:rPr>
              <w:t>PSGP, Round 2</w:t>
            </w:r>
          </w:p>
        </w:tc>
        <w:tc>
          <w:tcPr>
            <w:tcW w:w="1440" w:type="dxa"/>
          </w:tcPr>
          <w:p w14:paraId="684A45D4" w14:textId="77777777" w:rsidR="008E72EF" w:rsidRPr="003C0442" w:rsidRDefault="008E72EF" w:rsidP="001D5556">
            <w:pPr>
              <w:rPr>
                <w:sz w:val="24"/>
                <w:szCs w:val="24"/>
              </w:rPr>
            </w:pPr>
            <w:r w:rsidRPr="003C0442">
              <w:rPr>
                <w:sz w:val="24"/>
                <w:szCs w:val="24"/>
              </w:rPr>
              <w:t>$510,000</w:t>
            </w:r>
          </w:p>
        </w:tc>
        <w:tc>
          <w:tcPr>
            <w:tcW w:w="3119" w:type="dxa"/>
          </w:tcPr>
          <w:p w14:paraId="0465BED8" w14:textId="77777777" w:rsidR="008E72EF" w:rsidRPr="003C0442" w:rsidRDefault="008E72EF" w:rsidP="001D5556">
            <w:pPr>
              <w:rPr>
                <w:sz w:val="24"/>
                <w:szCs w:val="24"/>
              </w:rPr>
            </w:pPr>
            <w:r w:rsidRPr="003C0442">
              <w:rPr>
                <w:sz w:val="24"/>
                <w:szCs w:val="24"/>
                <w:lang w:val="en-GB"/>
              </w:rPr>
              <w:t>Gate upgrades, monitoring and surveillance equipment and new sensor alarms at Terminal 6.</w:t>
            </w:r>
          </w:p>
        </w:tc>
      </w:tr>
      <w:tr w:rsidR="008E72EF" w:rsidRPr="003C0442" w14:paraId="3C4B47FE" w14:textId="77777777" w:rsidTr="00BA685A">
        <w:tc>
          <w:tcPr>
            <w:tcW w:w="1691" w:type="dxa"/>
            <w:vMerge/>
          </w:tcPr>
          <w:p w14:paraId="7EE808F4" w14:textId="77777777" w:rsidR="008E72EF" w:rsidRPr="003C0442" w:rsidRDefault="008E72EF" w:rsidP="001D5556">
            <w:pPr>
              <w:rPr>
                <w:sz w:val="24"/>
                <w:szCs w:val="24"/>
              </w:rPr>
            </w:pPr>
          </w:p>
        </w:tc>
        <w:tc>
          <w:tcPr>
            <w:tcW w:w="1337" w:type="dxa"/>
          </w:tcPr>
          <w:p w14:paraId="26AC6B6F" w14:textId="77777777" w:rsidR="008E72EF" w:rsidRPr="003C0442" w:rsidRDefault="008E72EF" w:rsidP="001D5556">
            <w:pPr>
              <w:rPr>
                <w:sz w:val="24"/>
                <w:szCs w:val="24"/>
              </w:rPr>
            </w:pPr>
            <w:r w:rsidRPr="003C0442">
              <w:rPr>
                <w:sz w:val="24"/>
                <w:szCs w:val="24"/>
              </w:rPr>
              <w:t>2005</w:t>
            </w:r>
          </w:p>
        </w:tc>
        <w:tc>
          <w:tcPr>
            <w:tcW w:w="1698" w:type="dxa"/>
          </w:tcPr>
          <w:p w14:paraId="3FA23F4A" w14:textId="77777777" w:rsidR="008E72EF" w:rsidRPr="003C0442" w:rsidRDefault="008E72EF" w:rsidP="001D5556">
            <w:pPr>
              <w:rPr>
                <w:sz w:val="24"/>
                <w:szCs w:val="24"/>
              </w:rPr>
            </w:pPr>
            <w:r w:rsidRPr="003C0442">
              <w:rPr>
                <w:sz w:val="24"/>
                <w:szCs w:val="24"/>
              </w:rPr>
              <w:t>PSGP, Round 5</w:t>
            </w:r>
          </w:p>
        </w:tc>
        <w:tc>
          <w:tcPr>
            <w:tcW w:w="1440" w:type="dxa"/>
          </w:tcPr>
          <w:p w14:paraId="4E62DC0A" w14:textId="77777777" w:rsidR="008E72EF" w:rsidRPr="003C0442" w:rsidRDefault="008E72EF" w:rsidP="001D5556">
            <w:pPr>
              <w:rPr>
                <w:sz w:val="24"/>
                <w:szCs w:val="24"/>
              </w:rPr>
            </w:pPr>
            <w:r w:rsidRPr="003C0442">
              <w:rPr>
                <w:sz w:val="24"/>
                <w:szCs w:val="24"/>
              </w:rPr>
              <w:t>$2,744,494</w:t>
            </w:r>
          </w:p>
        </w:tc>
        <w:tc>
          <w:tcPr>
            <w:tcW w:w="3119" w:type="dxa"/>
          </w:tcPr>
          <w:p w14:paraId="41A04386" w14:textId="77777777" w:rsidR="008E72EF" w:rsidRPr="003C0442" w:rsidRDefault="008E72EF" w:rsidP="001D5556">
            <w:pPr>
              <w:rPr>
                <w:sz w:val="24"/>
                <w:szCs w:val="24"/>
              </w:rPr>
            </w:pPr>
            <w:r w:rsidRPr="003C0442">
              <w:rPr>
                <w:sz w:val="24"/>
                <w:szCs w:val="24"/>
              </w:rPr>
              <w:t>Improve security at terminal entrances and enhance terminal surveillance</w:t>
            </w:r>
          </w:p>
        </w:tc>
      </w:tr>
      <w:tr w:rsidR="008E72EF" w:rsidRPr="003C0442" w14:paraId="1DB51139" w14:textId="77777777" w:rsidTr="00BA685A">
        <w:tc>
          <w:tcPr>
            <w:tcW w:w="1691" w:type="dxa"/>
            <w:vMerge/>
          </w:tcPr>
          <w:p w14:paraId="2F15ACB9" w14:textId="77777777" w:rsidR="008E72EF" w:rsidRPr="003C0442" w:rsidRDefault="008E72EF" w:rsidP="001D5556">
            <w:pPr>
              <w:rPr>
                <w:sz w:val="24"/>
                <w:szCs w:val="24"/>
              </w:rPr>
            </w:pPr>
          </w:p>
        </w:tc>
        <w:tc>
          <w:tcPr>
            <w:tcW w:w="1337" w:type="dxa"/>
          </w:tcPr>
          <w:p w14:paraId="6D8FF9B0" w14:textId="77777777" w:rsidR="008E72EF" w:rsidRPr="003C0442" w:rsidRDefault="008E72EF" w:rsidP="001D5556">
            <w:pPr>
              <w:rPr>
                <w:sz w:val="24"/>
                <w:szCs w:val="24"/>
              </w:rPr>
            </w:pPr>
            <w:r w:rsidRPr="003C0442">
              <w:rPr>
                <w:sz w:val="24"/>
                <w:szCs w:val="24"/>
              </w:rPr>
              <w:t>2007</w:t>
            </w:r>
          </w:p>
        </w:tc>
        <w:tc>
          <w:tcPr>
            <w:tcW w:w="1698" w:type="dxa"/>
          </w:tcPr>
          <w:p w14:paraId="476AD5E4" w14:textId="77777777" w:rsidR="008E72EF" w:rsidRPr="003C0442" w:rsidRDefault="008E72EF" w:rsidP="001D5556">
            <w:pPr>
              <w:rPr>
                <w:sz w:val="24"/>
                <w:szCs w:val="24"/>
              </w:rPr>
            </w:pPr>
            <w:r w:rsidRPr="003C0442">
              <w:rPr>
                <w:sz w:val="24"/>
                <w:szCs w:val="24"/>
              </w:rPr>
              <w:t>PSGP, Round 7</w:t>
            </w:r>
          </w:p>
        </w:tc>
        <w:tc>
          <w:tcPr>
            <w:tcW w:w="1440" w:type="dxa"/>
          </w:tcPr>
          <w:p w14:paraId="689C5688" w14:textId="77777777" w:rsidR="008E72EF" w:rsidRPr="003C0442" w:rsidRDefault="008E72EF" w:rsidP="001D5556">
            <w:pPr>
              <w:rPr>
                <w:sz w:val="24"/>
                <w:szCs w:val="24"/>
              </w:rPr>
            </w:pPr>
            <w:r w:rsidRPr="003C0442">
              <w:rPr>
                <w:sz w:val="24"/>
                <w:szCs w:val="24"/>
              </w:rPr>
              <w:t>$92,765</w:t>
            </w:r>
          </w:p>
        </w:tc>
        <w:tc>
          <w:tcPr>
            <w:tcW w:w="3119" w:type="dxa"/>
          </w:tcPr>
          <w:p w14:paraId="50B07CEB" w14:textId="77777777" w:rsidR="008E72EF" w:rsidRPr="003C0442" w:rsidRDefault="008E72EF" w:rsidP="001D5556">
            <w:pPr>
              <w:rPr>
                <w:sz w:val="24"/>
                <w:szCs w:val="24"/>
              </w:rPr>
            </w:pPr>
          </w:p>
        </w:tc>
      </w:tr>
      <w:tr w:rsidR="008E72EF" w:rsidRPr="003C0442" w14:paraId="025789C1" w14:textId="77777777" w:rsidTr="00BA685A">
        <w:tc>
          <w:tcPr>
            <w:tcW w:w="1691" w:type="dxa"/>
            <w:vMerge w:val="restart"/>
          </w:tcPr>
          <w:p w14:paraId="466286FB" w14:textId="77777777" w:rsidR="008E72EF" w:rsidRPr="003C0442" w:rsidRDefault="008E72EF" w:rsidP="001D5556">
            <w:pPr>
              <w:rPr>
                <w:sz w:val="24"/>
                <w:szCs w:val="24"/>
              </w:rPr>
            </w:pPr>
            <w:r w:rsidRPr="003C0442">
              <w:rPr>
                <w:sz w:val="24"/>
                <w:szCs w:val="24"/>
              </w:rPr>
              <w:t>Seattle</w:t>
            </w:r>
          </w:p>
        </w:tc>
        <w:tc>
          <w:tcPr>
            <w:tcW w:w="1337" w:type="dxa"/>
          </w:tcPr>
          <w:p w14:paraId="4CE12BC4" w14:textId="77777777" w:rsidR="008E72EF" w:rsidRPr="003C0442" w:rsidRDefault="008E72EF" w:rsidP="001D5556">
            <w:pPr>
              <w:rPr>
                <w:sz w:val="24"/>
                <w:szCs w:val="24"/>
              </w:rPr>
            </w:pPr>
            <w:r w:rsidRPr="003C0442">
              <w:rPr>
                <w:sz w:val="24"/>
                <w:szCs w:val="24"/>
              </w:rPr>
              <w:t>2002</w:t>
            </w:r>
          </w:p>
        </w:tc>
        <w:tc>
          <w:tcPr>
            <w:tcW w:w="1698" w:type="dxa"/>
          </w:tcPr>
          <w:p w14:paraId="7558DD36" w14:textId="77777777" w:rsidR="008E72EF" w:rsidRPr="003C0442" w:rsidRDefault="008E72EF" w:rsidP="001D5556">
            <w:pPr>
              <w:rPr>
                <w:sz w:val="24"/>
                <w:szCs w:val="24"/>
              </w:rPr>
            </w:pPr>
            <w:r w:rsidRPr="003C0442">
              <w:rPr>
                <w:sz w:val="24"/>
                <w:szCs w:val="24"/>
              </w:rPr>
              <w:t>PSGP, Round 1</w:t>
            </w:r>
          </w:p>
        </w:tc>
        <w:tc>
          <w:tcPr>
            <w:tcW w:w="1440" w:type="dxa"/>
          </w:tcPr>
          <w:p w14:paraId="6D2B46BE" w14:textId="77777777" w:rsidR="008E72EF" w:rsidRPr="003C0442" w:rsidRDefault="008E72EF" w:rsidP="001D5556">
            <w:pPr>
              <w:rPr>
                <w:sz w:val="24"/>
                <w:szCs w:val="24"/>
              </w:rPr>
            </w:pPr>
            <w:r w:rsidRPr="003C0442">
              <w:rPr>
                <w:sz w:val="24"/>
                <w:szCs w:val="24"/>
              </w:rPr>
              <w:t>$3,014,385</w:t>
            </w:r>
          </w:p>
        </w:tc>
        <w:tc>
          <w:tcPr>
            <w:tcW w:w="3119" w:type="dxa"/>
          </w:tcPr>
          <w:p w14:paraId="3045D70B" w14:textId="77777777" w:rsidR="008E72EF" w:rsidRPr="003C0442" w:rsidRDefault="008E72EF" w:rsidP="001D5556">
            <w:pPr>
              <w:rPr>
                <w:sz w:val="24"/>
                <w:szCs w:val="24"/>
              </w:rPr>
            </w:pPr>
            <w:r w:rsidRPr="003C0442">
              <w:rPr>
                <w:sz w:val="24"/>
                <w:szCs w:val="24"/>
              </w:rPr>
              <w:t>Detailed security assessments and mitigation strategies; surveillance systems; access controls</w:t>
            </w:r>
          </w:p>
        </w:tc>
      </w:tr>
      <w:tr w:rsidR="008E72EF" w:rsidRPr="003C0442" w14:paraId="6366122D" w14:textId="77777777" w:rsidTr="00BA685A">
        <w:tc>
          <w:tcPr>
            <w:tcW w:w="1691" w:type="dxa"/>
            <w:vMerge/>
          </w:tcPr>
          <w:p w14:paraId="734C72E6" w14:textId="77777777" w:rsidR="008E72EF" w:rsidRPr="003C0442" w:rsidRDefault="008E72EF" w:rsidP="001D5556">
            <w:pPr>
              <w:rPr>
                <w:sz w:val="24"/>
                <w:szCs w:val="24"/>
              </w:rPr>
            </w:pPr>
          </w:p>
        </w:tc>
        <w:tc>
          <w:tcPr>
            <w:tcW w:w="1337" w:type="dxa"/>
          </w:tcPr>
          <w:p w14:paraId="56E0CDD4" w14:textId="77777777" w:rsidR="008E72EF" w:rsidRPr="003C0442" w:rsidRDefault="008E72EF" w:rsidP="001D5556">
            <w:pPr>
              <w:rPr>
                <w:sz w:val="24"/>
                <w:szCs w:val="24"/>
              </w:rPr>
            </w:pPr>
            <w:r w:rsidRPr="003C0442">
              <w:rPr>
                <w:sz w:val="24"/>
                <w:szCs w:val="24"/>
              </w:rPr>
              <w:t>2003</w:t>
            </w:r>
          </w:p>
        </w:tc>
        <w:tc>
          <w:tcPr>
            <w:tcW w:w="1698" w:type="dxa"/>
          </w:tcPr>
          <w:p w14:paraId="09451A8E" w14:textId="77777777" w:rsidR="008E72EF" w:rsidRPr="003C0442" w:rsidRDefault="008E72EF" w:rsidP="001D5556">
            <w:pPr>
              <w:rPr>
                <w:sz w:val="24"/>
                <w:szCs w:val="24"/>
              </w:rPr>
            </w:pPr>
            <w:r w:rsidRPr="003C0442">
              <w:rPr>
                <w:sz w:val="24"/>
                <w:szCs w:val="24"/>
              </w:rPr>
              <w:t>PSGP, Round 2</w:t>
            </w:r>
          </w:p>
        </w:tc>
        <w:tc>
          <w:tcPr>
            <w:tcW w:w="1440" w:type="dxa"/>
          </w:tcPr>
          <w:p w14:paraId="3B187993" w14:textId="77777777" w:rsidR="008E72EF" w:rsidRPr="003C0442" w:rsidRDefault="00064C4E" w:rsidP="001D5556">
            <w:pPr>
              <w:rPr>
                <w:sz w:val="24"/>
                <w:szCs w:val="24"/>
              </w:rPr>
            </w:pPr>
            <w:r w:rsidRPr="003C0442">
              <w:rPr>
                <w:sz w:val="24"/>
                <w:szCs w:val="24"/>
              </w:rPr>
              <w:t>$5,302,436</w:t>
            </w:r>
          </w:p>
        </w:tc>
        <w:tc>
          <w:tcPr>
            <w:tcW w:w="3119" w:type="dxa"/>
          </w:tcPr>
          <w:p w14:paraId="34FCDAE3" w14:textId="77777777" w:rsidR="008E72EF" w:rsidRPr="003C0442" w:rsidRDefault="00064C4E" w:rsidP="001D5556">
            <w:pPr>
              <w:rPr>
                <w:sz w:val="24"/>
                <w:szCs w:val="24"/>
              </w:rPr>
            </w:pPr>
            <w:r w:rsidRPr="003C0442">
              <w:rPr>
                <w:sz w:val="24"/>
                <w:szCs w:val="24"/>
              </w:rPr>
              <w:t>Unknown (F.A. role?)</w:t>
            </w:r>
          </w:p>
        </w:tc>
      </w:tr>
      <w:tr w:rsidR="008E72EF" w:rsidRPr="003C0442" w14:paraId="7396C3CC" w14:textId="77777777" w:rsidTr="00BA685A">
        <w:tc>
          <w:tcPr>
            <w:tcW w:w="1691" w:type="dxa"/>
            <w:vMerge/>
          </w:tcPr>
          <w:p w14:paraId="5DD42EC6" w14:textId="77777777" w:rsidR="008E72EF" w:rsidRPr="003C0442" w:rsidRDefault="008E72EF" w:rsidP="001D5556">
            <w:pPr>
              <w:rPr>
                <w:sz w:val="24"/>
                <w:szCs w:val="24"/>
              </w:rPr>
            </w:pPr>
          </w:p>
        </w:tc>
        <w:tc>
          <w:tcPr>
            <w:tcW w:w="1337" w:type="dxa"/>
          </w:tcPr>
          <w:p w14:paraId="30134762" w14:textId="77777777" w:rsidR="008E72EF" w:rsidRPr="003C0442" w:rsidRDefault="008E72EF" w:rsidP="001D5556">
            <w:pPr>
              <w:rPr>
                <w:sz w:val="24"/>
                <w:szCs w:val="24"/>
              </w:rPr>
            </w:pPr>
            <w:r w:rsidRPr="003C0442">
              <w:rPr>
                <w:sz w:val="24"/>
                <w:szCs w:val="24"/>
              </w:rPr>
              <w:t>2003</w:t>
            </w:r>
          </w:p>
        </w:tc>
        <w:tc>
          <w:tcPr>
            <w:tcW w:w="1698" w:type="dxa"/>
          </w:tcPr>
          <w:p w14:paraId="6EA65231" w14:textId="77777777" w:rsidR="008E72EF" w:rsidRPr="003C0442" w:rsidRDefault="008E72EF" w:rsidP="001D5556">
            <w:pPr>
              <w:rPr>
                <w:sz w:val="24"/>
                <w:szCs w:val="24"/>
              </w:rPr>
            </w:pPr>
            <w:r w:rsidRPr="003C0442">
              <w:rPr>
                <w:sz w:val="24"/>
                <w:szCs w:val="24"/>
              </w:rPr>
              <w:t>UASI</w:t>
            </w:r>
          </w:p>
        </w:tc>
        <w:tc>
          <w:tcPr>
            <w:tcW w:w="1440" w:type="dxa"/>
          </w:tcPr>
          <w:p w14:paraId="7DAC0899" w14:textId="77777777" w:rsidR="008E72EF" w:rsidRPr="003C0442" w:rsidRDefault="008E72EF" w:rsidP="001D5556">
            <w:pPr>
              <w:rPr>
                <w:sz w:val="24"/>
                <w:szCs w:val="24"/>
              </w:rPr>
            </w:pPr>
            <w:r w:rsidRPr="003C0442">
              <w:rPr>
                <w:rFonts w:ascii="Calibri" w:hAnsi="Calibri"/>
                <w:color w:val="000000"/>
                <w:sz w:val="24"/>
                <w:szCs w:val="24"/>
              </w:rPr>
              <w:t>$2,132,146</w:t>
            </w:r>
          </w:p>
        </w:tc>
        <w:tc>
          <w:tcPr>
            <w:tcW w:w="3119" w:type="dxa"/>
          </w:tcPr>
          <w:p w14:paraId="4BD2DDE0" w14:textId="77777777" w:rsidR="008E72EF" w:rsidRPr="003C0442" w:rsidRDefault="008E72EF" w:rsidP="001D5556">
            <w:pPr>
              <w:rPr>
                <w:sz w:val="24"/>
                <w:szCs w:val="24"/>
              </w:rPr>
            </w:pPr>
            <w:r w:rsidRPr="003C0442">
              <w:rPr>
                <w:sz w:val="24"/>
                <w:szCs w:val="24"/>
              </w:rPr>
              <w:t>Securing passenger terminals (waterside) and security force equipment upgrades</w:t>
            </w:r>
          </w:p>
        </w:tc>
      </w:tr>
      <w:tr w:rsidR="008E72EF" w:rsidRPr="003C0442" w14:paraId="5C3ADA93" w14:textId="77777777" w:rsidTr="00BA685A">
        <w:tc>
          <w:tcPr>
            <w:tcW w:w="1691" w:type="dxa"/>
            <w:vMerge/>
          </w:tcPr>
          <w:p w14:paraId="79E258C0" w14:textId="77777777" w:rsidR="008E72EF" w:rsidRPr="003C0442" w:rsidRDefault="008E72EF" w:rsidP="001D5556">
            <w:pPr>
              <w:rPr>
                <w:sz w:val="24"/>
                <w:szCs w:val="24"/>
              </w:rPr>
            </w:pPr>
          </w:p>
        </w:tc>
        <w:tc>
          <w:tcPr>
            <w:tcW w:w="1337" w:type="dxa"/>
          </w:tcPr>
          <w:p w14:paraId="7B73B076" w14:textId="77777777" w:rsidR="008E72EF" w:rsidRPr="003C0442" w:rsidRDefault="008E72EF" w:rsidP="001D5556">
            <w:pPr>
              <w:rPr>
                <w:sz w:val="24"/>
                <w:szCs w:val="24"/>
              </w:rPr>
            </w:pPr>
            <w:r w:rsidRPr="003C0442">
              <w:rPr>
                <w:sz w:val="24"/>
                <w:szCs w:val="24"/>
              </w:rPr>
              <w:t>2003</w:t>
            </w:r>
          </w:p>
        </w:tc>
        <w:tc>
          <w:tcPr>
            <w:tcW w:w="1698" w:type="dxa"/>
          </w:tcPr>
          <w:p w14:paraId="2045A2AB" w14:textId="77777777" w:rsidR="008E72EF" w:rsidRPr="003C0442" w:rsidRDefault="008E72EF" w:rsidP="001D5556">
            <w:pPr>
              <w:rPr>
                <w:sz w:val="24"/>
                <w:szCs w:val="24"/>
              </w:rPr>
            </w:pPr>
            <w:r w:rsidRPr="003C0442">
              <w:rPr>
                <w:sz w:val="24"/>
                <w:szCs w:val="24"/>
              </w:rPr>
              <w:t>PSGP, Round 3</w:t>
            </w:r>
          </w:p>
        </w:tc>
        <w:tc>
          <w:tcPr>
            <w:tcW w:w="1440" w:type="dxa"/>
          </w:tcPr>
          <w:p w14:paraId="2A7E4114" w14:textId="77777777" w:rsidR="008E72EF" w:rsidRPr="003C0442" w:rsidRDefault="008E72EF" w:rsidP="001D5556">
            <w:pPr>
              <w:rPr>
                <w:rFonts w:ascii="Calibri" w:hAnsi="Calibri"/>
                <w:color w:val="000000"/>
                <w:sz w:val="24"/>
                <w:szCs w:val="24"/>
              </w:rPr>
            </w:pPr>
            <w:r w:rsidRPr="003C0442">
              <w:rPr>
                <w:rFonts w:ascii="Calibri" w:hAnsi="Calibri"/>
                <w:color w:val="000000"/>
                <w:sz w:val="24"/>
                <w:szCs w:val="24"/>
              </w:rPr>
              <w:t>$284,000</w:t>
            </w:r>
          </w:p>
        </w:tc>
        <w:tc>
          <w:tcPr>
            <w:tcW w:w="3119" w:type="dxa"/>
          </w:tcPr>
          <w:p w14:paraId="489376A1" w14:textId="77777777" w:rsidR="008E72EF" w:rsidRPr="003C0442" w:rsidRDefault="008E72EF" w:rsidP="001D5556">
            <w:pPr>
              <w:rPr>
                <w:sz w:val="24"/>
                <w:szCs w:val="24"/>
              </w:rPr>
            </w:pPr>
            <w:r w:rsidRPr="003C0442">
              <w:rPr>
                <w:sz w:val="24"/>
                <w:szCs w:val="24"/>
              </w:rPr>
              <w:t>“Physical enhancements”</w:t>
            </w:r>
          </w:p>
        </w:tc>
      </w:tr>
      <w:tr w:rsidR="008E72EF" w:rsidRPr="003C0442" w14:paraId="3D68ED15" w14:textId="77777777" w:rsidTr="00BA685A">
        <w:tc>
          <w:tcPr>
            <w:tcW w:w="1691" w:type="dxa"/>
            <w:vMerge w:val="restart"/>
          </w:tcPr>
          <w:p w14:paraId="58E01C4E" w14:textId="77777777" w:rsidR="008E72EF" w:rsidRPr="003C0442" w:rsidRDefault="008E72EF" w:rsidP="001D5556">
            <w:pPr>
              <w:rPr>
                <w:sz w:val="24"/>
                <w:szCs w:val="24"/>
              </w:rPr>
            </w:pPr>
            <w:r w:rsidRPr="003C0442">
              <w:rPr>
                <w:sz w:val="24"/>
                <w:szCs w:val="24"/>
              </w:rPr>
              <w:t>Tacoma</w:t>
            </w:r>
          </w:p>
        </w:tc>
        <w:tc>
          <w:tcPr>
            <w:tcW w:w="1337" w:type="dxa"/>
          </w:tcPr>
          <w:p w14:paraId="28AAD38C" w14:textId="77777777" w:rsidR="008E72EF" w:rsidRPr="003C0442" w:rsidRDefault="008E72EF" w:rsidP="001D5556">
            <w:pPr>
              <w:rPr>
                <w:sz w:val="24"/>
                <w:szCs w:val="24"/>
              </w:rPr>
            </w:pPr>
            <w:r w:rsidRPr="003C0442">
              <w:rPr>
                <w:sz w:val="24"/>
                <w:szCs w:val="24"/>
              </w:rPr>
              <w:t>2002</w:t>
            </w:r>
          </w:p>
        </w:tc>
        <w:tc>
          <w:tcPr>
            <w:tcW w:w="1698" w:type="dxa"/>
          </w:tcPr>
          <w:p w14:paraId="3C827B53" w14:textId="77777777" w:rsidR="008E72EF" w:rsidRPr="003C0442" w:rsidRDefault="008E72EF" w:rsidP="001D5556">
            <w:pPr>
              <w:rPr>
                <w:sz w:val="24"/>
                <w:szCs w:val="24"/>
              </w:rPr>
            </w:pPr>
            <w:r w:rsidRPr="003C0442">
              <w:rPr>
                <w:sz w:val="24"/>
                <w:szCs w:val="24"/>
              </w:rPr>
              <w:t>PSGP, Round 1</w:t>
            </w:r>
          </w:p>
        </w:tc>
        <w:tc>
          <w:tcPr>
            <w:tcW w:w="1440" w:type="dxa"/>
          </w:tcPr>
          <w:p w14:paraId="74C1F458" w14:textId="77777777" w:rsidR="008E72EF" w:rsidRPr="003C0442" w:rsidRDefault="008E72EF" w:rsidP="001D5556">
            <w:pPr>
              <w:rPr>
                <w:sz w:val="24"/>
                <w:szCs w:val="24"/>
              </w:rPr>
            </w:pPr>
            <w:r w:rsidRPr="003C0442">
              <w:rPr>
                <w:sz w:val="24"/>
                <w:szCs w:val="24"/>
              </w:rPr>
              <w:t>$1,609,399</w:t>
            </w:r>
          </w:p>
        </w:tc>
        <w:tc>
          <w:tcPr>
            <w:tcW w:w="3119" w:type="dxa"/>
          </w:tcPr>
          <w:p w14:paraId="4FC7C1F6" w14:textId="77777777" w:rsidR="008E72EF" w:rsidRPr="003C0442" w:rsidRDefault="008E72EF" w:rsidP="001D5556">
            <w:pPr>
              <w:rPr>
                <w:sz w:val="24"/>
                <w:szCs w:val="24"/>
              </w:rPr>
            </w:pPr>
            <w:r w:rsidRPr="003C0442">
              <w:rPr>
                <w:sz w:val="24"/>
                <w:szCs w:val="24"/>
              </w:rPr>
              <w:t>Detailed security assessments and mitigation strategies; surveillance systems; access controls; portable gatehouses</w:t>
            </w:r>
          </w:p>
        </w:tc>
      </w:tr>
      <w:tr w:rsidR="008E72EF" w:rsidRPr="003C0442" w14:paraId="753954E7" w14:textId="77777777" w:rsidTr="00BA685A">
        <w:tc>
          <w:tcPr>
            <w:tcW w:w="1691" w:type="dxa"/>
            <w:vMerge/>
          </w:tcPr>
          <w:p w14:paraId="7D5C1BFC" w14:textId="77777777" w:rsidR="008E72EF" w:rsidRPr="003C0442" w:rsidRDefault="008E72EF" w:rsidP="001D5556">
            <w:pPr>
              <w:rPr>
                <w:sz w:val="24"/>
                <w:szCs w:val="24"/>
              </w:rPr>
            </w:pPr>
          </w:p>
        </w:tc>
        <w:tc>
          <w:tcPr>
            <w:tcW w:w="1337" w:type="dxa"/>
          </w:tcPr>
          <w:p w14:paraId="51AA9F30" w14:textId="77777777" w:rsidR="008E72EF" w:rsidRPr="003C0442" w:rsidRDefault="008E72EF" w:rsidP="001D5556">
            <w:pPr>
              <w:rPr>
                <w:sz w:val="24"/>
                <w:szCs w:val="24"/>
              </w:rPr>
            </w:pPr>
            <w:r w:rsidRPr="003C0442">
              <w:rPr>
                <w:sz w:val="24"/>
                <w:szCs w:val="24"/>
              </w:rPr>
              <w:t>2003</w:t>
            </w:r>
          </w:p>
        </w:tc>
        <w:tc>
          <w:tcPr>
            <w:tcW w:w="1698" w:type="dxa"/>
          </w:tcPr>
          <w:p w14:paraId="19A9CC08" w14:textId="77777777" w:rsidR="008E72EF" w:rsidRPr="003C0442" w:rsidRDefault="008E72EF" w:rsidP="001D5556">
            <w:pPr>
              <w:rPr>
                <w:sz w:val="24"/>
                <w:szCs w:val="24"/>
              </w:rPr>
            </w:pPr>
            <w:r w:rsidRPr="003C0442">
              <w:rPr>
                <w:sz w:val="24"/>
                <w:szCs w:val="24"/>
              </w:rPr>
              <w:t>PSGP, Round 2</w:t>
            </w:r>
          </w:p>
        </w:tc>
        <w:tc>
          <w:tcPr>
            <w:tcW w:w="1440" w:type="dxa"/>
          </w:tcPr>
          <w:p w14:paraId="22050F59" w14:textId="77777777" w:rsidR="008E72EF" w:rsidRPr="003C0442" w:rsidRDefault="008E72EF" w:rsidP="001D5556">
            <w:pPr>
              <w:rPr>
                <w:sz w:val="24"/>
                <w:szCs w:val="24"/>
              </w:rPr>
            </w:pPr>
            <w:r w:rsidRPr="003C0442">
              <w:rPr>
                <w:sz w:val="24"/>
                <w:szCs w:val="24"/>
              </w:rPr>
              <w:t>$611,000</w:t>
            </w:r>
          </w:p>
        </w:tc>
        <w:tc>
          <w:tcPr>
            <w:tcW w:w="3119" w:type="dxa"/>
          </w:tcPr>
          <w:p w14:paraId="372A84E7" w14:textId="77777777" w:rsidR="008E72EF" w:rsidRPr="003C0442" w:rsidRDefault="008E72EF" w:rsidP="001D5556">
            <w:pPr>
              <w:rPr>
                <w:sz w:val="24"/>
                <w:szCs w:val="24"/>
              </w:rPr>
            </w:pPr>
            <w:r w:rsidRPr="003C0442">
              <w:rPr>
                <w:sz w:val="24"/>
                <w:szCs w:val="24"/>
              </w:rPr>
              <w:t xml:space="preserve">Perimeter security </w:t>
            </w:r>
            <w:r w:rsidRPr="003C0442">
              <w:rPr>
                <w:sz w:val="24"/>
                <w:szCs w:val="24"/>
              </w:rPr>
              <w:lastRenderedPageBreak/>
              <w:t>enhancements and lighting and warning sign improvements</w:t>
            </w:r>
          </w:p>
        </w:tc>
      </w:tr>
      <w:tr w:rsidR="008E72EF" w:rsidRPr="003C0442" w14:paraId="3CB0F653" w14:textId="77777777" w:rsidTr="00BA685A">
        <w:tc>
          <w:tcPr>
            <w:tcW w:w="1691" w:type="dxa"/>
            <w:vMerge/>
          </w:tcPr>
          <w:p w14:paraId="337B0A98" w14:textId="77777777" w:rsidR="008E72EF" w:rsidRPr="003C0442" w:rsidRDefault="008E72EF" w:rsidP="001D5556">
            <w:pPr>
              <w:rPr>
                <w:sz w:val="24"/>
                <w:szCs w:val="24"/>
              </w:rPr>
            </w:pPr>
          </w:p>
        </w:tc>
        <w:tc>
          <w:tcPr>
            <w:tcW w:w="1337" w:type="dxa"/>
          </w:tcPr>
          <w:p w14:paraId="1252399F" w14:textId="77777777" w:rsidR="008E72EF" w:rsidRPr="003C0442" w:rsidRDefault="008E72EF" w:rsidP="001D5556">
            <w:pPr>
              <w:rPr>
                <w:sz w:val="24"/>
                <w:szCs w:val="24"/>
              </w:rPr>
            </w:pPr>
            <w:r w:rsidRPr="003C0442">
              <w:rPr>
                <w:sz w:val="24"/>
                <w:szCs w:val="24"/>
              </w:rPr>
              <w:t>2003</w:t>
            </w:r>
          </w:p>
        </w:tc>
        <w:tc>
          <w:tcPr>
            <w:tcW w:w="1698" w:type="dxa"/>
          </w:tcPr>
          <w:p w14:paraId="7779386A" w14:textId="77777777" w:rsidR="008E72EF" w:rsidRPr="003C0442" w:rsidRDefault="008E72EF" w:rsidP="001D5556">
            <w:pPr>
              <w:rPr>
                <w:sz w:val="24"/>
                <w:szCs w:val="24"/>
              </w:rPr>
            </w:pPr>
            <w:r w:rsidRPr="003C0442">
              <w:rPr>
                <w:sz w:val="24"/>
                <w:szCs w:val="24"/>
              </w:rPr>
              <w:t>UASI</w:t>
            </w:r>
          </w:p>
        </w:tc>
        <w:tc>
          <w:tcPr>
            <w:tcW w:w="1440" w:type="dxa"/>
          </w:tcPr>
          <w:p w14:paraId="0076286F" w14:textId="77777777" w:rsidR="008E72EF" w:rsidRPr="003C0442" w:rsidRDefault="008E72EF" w:rsidP="001D5556">
            <w:pPr>
              <w:rPr>
                <w:sz w:val="24"/>
                <w:szCs w:val="24"/>
              </w:rPr>
            </w:pPr>
            <w:r w:rsidRPr="003C0442">
              <w:rPr>
                <w:sz w:val="24"/>
                <w:szCs w:val="24"/>
              </w:rPr>
              <w:t>$1,991,925</w:t>
            </w:r>
          </w:p>
        </w:tc>
        <w:tc>
          <w:tcPr>
            <w:tcW w:w="3119" w:type="dxa"/>
          </w:tcPr>
          <w:p w14:paraId="4FF9C96B" w14:textId="77777777" w:rsidR="008E72EF" w:rsidRPr="003C0442" w:rsidRDefault="008E72EF" w:rsidP="001D5556">
            <w:pPr>
              <w:rPr>
                <w:sz w:val="24"/>
                <w:szCs w:val="24"/>
              </w:rPr>
            </w:pPr>
            <w:r w:rsidRPr="003C0442">
              <w:rPr>
                <w:sz w:val="24"/>
                <w:szCs w:val="24"/>
              </w:rPr>
              <w:t>Network infrastructure upgrade and security force equipment upgrades</w:t>
            </w:r>
          </w:p>
        </w:tc>
      </w:tr>
      <w:tr w:rsidR="008E72EF" w:rsidRPr="003C0442" w14:paraId="48243407" w14:textId="77777777" w:rsidTr="00BA685A">
        <w:tc>
          <w:tcPr>
            <w:tcW w:w="1691" w:type="dxa"/>
            <w:vMerge/>
          </w:tcPr>
          <w:p w14:paraId="6BE69508" w14:textId="77777777" w:rsidR="008E72EF" w:rsidRPr="003C0442" w:rsidRDefault="008E72EF" w:rsidP="001D5556">
            <w:pPr>
              <w:rPr>
                <w:sz w:val="24"/>
                <w:szCs w:val="24"/>
              </w:rPr>
            </w:pPr>
          </w:p>
        </w:tc>
        <w:tc>
          <w:tcPr>
            <w:tcW w:w="1337" w:type="dxa"/>
          </w:tcPr>
          <w:p w14:paraId="07F04DAB" w14:textId="77777777" w:rsidR="008E72EF" w:rsidRPr="003C0442" w:rsidRDefault="008E72EF" w:rsidP="001D5556">
            <w:pPr>
              <w:rPr>
                <w:sz w:val="24"/>
                <w:szCs w:val="24"/>
              </w:rPr>
            </w:pPr>
            <w:r w:rsidRPr="003C0442">
              <w:rPr>
                <w:sz w:val="24"/>
                <w:szCs w:val="24"/>
              </w:rPr>
              <w:t>2004</w:t>
            </w:r>
          </w:p>
        </w:tc>
        <w:tc>
          <w:tcPr>
            <w:tcW w:w="1698" w:type="dxa"/>
          </w:tcPr>
          <w:p w14:paraId="28E0530B" w14:textId="77777777" w:rsidR="008E72EF" w:rsidRPr="003C0442" w:rsidRDefault="008E72EF" w:rsidP="001D5556">
            <w:pPr>
              <w:rPr>
                <w:sz w:val="24"/>
                <w:szCs w:val="24"/>
              </w:rPr>
            </w:pPr>
            <w:r w:rsidRPr="003C0442">
              <w:rPr>
                <w:sz w:val="24"/>
                <w:szCs w:val="24"/>
              </w:rPr>
              <w:t>PSGP, Round 4</w:t>
            </w:r>
          </w:p>
        </w:tc>
        <w:tc>
          <w:tcPr>
            <w:tcW w:w="1440" w:type="dxa"/>
          </w:tcPr>
          <w:p w14:paraId="40DE9022" w14:textId="77777777" w:rsidR="008E72EF" w:rsidRPr="003C0442" w:rsidRDefault="008E72EF" w:rsidP="001D5556">
            <w:pPr>
              <w:rPr>
                <w:sz w:val="24"/>
                <w:szCs w:val="24"/>
              </w:rPr>
            </w:pPr>
            <w:r w:rsidRPr="003C0442">
              <w:rPr>
                <w:sz w:val="24"/>
                <w:szCs w:val="24"/>
              </w:rPr>
              <w:t>$803,814</w:t>
            </w:r>
          </w:p>
        </w:tc>
        <w:tc>
          <w:tcPr>
            <w:tcW w:w="3119" w:type="dxa"/>
          </w:tcPr>
          <w:p w14:paraId="354C389A" w14:textId="77777777" w:rsidR="008E72EF" w:rsidRPr="003C0442" w:rsidRDefault="008E72EF" w:rsidP="001D5556">
            <w:pPr>
              <w:rPr>
                <w:sz w:val="24"/>
                <w:szCs w:val="24"/>
              </w:rPr>
            </w:pPr>
            <w:r w:rsidRPr="003C0442">
              <w:rPr>
                <w:sz w:val="24"/>
                <w:szCs w:val="24"/>
              </w:rPr>
              <w:t>Perimeter lighting/physical enhancements at Blair Terminal; perimeter fencing &amp; gate enhancements at WUT</w:t>
            </w:r>
          </w:p>
        </w:tc>
      </w:tr>
      <w:tr w:rsidR="008E72EF" w:rsidRPr="003C0442" w14:paraId="6AFF8AC5" w14:textId="77777777" w:rsidTr="00BA685A">
        <w:tc>
          <w:tcPr>
            <w:tcW w:w="1691" w:type="dxa"/>
            <w:vMerge w:val="restart"/>
          </w:tcPr>
          <w:p w14:paraId="2FECC058" w14:textId="77777777" w:rsidR="008E72EF" w:rsidRPr="003C0442" w:rsidRDefault="008E72EF" w:rsidP="001D5556">
            <w:pPr>
              <w:rPr>
                <w:sz w:val="24"/>
                <w:szCs w:val="24"/>
              </w:rPr>
            </w:pPr>
            <w:r w:rsidRPr="003C0442">
              <w:rPr>
                <w:sz w:val="24"/>
                <w:szCs w:val="24"/>
              </w:rPr>
              <w:t>Seattle and Tacoma</w:t>
            </w:r>
          </w:p>
        </w:tc>
        <w:tc>
          <w:tcPr>
            <w:tcW w:w="1337" w:type="dxa"/>
          </w:tcPr>
          <w:p w14:paraId="289BB49B" w14:textId="77777777" w:rsidR="008E72EF" w:rsidRPr="003C0442" w:rsidRDefault="008E72EF" w:rsidP="001D5556">
            <w:pPr>
              <w:rPr>
                <w:sz w:val="24"/>
                <w:szCs w:val="24"/>
              </w:rPr>
            </w:pPr>
            <w:r w:rsidRPr="003C0442">
              <w:rPr>
                <w:sz w:val="24"/>
                <w:szCs w:val="24"/>
              </w:rPr>
              <w:t>2003</w:t>
            </w:r>
          </w:p>
        </w:tc>
        <w:tc>
          <w:tcPr>
            <w:tcW w:w="1698" w:type="dxa"/>
          </w:tcPr>
          <w:p w14:paraId="786C6078" w14:textId="77777777" w:rsidR="008E72EF" w:rsidRPr="003C0442" w:rsidRDefault="008E72EF" w:rsidP="001D5556">
            <w:pPr>
              <w:rPr>
                <w:sz w:val="24"/>
                <w:szCs w:val="24"/>
              </w:rPr>
            </w:pPr>
            <w:r w:rsidRPr="003C0442">
              <w:rPr>
                <w:sz w:val="24"/>
                <w:szCs w:val="24"/>
              </w:rPr>
              <w:t>OSC</w:t>
            </w:r>
          </w:p>
        </w:tc>
        <w:tc>
          <w:tcPr>
            <w:tcW w:w="1440" w:type="dxa"/>
          </w:tcPr>
          <w:p w14:paraId="70BDC457" w14:textId="77777777" w:rsidR="008E72EF" w:rsidRPr="003C0442" w:rsidRDefault="008E72EF" w:rsidP="001D5556">
            <w:pPr>
              <w:rPr>
                <w:rFonts w:ascii="Calibri" w:hAnsi="Calibri"/>
                <w:color w:val="000000"/>
                <w:sz w:val="24"/>
                <w:szCs w:val="24"/>
              </w:rPr>
            </w:pPr>
            <w:r w:rsidRPr="003C0442">
              <w:rPr>
                <w:rFonts w:ascii="Calibri" w:hAnsi="Calibri"/>
                <w:color w:val="000000"/>
                <w:sz w:val="24"/>
                <w:szCs w:val="24"/>
              </w:rPr>
              <w:t xml:space="preserve">$13,302,791 </w:t>
            </w:r>
          </w:p>
          <w:p w14:paraId="3B223B69" w14:textId="77777777" w:rsidR="008E72EF" w:rsidRPr="003C0442" w:rsidRDefault="008E72EF" w:rsidP="001D5556">
            <w:pPr>
              <w:rPr>
                <w:sz w:val="24"/>
                <w:szCs w:val="24"/>
              </w:rPr>
            </w:pPr>
          </w:p>
        </w:tc>
        <w:tc>
          <w:tcPr>
            <w:tcW w:w="3119" w:type="dxa"/>
          </w:tcPr>
          <w:p w14:paraId="2B4E0416" w14:textId="77777777" w:rsidR="008E72EF" w:rsidRPr="003C0442" w:rsidRDefault="008E72EF" w:rsidP="001D5556">
            <w:pPr>
              <w:rPr>
                <w:sz w:val="24"/>
                <w:szCs w:val="24"/>
              </w:rPr>
            </w:pPr>
            <w:r w:rsidRPr="003C0442">
              <w:rPr>
                <w:sz w:val="24"/>
                <w:szCs w:val="24"/>
              </w:rPr>
              <w:t>Supply chain tests for the Seattle/Tacoma Load Center: Project team funding and project management, analysis and evaluation</w:t>
            </w:r>
          </w:p>
        </w:tc>
      </w:tr>
      <w:tr w:rsidR="008E72EF" w:rsidRPr="003C0442" w14:paraId="56C5165E" w14:textId="77777777" w:rsidTr="00BA685A">
        <w:tc>
          <w:tcPr>
            <w:tcW w:w="1691" w:type="dxa"/>
            <w:vMerge/>
          </w:tcPr>
          <w:p w14:paraId="687B8C0B" w14:textId="77777777" w:rsidR="008E72EF" w:rsidRPr="003C0442" w:rsidRDefault="008E72EF" w:rsidP="001D5556">
            <w:pPr>
              <w:rPr>
                <w:sz w:val="24"/>
                <w:szCs w:val="24"/>
              </w:rPr>
            </w:pPr>
          </w:p>
        </w:tc>
        <w:tc>
          <w:tcPr>
            <w:tcW w:w="1337" w:type="dxa"/>
          </w:tcPr>
          <w:p w14:paraId="66B87229" w14:textId="77777777" w:rsidR="008E72EF" w:rsidRPr="003C0442" w:rsidRDefault="008E72EF" w:rsidP="001D5556">
            <w:pPr>
              <w:rPr>
                <w:sz w:val="24"/>
                <w:szCs w:val="24"/>
              </w:rPr>
            </w:pPr>
            <w:r w:rsidRPr="003C0442">
              <w:rPr>
                <w:sz w:val="24"/>
                <w:szCs w:val="24"/>
              </w:rPr>
              <w:t>2007</w:t>
            </w:r>
          </w:p>
        </w:tc>
        <w:tc>
          <w:tcPr>
            <w:tcW w:w="1698" w:type="dxa"/>
          </w:tcPr>
          <w:p w14:paraId="4D008BE0" w14:textId="77777777" w:rsidR="008E72EF" w:rsidRPr="003C0442" w:rsidRDefault="008E72EF" w:rsidP="001D5556">
            <w:pPr>
              <w:rPr>
                <w:sz w:val="24"/>
                <w:szCs w:val="24"/>
              </w:rPr>
            </w:pPr>
            <w:r w:rsidRPr="003C0442">
              <w:rPr>
                <w:sz w:val="24"/>
                <w:szCs w:val="24"/>
              </w:rPr>
              <w:t>DHS’s DNDO</w:t>
            </w:r>
          </w:p>
        </w:tc>
        <w:tc>
          <w:tcPr>
            <w:tcW w:w="1440" w:type="dxa"/>
          </w:tcPr>
          <w:p w14:paraId="2902E951" w14:textId="77777777" w:rsidR="008E72EF" w:rsidRPr="003C0442" w:rsidRDefault="008E72EF" w:rsidP="001D5556">
            <w:pPr>
              <w:rPr>
                <w:sz w:val="24"/>
                <w:szCs w:val="24"/>
              </w:rPr>
            </w:pPr>
            <w:r w:rsidRPr="003C0442">
              <w:rPr>
                <w:sz w:val="24"/>
                <w:szCs w:val="24"/>
              </w:rPr>
              <w:t>$5,000,000</w:t>
            </w:r>
          </w:p>
        </w:tc>
        <w:tc>
          <w:tcPr>
            <w:tcW w:w="3119" w:type="dxa"/>
          </w:tcPr>
          <w:p w14:paraId="6FBD9334" w14:textId="77777777" w:rsidR="008E72EF" w:rsidRPr="003C0442" w:rsidRDefault="008E72EF" w:rsidP="001D5556">
            <w:pPr>
              <w:rPr>
                <w:sz w:val="24"/>
                <w:szCs w:val="24"/>
              </w:rPr>
            </w:pPr>
            <w:r w:rsidRPr="003C0442">
              <w:rPr>
                <w:sz w:val="24"/>
                <w:szCs w:val="24"/>
              </w:rPr>
              <w:t>Funding radiation testing (Rail Test Center)</w:t>
            </w:r>
          </w:p>
        </w:tc>
      </w:tr>
      <w:tr w:rsidR="008E72EF" w:rsidRPr="003C0442" w14:paraId="6C1B6EA4" w14:textId="77777777" w:rsidTr="00BA685A">
        <w:tc>
          <w:tcPr>
            <w:tcW w:w="1691" w:type="dxa"/>
            <w:vMerge/>
          </w:tcPr>
          <w:p w14:paraId="61F80450" w14:textId="77777777" w:rsidR="008E72EF" w:rsidRPr="003C0442" w:rsidRDefault="008E72EF" w:rsidP="001D5556">
            <w:pPr>
              <w:rPr>
                <w:sz w:val="24"/>
                <w:szCs w:val="24"/>
              </w:rPr>
            </w:pPr>
          </w:p>
        </w:tc>
        <w:tc>
          <w:tcPr>
            <w:tcW w:w="1337" w:type="dxa"/>
          </w:tcPr>
          <w:p w14:paraId="02CA6E0C" w14:textId="77777777" w:rsidR="008E72EF" w:rsidRPr="003C0442" w:rsidRDefault="008E72EF" w:rsidP="001D5556">
            <w:pPr>
              <w:rPr>
                <w:sz w:val="24"/>
                <w:szCs w:val="24"/>
              </w:rPr>
            </w:pPr>
            <w:r w:rsidRPr="003C0442">
              <w:rPr>
                <w:sz w:val="24"/>
                <w:szCs w:val="24"/>
              </w:rPr>
              <w:t>2011</w:t>
            </w:r>
          </w:p>
        </w:tc>
        <w:tc>
          <w:tcPr>
            <w:tcW w:w="1698" w:type="dxa"/>
          </w:tcPr>
          <w:p w14:paraId="2AEC74F0" w14:textId="77777777" w:rsidR="008E72EF" w:rsidRPr="003C0442" w:rsidRDefault="008E72EF" w:rsidP="001D5556">
            <w:pPr>
              <w:rPr>
                <w:sz w:val="24"/>
                <w:szCs w:val="24"/>
              </w:rPr>
            </w:pPr>
            <w:r w:rsidRPr="003C0442">
              <w:rPr>
                <w:sz w:val="24"/>
                <w:szCs w:val="24"/>
              </w:rPr>
              <w:t>DHS’s DNDO</w:t>
            </w:r>
          </w:p>
        </w:tc>
        <w:tc>
          <w:tcPr>
            <w:tcW w:w="1440" w:type="dxa"/>
          </w:tcPr>
          <w:p w14:paraId="4C4EE5F8" w14:textId="77777777" w:rsidR="008E72EF" w:rsidRPr="003C0442" w:rsidRDefault="008E72EF" w:rsidP="001D5556">
            <w:pPr>
              <w:rPr>
                <w:sz w:val="24"/>
                <w:szCs w:val="24"/>
              </w:rPr>
            </w:pPr>
            <w:r w:rsidRPr="003C0442">
              <w:rPr>
                <w:sz w:val="24"/>
                <w:szCs w:val="24"/>
              </w:rPr>
              <w:t>$10,000,000</w:t>
            </w:r>
          </w:p>
        </w:tc>
        <w:tc>
          <w:tcPr>
            <w:tcW w:w="3119" w:type="dxa"/>
          </w:tcPr>
          <w:p w14:paraId="09D93037" w14:textId="77777777" w:rsidR="008E72EF" w:rsidRPr="003C0442" w:rsidRDefault="008E72EF" w:rsidP="001D5556">
            <w:pPr>
              <w:rPr>
                <w:sz w:val="24"/>
                <w:szCs w:val="24"/>
              </w:rPr>
            </w:pPr>
            <w:r w:rsidRPr="003C0442">
              <w:rPr>
                <w:sz w:val="24"/>
                <w:szCs w:val="24"/>
              </w:rPr>
              <w:t>Continued funding of the Intermodal Radiation Test Center</w:t>
            </w:r>
          </w:p>
        </w:tc>
      </w:tr>
      <w:tr w:rsidR="008E72EF" w:rsidRPr="003C0442" w14:paraId="064F768B" w14:textId="77777777" w:rsidTr="00BA685A">
        <w:tc>
          <w:tcPr>
            <w:tcW w:w="1691" w:type="dxa"/>
            <w:vMerge w:val="restart"/>
          </w:tcPr>
          <w:p w14:paraId="73708069" w14:textId="77777777" w:rsidR="008E72EF" w:rsidRPr="003C0442" w:rsidRDefault="008E72EF" w:rsidP="001D5556">
            <w:pPr>
              <w:rPr>
                <w:sz w:val="24"/>
                <w:szCs w:val="24"/>
              </w:rPr>
            </w:pPr>
            <w:r w:rsidRPr="003C0442">
              <w:rPr>
                <w:sz w:val="24"/>
                <w:szCs w:val="24"/>
              </w:rPr>
              <w:t>Vancouver</w:t>
            </w:r>
          </w:p>
        </w:tc>
        <w:tc>
          <w:tcPr>
            <w:tcW w:w="1337" w:type="dxa"/>
          </w:tcPr>
          <w:p w14:paraId="3DFB3FA5" w14:textId="77777777" w:rsidR="008E72EF" w:rsidRPr="003C0442" w:rsidRDefault="008E72EF" w:rsidP="001D5556">
            <w:pPr>
              <w:rPr>
                <w:sz w:val="24"/>
                <w:szCs w:val="24"/>
              </w:rPr>
            </w:pPr>
            <w:r w:rsidRPr="003C0442">
              <w:rPr>
                <w:sz w:val="24"/>
                <w:szCs w:val="24"/>
              </w:rPr>
              <w:t>2002</w:t>
            </w:r>
          </w:p>
        </w:tc>
        <w:tc>
          <w:tcPr>
            <w:tcW w:w="1698" w:type="dxa"/>
          </w:tcPr>
          <w:p w14:paraId="6AC56E63" w14:textId="77777777" w:rsidR="008E72EF" w:rsidRPr="003C0442" w:rsidRDefault="008E72EF" w:rsidP="001D5556">
            <w:pPr>
              <w:rPr>
                <w:sz w:val="24"/>
                <w:szCs w:val="24"/>
              </w:rPr>
            </w:pPr>
            <w:r w:rsidRPr="003C0442">
              <w:rPr>
                <w:sz w:val="24"/>
                <w:szCs w:val="24"/>
              </w:rPr>
              <w:t>PSPG, Round 1</w:t>
            </w:r>
          </w:p>
        </w:tc>
        <w:tc>
          <w:tcPr>
            <w:tcW w:w="1440" w:type="dxa"/>
          </w:tcPr>
          <w:p w14:paraId="3328B6D0" w14:textId="77777777" w:rsidR="008E72EF" w:rsidRPr="003C0442" w:rsidRDefault="008E72EF" w:rsidP="001D5556">
            <w:pPr>
              <w:rPr>
                <w:sz w:val="24"/>
                <w:szCs w:val="24"/>
              </w:rPr>
            </w:pPr>
            <w:r w:rsidRPr="003C0442">
              <w:rPr>
                <w:sz w:val="24"/>
                <w:szCs w:val="24"/>
              </w:rPr>
              <w:t>$30,000 (or $90,000)</w:t>
            </w:r>
          </w:p>
        </w:tc>
        <w:tc>
          <w:tcPr>
            <w:tcW w:w="3119" w:type="dxa"/>
          </w:tcPr>
          <w:p w14:paraId="3BFA244D" w14:textId="77777777" w:rsidR="008E72EF" w:rsidRPr="003C0442" w:rsidRDefault="008E72EF" w:rsidP="001D5556">
            <w:pPr>
              <w:rPr>
                <w:sz w:val="24"/>
                <w:szCs w:val="24"/>
              </w:rPr>
            </w:pPr>
            <w:r w:rsidRPr="003C0442">
              <w:rPr>
                <w:sz w:val="24"/>
                <w:szCs w:val="24"/>
              </w:rPr>
              <w:t>Complete fencing of boundary and security training</w:t>
            </w:r>
          </w:p>
        </w:tc>
      </w:tr>
      <w:tr w:rsidR="008E72EF" w:rsidRPr="003C0442" w14:paraId="2D9DF8EF" w14:textId="77777777" w:rsidTr="00BA685A">
        <w:tc>
          <w:tcPr>
            <w:tcW w:w="1691" w:type="dxa"/>
            <w:vMerge/>
          </w:tcPr>
          <w:p w14:paraId="31835A6F" w14:textId="77777777" w:rsidR="008E72EF" w:rsidRPr="003C0442" w:rsidRDefault="008E72EF" w:rsidP="001D5556">
            <w:pPr>
              <w:rPr>
                <w:sz w:val="24"/>
                <w:szCs w:val="24"/>
              </w:rPr>
            </w:pPr>
          </w:p>
        </w:tc>
        <w:tc>
          <w:tcPr>
            <w:tcW w:w="1337" w:type="dxa"/>
          </w:tcPr>
          <w:p w14:paraId="1731270C" w14:textId="77777777" w:rsidR="008E72EF" w:rsidRPr="003C0442" w:rsidRDefault="008E72EF" w:rsidP="001D5556">
            <w:pPr>
              <w:rPr>
                <w:sz w:val="24"/>
                <w:szCs w:val="24"/>
              </w:rPr>
            </w:pPr>
            <w:r w:rsidRPr="003C0442">
              <w:rPr>
                <w:sz w:val="24"/>
                <w:szCs w:val="24"/>
              </w:rPr>
              <w:t>2003</w:t>
            </w:r>
          </w:p>
        </w:tc>
        <w:tc>
          <w:tcPr>
            <w:tcW w:w="1698" w:type="dxa"/>
          </w:tcPr>
          <w:p w14:paraId="53B3BF37" w14:textId="77777777" w:rsidR="008E72EF" w:rsidRPr="003C0442" w:rsidRDefault="008E72EF" w:rsidP="001D5556">
            <w:pPr>
              <w:rPr>
                <w:sz w:val="24"/>
                <w:szCs w:val="24"/>
              </w:rPr>
            </w:pPr>
            <w:r w:rsidRPr="003C0442">
              <w:rPr>
                <w:sz w:val="24"/>
                <w:szCs w:val="24"/>
              </w:rPr>
              <w:t>PSGP, Round 3</w:t>
            </w:r>
          </w:p>
        </w:tc>
        <w:tc>
          <w:tcPr>
            <w:tcW w:w="1440" w:type="dxa"/>
          </w:tcPr>
          <w:p w14:paraId="31BB823D" w14:textId="77777777" w:rsidR="008E72EF" w:rsidRPr="003C0442" w:rsidRDefault="008E72EF" w:rsidP="001D5556">
            <w:pPr>
              <w:rPr>
                <w:sz w:val="24"/>
                <w:szCs w:val="24"/>
              </w:rPr>
            </w:pPr>
            <w:r w:rsidRPr="003C0442">
              <w:rPr>
                <w:sz w:val="24"/>
                <w:szCs w:val="24"/>
              </w:rPr>
              <w:t>$119,000</w:t>
            </w:r>
          </w:p>
        </w:tc>
        <w:tc>
          <w:tcPr>
            <w:tcW w:w="3119" w:type="dxa"/>
          </w:tcPr>
          <w:p w14:paraId="01802F29" w14:textId="77777777" w:rsidR="008E72EF" w:rsidRPr="003C0442" w:rsidRDefault="008E72EF" w:rsidP="001D5556">
            <w:pPr>
              <w:rPr>
                <w:sz w:val="24"/>
                <w:szCs w:val="24"/>
              </w:rPr>
            </w:pPr>
            <w:r w:rsidRPr="003C0442">
              <w:rPr>
                <w:sz w:val="24"/>
                <w:szCs w:val="24"/>
              </w:rPr>
              <w:t>Upgrade security measures at liquid bulk loading facilities</w:t>
            </w:r>
          </w:p>
        </w:tc>
      </w:tr>
      <w:tr w:rsidR="008E72EF" w:rsidRPr="003C0442" w14:paraId="6AF2C3AF" w14:textId="77777777" w:rsidTr="00BA685A">
        <w:tc>
          <w:tcPr>
            <w:tcW w:w="1691" w:type="dxa"/>
            <w:vMerge/>
          </w:tcPr>
          <w:p w14:paraId="2063B5C7" w14:textId="77777777" w:rsidR="008E72EF" w:rsidRPr="003C0442" w:rsidRDefault="008E72EF" w:rsidP="001D5556">
            <w:pPr>
              <w:rPr>
                <w:sz w:val="24"/>
                <w:szCs w:val="24"/>
              </w:rPr>
            </w:pPr>
          </w:p>
        </w:tc>
        <w:tc>
          <w:tcPr>
            <w:tcW w:w="1337" w:type="dxa"/>
          </w:tcPr>
          <w:p w14:paraId="2C41672D" w14:textId="77777777" w:rsidR="008E72EF" w:rsidRPr="003C0442" w:rsidRDefault="008E72EF" w:rsidP="001D5556">
            <w:pPr>
              <w:rPr>
                <w:sz w:val="24"/>
                <w:szCs w:val="24"/>
              </w:rPr>
            </w:pPr>
            <w:r w:rsidRPr="003C0442">
              <w:rPr>
                <w:sz w:val="24"/>
                <w:szCs w:val="24"/>
              </w:rPr>
              <w:t>2009</w:t>
            </w:r>
          </w:p>
        </w:tc>
        <w:tc>
          <w:tcPr>
            <w:tcW w:w="1698" w:type="dxa"/>
          </w:tcPr>
          <w:p w14:paraId="641FFD4E" w14:textId="77777777" w:rsidR="008E72EF" w:rsidRPr="003C0442" w:rsidRDefault="008E72EF" w:rsidP="001D5556">
            <w:pPr>
              <w:rPr>
                <w:sz w:val="24"/>
                <w:szCs w:val="24"/>
              </w:rPr>
            </w:pPr>
            <w:r w:rsidRPr="003C0442">
              <w:rPr>
                <w:sz w:val="24"/>
                <w:szCs w:val="24"/>
              </w:rPr>
              <w:t>ARRA</w:t>
            </w:r>
          </w:p>
        </w:tc>
        <w:tc>
          <w:tcPr>
            <w:tcW w:w="1440" w:type="dxa"/>
          </w:tcPr>
          <w:p w14:paraId="3A457443" w14:textId="77777777" w:rsidR="008E72EF" w:rsidRPr="003C0442" w:rsidRDefault="008E72EF" w:rsidP="001D5556">
            <w:pPr>
              <w:rPr>
                <w:sz w:val="24"/>
                <w:szCs w:val="24"/>
              </w:rPr>
            </w:pPr>
            <w:r w:rsidRPr="003C0442">
              <w:rPr>
                <w:sz w:val="24"/>
                <w:szCs w:val="24"/>
              </w:rPr>
              <w:t>$480,735</w:t>
            </w:r>
          </w:p>
        </w:tc>
        <w:tc>
          <w:tcPr>
            <w:tcW w:w="3119" w:type="dxa"/>
          </w:tcPr>
          <w:p w14:paraId="158A051C" w14:textId="77777777" w:rsidR="008E72EF" w:rsidRPr="003C0442" w:rsidRDefault="008E72EF" w:rsidP="001D5556">
            <w:pPr>
              <w:rPr>
                <w:sz w:val="24"/>
                <w:szCs w:val="24"/>
              </w:rPr>
            </w:pPr>
            <w:r w:rsidRPr="003C0442">
              <w:rPr>
                <w:sz w:val="24"/>
                <w:szCs w:val="24"/>
              </w:rPr>
              <w:t>2</w:t>
            </w:r>
            <w:r w:rsidRPr="003C0442">
              <w:rPr>
                <w:sz w:val="24"/>
                <w:szCs w:val="24"/>
                <w:vertAlign w:val="superscript"/>
              </w:rPr>
              <w:t>nd</w:t>
            </w:r>
            <w:r w:rsidRPr="003C0442">
              <w:rPr>
                <w:sz w:val="24"/>
                <w:szCs w:val="24"/>
              </w:rPr>
              <w:t xml:space="preserve"> phase of “maritime domain awareness” program; cameras, monitoring of cameras, wireless network, TWIC card readers.</w:t>
            </w:r>
          </w:p>
        </w:tc>
      </w:tr>
      <w:tr w:rsidR="008E72EF" w:rsidRPr="003C0442" w14:paraId="17D9136E" w14:textId="77777777" w:rsidTr="00BA685A">
        <w:tc>
          <w:tcPr>
            <w:tcW w:w="1691" w:type="dxa"/>
            <w:vMerge/>
          </w:tcPr>
          <w:p w14:paraId="7E49F978" w14:textId="77777777" w:rsidR="008E72EF" w:rsidRPr="003C0442" w:rsidRDefault="008E72EF" w:rsidP="001D5556">
            <w:pPr>
              <w:rPr>
                <w:sz w:val="24"/>
                <w:szCs w:val="24"/>
              </w:rPr>
            </w:pPr>
          </w:p>
        </w:tc>
        <w:tc>
          <w:tcPr>
            <w:tcW w:w="1337" w:type="dxa"/>
          </w:tcPr>
          <w:p w14:paraId="76F47C2F" w14:textId="77777777" w:rsidR="008E72EF" w:rsidRPr="003C0442" w:rsidRDefault="008E72EF" w:rsidP="001D5556">
            <w:pPr>
              <w:rPr>
                <w:sz w:val="24"/>
                <w:szCs w:val="24"/>
              </w:rPr>
            </w:pPr>
            <w:r w:rsidRPr="003C0442">
              <w:rPr>
                <w:sz w:val="24"/>
                <w:szCs w:val="24"/>
              </w:rPr>
              <w:t>2012</w:t>
            </w:r>
          </w:p>
        </w:tc>
        <w:tc>
          <w:tcPr>
            <w:tcW w:w="1698" w:type="dxa"/>
          </w:tcPr>
          <w:p w14:paraId="1C4D0033" w14:textId="77777777" w:rsidR="008E72EF" w:rsidRPr="003C0442" w:rsidRDefault="008E72EF" w:rsidP="001D5556">
            <w:pPr>
              <w:rPr>
                <w:sz w:val="24"/>
                <w:szCs w:val="24"/>
              </w:rPr>
            </w:pPr>
            <w:r w:rsidRPr="003C0442">
              <w:rPr>
                <w:sz w:val="24"/>
                <w:szCs w:val="24"/>
              </w:rPr>
              <w:t>PSPG, Round 12</w:t>
            </w:r>
          </w:p>
        </w:tc>
        <w:tc>
          <w:tcPr>
            <w:tcW w:w="1440" w:type="dxa"/>
          </w:tcPr>
          <w:p w14:paraId="510D785F" w14:textId="77777777" w:rsidR="008E72EF" w:rsidRPr="003C0442" w:rsidRDefault="008E72EF" w:rsidP="001D5556">
            <w:pPr>
              <w:rPr>
                <w:sz w:val="24"/>
                <w:szCs w:val="24"/>
              </w:rPr>
            </w:pPr>
            <w:r w:rsidRPr="003C0442">
              <w:rPr>
                <w:sz w:val="24"/>
                <w:szCs w:val="24"/>
              </w:rPr>
              <w:t>$2,700,000 shared with Astoria</w:t>
            </w:r>
          </w:p>
        </w:tc>
        <w:tc>
          <w:tcPr>
            <w:tcW w:w="3119" w:type="dxa"/>
          </w:tcPr>
          <w:p w14:paraId="0CCFB82B" w14:textId="77777777" w:rsidR="008E72EF" w:rsidRPr="003C0442" w:rsidRDefault="008E72EF" w:rsidP="001D5556">
            <w:pPr>
              <w:rPr>
                <w:sz w:val="24"/>
                <w:szCs w:val="24"/>
              </w:rPr>
            </w:pPr>
            <w:r w:rsidRPr="003C0442">
              <w:rPr>
                <w:sz w:val="24"/>
                <w:szCs w:val="24"/>
              </w:rPr>
              <w:t>Purchase two “Regional Response Vessels” with firefighting capability</w:t>
            </w:r>
          </w:p>
        </w:tc>
      </w:tr>
    </w:tbl>
    <w:p w14:paraId="7DCB1336" w14:textId="77777777" w:rsidR="008E72EF" w:rsidRPr="003C0442" w:rsidRDefault="00C24A24" w:rsidP="00C24A24">
      <w:pPr>
        <w:pStyle w:val="Caption"/>
        <w:rPr>
          <w:sz w:val="24"/>
          <w:szCs w:val="24"/>
        </w:rPr>
      </w:pPr>
      <w:bookmarkStart w:id="35" w:name="_Toc361042780"/>
      <w:r>
        <w:t xml:space="preserve">Table </w:t>
      </w:r>
      <w:r w:rsidR="008E5DF5">
        <w:fldChar w:fldCharType="begin"/>
      </w:r>
      <w:r w:rsidR="008E5DF5">
        <w:instrText xml:space="preserve"> SEQ Table \* ARABIC </w:instrText>
      </w:r>
      <w:r w:rsidR="008E5DF5">
        <w:fldChar w:fldCharType="separate"/>
      </w:r>
      <w:r w:rsidR="00FC12B5">
        <w:rPr>
          <w:noProof/>
        </w:rPr>
        <w:t>5</w:t>
      </w:r>
      <w:r w:rsidR="008E5DF5">
        <w:rPr>
          <w:noProof/>
        </w:rPr>
        <w:fldChar w:fldCharType="end"/>
      </w:r>
      <w:r>
        <w:t>: Grants received by WA and OR ports and what they were used for</w:t>
      </w:r>
      <w:bookmarkEnd w:id="35"/>
    </w:p>
    <w:p w14:paraId="72ACFDEB" w14:textId="77777777" w:rsidR="00B27921" w:rsidRPr="003C0442" w:rsidRDefault="00A71097">
      <w:pPr>
        <w:rPr>
          <w:sz w:val="24"/>
          <w:szCs w:val="24"/>
        </w:rPr>
      </w:pPr>
      <w:r w:rsidRPr="003C0442">
        <w:rPr>
          <w:sz w:val="24"/>
          <w:szCs w:val="24"/>
        </w:rPr>
        <w:t>It is clear from the last table</w:t>
      </w:r>
      <w:r w:rsidR="009657B3">
        <w:rPr>
          <w:sz w:val="24"/>
          <w:szCs w:val="24"/>
        </w:rPr>
        <w:t xml:space="preserve"> (Table 5)</w:t>
      </w:r>
      <w:r w:rsidRPr="003C0442">
        <w:rPr>
          <w:sz w:val="24"/>
          <w:szCs w:val="24"/>
        </w:rPr>
        <w:t xml:space="preserve"> that the grants have mostly been used to invest in </w:t>
      </w:r>
      <w:r w:rsidR="00064C4E" w:rsidRPr="003C0442">
        <w:rPr>
          <w:sz w:val="24"/>
          <w:szCs w:val="24"/>
        </w:rPr>
        <w:t xml:space="preserve">surveillance, access control, </w:t>
      </w:r>
      <w:proofErr w:type="gramStart"/>
      <w:r w:rsidR="00064C4E" w:rsidRPr="003C0442">
        <w:rPr>
          <w:sz w:val="24"/>
          <w:szCs w:val="24"/>
        </w:rPr>
        <w:t>lighting</w:t>
      </w:r>
      <w:proofErr w:type="gramEnd"/>
      <w:r w:rsidR="00064C4E" w:rsidRPr="003C0442">
        <w:rPr>
          <w:sz w:val="24"/>
          <w:szCs w:val="24"/>
        </w:rPr>
        <w:t xml:space="preserve">, alarm systems, I.T. and training.  </w:t>
      </w:r>
      <w:r w:rsidR="000B5050" w:rsidRPr="003C0442">
        <w:rPr>
          <w:sz w:val="24"/>
          <w:szCs w:val="24"/>
        </w:rPr>
        <w:t xml:space="preserve">After $223 million plus the ports’ own matching funds (the required matching contribution is usually 25%), the fourteen ports are now much better prepared, both physically and procedurally, to fend off and respond to security threats. </w:t>
      </w:r>
      <w:r w:rsidR="00291584" w:rsidRPr="003C0442">
        <w:rPr>
          <w:sz w:val="24"/>
          <w:szCs w:val="24"/>
        </w:rPr>
        <w:t xml:space="preserve">The investments are useful in defending against an array of potential disruptions, fulfilling a hope among many practitioners and subject matter experts that “the subject of port security must shift from the current agenda of port-facility security to </w:t>
      </w:r>
      <w:r w:rsidR="00291584" w:rsidRPr="003C0442">
        <w:rPr>
          <w:sz w:val="24"/>
          <w:szCs w:val="24"/>
        </w:rPr>
        <w:lastRenderedPageBreak/>
        <w:t xml:space="preserve">the wider context of port supply chain security, with a view to ensuring superior security standards and practices in ports and across the supply chain networks” </w:t>
      </w:r>
      <w:r w:rsidR="00291584" w:rsidRPr="003C0442">
        <w:rPr>
          <w:sz w:val="24"/>
          <w:szCs w:val="24"/>
        </w:rPr>
        <w:fldChar w:fldCharType="begin"/>
      </w:r>
      <w:r w:rsidR="00291584" w:rsidRPr="003C0442">
        <w:rPr>
          <w:sz w:val="24"/>
          <w:szCs w:val="24"/>
        </w:rPr>
        <w:instrText xml:space="preserve"> ADDIN EN.CITE &lt;EndNote&gt;&lt;Cite&gt;&lt;Author&gt;Bichou&lt;/Author&gt;&lt;Year&gt;2004&lt;/Year&gt;&lt;RecNum&gt;434&lt;/RecNum&gt;&lt;DisplayText&gt;(Bichou, 2004)&lt;/DisplayText&gt;&lt;record&gt;&lt;rec-number&gt;434&lt;/rec-number&gt;&lt;foreign-keys&gt;&lt;key app="EN" db-id="e05v2dda9r95agedt5s5z0fqte9d0eevv9pd"&gt;434&lt;/key&gt;&lt;/foreign-keys&gt;&lt;ref-type name="Journal Article"&gt;17&lt;/ref-type&gt;&lt;contributors&gt;&lt;authors&gt;&lt;author&gt;Khalid Bichou&lt;/author&gt;&lt;/authors&gt;&lt;/contributors&gt;&lt;titles&gt;&lt;title&gt;The ISPS code and the cost of port compliance: An initial logistics and supply chain framework for port security assessment and management&lt;/title&gt;&lt;secondary-title&gt;Maritime Economics &amp;amp; Logistics&lt;/secondary-title&gt;&lt;/titles&gt;&lt;periodical&gt;&lt;full-title&gt;Maritime Economics &amp;amp; Logistics&lt;/full-title&gt;&lt;/periodical&gt;&lt;pages&gt;322-348&lt;/pages&gt;&lt;volume&gt;6&lt;/volume&gt;&lt;dates&gt;&lt;year&gt;2004&lt;/year&gt;&lt;/dates&gt;&lt;urls&gt;&lt;/urls&gt;&lt;/record&gt;&lt;/Cite&gt;&lt;/EndNote&gt;</w:instrText>
      </w:r>
      <w:r w:rsidR="00291584" w:rsidRPr="003C0442">
        <w:rPr>
          <w:sz w:val="24"/>
          <w:szCs w:val="24"/>
        </w:rPr>
        <w:fldChar w:fldCharType="separate"/>
      </w:r>
      <w:r w:rsidR="00291584" w:rsidRPr="003C0442">
        <w:rPr>
          <w:noProof/>
          <w:sz w:val="24"/>
          <w:szCs w:val="24"/>
        </w:rPr>
        <w:t>(</w:t>
      </w:r>
      <w:hyperlink w:anchor="_ENREF_1" w:tooltip="Bichou, 2004 #434" w:history="1">
        <w:r w:rsidR="00296453" w:rsidRPr="003C0442">
          <w:rPr>
            <w:noProof/>
            <w:sz w:val="24"/>
            <w:szCs w:val="24"/>
          </w:rPr>
          <w:t>Bichou, 2004</w:t>
        </w:r>
      </w:hyperlink>
      <w:r w:rsidR="00291584" w:rsidRPr="003C0442">
        <w:rPr>
          <w:noProof/>
          <w:sz w:val="24"/>
          <w:szCs w:val="24"/>
        </w:rPr>
        <w:t>)</w:t>
      </w:r>
      <w:r w:rsidR="00291584" w:rsidRPr="003C0442">
        <w:rPr>
          <w:sz w:val="24"/>
          <w:szCs w:val="24"/>
        </w:rPr>
        <w:fldChar w:fldCharType="end"/>
      </w:r>
      <w:r w:rsidR="00291584" w:rsidRPr="003C0442">
        <w:rPr>
          <w:sz w:val="24"/>
          <w:szCs w:val="24"/>
        </w:rPr>
        <w:t xml:space="preserve">. </w:t>
      </w:r>
      <w:r w:rsidR="004D026A" w:rsidRPr="003C0442">
        <w:rPr>
          <w:sz w:val="24"/>
          <w:szCs w:val="24"/>
        </w:rPr>
        <w:t xml:space="preserve">As pointed out by MARAD, the PSGP has seen an evolution in emphasis from individual terminals toward port-wide and regional risk management and mitigation planning and coordination </w:t>
      </w:r>
      <w:r w:rsidR="004D026A" w:rsidRPr="003C0442">
        <w:rPr>
          <w:sz w:val="24"/>
          <w:szCs w:val="24"/>
        </w:rPr>
        <w:fldChar w:fldCharType="begin"/>
      </w:r>
      <w:r w:rsidR="004D026A" w:rsidRPr="003C0442">
        <w:rPr>
          <w:sz w:val="24"/>
          <w:szCs w:val="24"/>
        </w:rPr>
        <w:instrText xml:space="preserve"> ADDIN EN.CITE &lt;EndNote&gt;&lt;Cite&gt;&lt;Author&gt;MARAD&lt;/Author&gt;&lt;Year&gt;2013&lt;/Year&gt;&lt;RecNum&gt;435&lt;/RecNum&gt;&lt;DisplayText&gt;(MARAD, 2013)&lt;/DisplayText&gt;&lt;record&gt;&lt;rec-number&gt;435&lt;/rec-number&gt;&lt;foreign-keys&gt;&lt;key app="EN" db-id="e05v2dda9r95agedt5s5z0fqte9d0eevv9pd"&gt;435&lt;/key&gt;&lt;/foreign-keys&gt;&lt;ref-type name="Government Document"&gt;46&lt;/ref-type&gt;&lt;contributors&gt;&lt;authors&gt;&lt;author&gt;MARAD&lt;/author&gt;&lt;/authors&gt;&lt;secondary-authors&gt;&lt;author&gt;U.S. Dept. of Transportation&lt;/author&gt;&lt;/secondary-authors&gt;&lt;/contributors&gt;&lt;titles&gt;&lt;title&gt;Global Supply Chain Security&lt;/title&gt;&lt;/titles&gt;&lt;dates&gt;&lt;year&gt;2013&lt;/year&gt;&lt;/dates&gt;&lt;pub-location&gt;Washington, DC&lt;/pub-location&gt;&lt;publisher&gt;Maritime Administration&lt;/publisher&gt;&lt;urls&gt;&lt;related-urls&gt;&lt;url&gt;www.marad.dot.gov/environment_safety_landing_page/Office_of_Security/&lt;/url&gt;&lt;/related-urls&gt;&lt;/urls&gt;&lt;access-date&gt;May 16, 2013&lt;/access-date&gt;&lt;/record&gt;&lt;/Cite&gt;&lt;/EndNote&gt;</w:instrText>
      </w:r>
      <w:r w:rsidR="004D026A" w:rsidRPr="003C0442">
        <w:rPr>
          <w:sz w:val="24"/>
          <w:szCs w:val="24"/>
        </w:rPr>
        <w:fldChar w:fldCharType="separate"/>
      </w:r>
      <w:r w:rsidR="004D026A" w:rsidRPr="003C0442">
        <w:rPr>
          <w:noProof/>
          <w:sz w:val="24"/>
          <w:szCs w:val="24"/>
        </w:rPr>
        <w:t>(</w:t>
      </w:r>
      <w:hyperlink w:anchor="_ENREF_6" w:tooltip="MARAD, 2013 #435" w:history="1">
        <w:r w:rsidR="00296453" w:rsidRPr="003C0442">
          <w:rPr>
            <w:noProof/>
            <w:sz w:val="24"/>
            <w:szCs w:val="24"/>
          </w:rPr>
          <w:t>MARAD, 2013</w:t>
        </w:r>
      </w:hyperlink>
      <w:r w:rsidR="004D026A" w:rsidRPr="003C0442">
        <w:rPr>
          <w:noProof/>
          <w:sz w:val="24"/>
          <w:szCs w:val="24"/>
        </w:rPr>
        <w:t>)</w:t>
      </w:r>
      <w:r w:rsidR="004D026A" w:rsidRPr="003C0442">
        <w:rPr>
          <w:sz w:val="24"/>
          <w:szCs w:val="24"/>
        </w:rPr>
        <w:fldChar w:fldCharType="end"/>
      </w:r>
      <w:r w:rsidR="004D026A" w:rsidRPr="003C0442">
        <w:rPr>
          <w:sz w:val="24"/>
          <w:szCs w:val="24"/>
        </w:rPr>
        <w:t xml:space="preserve">. </w:t>
      </w:r>
    </w:p>
    <w:p w14:paraId="71961196" w14:textId="77777777" w:rsidR="00280844" w:rsidRPr="003C0442" w:rsidRDefault="008B0D3E" w:rsidP="0001441B">
      <w:pPr>
        <w:pStyle w:val="Heading1"/>
        <w:rPr>
          <w:b/>
          <w:sz w:val="24"/>
          <w:szCs w:val="24"/>
        </w:rPr>
      </w:pPr>
      <w:bookmarkStart w:id="36" w:name="_Toc361042161"/>
      <w:r w:rsidRPr="003C0442">
        <w:rPr>
          <w:b/>
          <w:sz w:val="24"/>
          <w:szCs w:val="24"/>
        </w:rPr>
        <w:t>Comparison with Some of the Nation’s Largest Seaports</w:t>
      </w:r>
      <w:bookmarkEnd w:id="36"/>
    </w:p>
    <w:p w14:paraId="252D9304" w14:textId="77777777" w:rsidR="00280844" w:rsidRPr="003C0442" w:rsidRDefault="00DB666C">
      <w:pPr>
        <w:rPr>
          <w:sz w:val="24"/>
          <w:szCs w:val="24"/>
        </w:rPr>
      </w:pPr>
      <w:r>
        <w:rPr>
          <w:sz w:val="24"/>
          <w:szCs w:val="24"/>
        </w:rPr>
        <w:t xml:space="preserve">We appreciate the research and input done by business and logistics students at Tacoma Community College. </w:t>
      </w:r>
      <w:r w:rsidR="00280844" w:rsidRPr="003C0442">
        <w:rPr>
          <w:sz w:val="24"/>
          <w:szCs w:val="24"/>
        </w:rPr>
        <w:t xml:space="preserve">The nine students in the inaugural class of </w:t>
      </w:r>
      <w:r>
        <w:rPr>
          <w:sz w:val="24"/>
          <w:szCs w:val="24"/>
        </w:rPr>
        <w:t>the ne</w:t>
      </w:r>
      <w:r w:rsidR="00280844" w:rsidRPr="003C0442">
        <w:rPr>
          <w:sz w:val="24"/>
          <w:szCs w:val="24"/>
        </w:rPr>
        <w:t>w Logistics Security course were each assigned a large U.S. port and asked to investigate some of the security practices at these ports</w:t>
      </w:r>
      <w:r>
        <w:rPr>
          <w:rStyle w:val="FootnoteReference"/>
          <w:sz w:val="24"/>
          <w:szCs w:val="24"/>
        </w:rPr>
        <w:footnoteReference w:id="13"/>
      </w:r>
      <w:r w:rsidR="00280844" w:rsidRPr="003C0442">
        <w:rPr>
          <w:sz w:val="24"/>
          <w:szCs w:val="24"/>
        </w:rPr>
        <w:t xml:space="preserve">. Each student did web based and literature searches and came up with some useful information </w:t>
      </w:r>
      <w:r w:rsidR="002A4310" w:rsidRPr="003C0442">
        <w:rPr>
          <w:sz w:val="24"/>
          <w:szCs w:val="24"/>
        </w:rPr>
        <w:t xml:space="preserve">on </w:t>
      </w:r>
      <w:r w:rsidR="00280844" w:rsidRPr="003C0442">
        <w:rPr>
          <w:sz w:val="24"/>
          <w:szCs w:val="24"/>
        </w:rPr>
        <w:t xml:space="preserve">viable practices at the ports of New York/New Jersey, Virginia, Charleston, Savannah, Miami, </w:t>
      </w:r>
      <w:r w:rsidR="002A4310" w:rsidRPr="003C0442">
        <w:rPr>
          <w:sz w:val="24"/>
          <w:szCs w:val="24"/>
        </w:rPr>
        <w:t xml:space="preserve">Houston, Los Angeles, Long Beach, and Oakland.  </w:t>
      </w:r>
      <w:r>
        <w:rPr>
          <w:sz w:val="24"/>
          <w:szCs w:val="24"/>
        </w:rPr>
        <w:t>Summaries</w:t>
      </w:r>
      <w:r w:rsidR="002A4310" w:rsidRPr="003C0442">
        <w:rPr>
          <w:sz w:val="24"/>
          <w:szCs w:val="24"/>
        </w:rPr>
        <w:t xml:space="preserve"> of such practices include:</w:t>
      </w:r>
    </w:p>
    <w:p w14:paraId="606DCD1A" w14:textId="77777777" w:rsidR="002A4310" w:rsidRPr="00AA6094" w:rsidRDefault="002A4310" w:rsidP="00AA6094">
      <w:pPr>
        <w:pStyle w:val="ListParagraph"/>
        <w:numPr>
          <w:ilvl w:val="1"/>
          <w:numId w:val="6"/>
        </w:numPr>
        <w:rPr>
          <w:sz w:val="24"/>
          <w:szCs w:val="24"/>
        </w:rPr>
      </w:pPr>
      <w:r w:rsidRPr="00AA6094">
        <w:rPr>
          <w:b/>
          <w:sz w:val="24"/>
          <w:szCs w:val="24"/>
        </w:rPr>
        <w:t xml:space="preserve">The Port of New York/New Jersey </w:t>
      </w:r>
      <w:r w:rsidR="00E25FB4" w:rsidRPr="00AA6094">
        <w:rPr>
          <w:b/>
          <w:sz w:val="24"/>
          <w:szCs w:val="24"/>
        </w:rPr>
        <w:t>(PANYNJ)</w:t>
      </w:r>
      <w:r w:rsidR="00E25FB4" w:rsidRPr="00AA6094">
        <w:rPr>
          <w:sz w:val="24"/>
          <w:szCs w:val="24"/>
        </w:rPr>
        <w:t xml:space="preserve"> </w:t>
      </w:r>
      <w:r w:rsidRPr="00AA6094">
        <w:rPr>
          <w:sz w:val="24"/>
          <w:szCs w:val="24"/>
        </w:rPr>
        <w:t xml:space="preserve">has a Committee on Security, with oversight responsibilities relating to the reform and continuing development of the port authority’s policies and practices related to security and the implementation and ongoing performance. </w:t>
      </w:r>
      <w:r w:rsidR="006B365A" w:rsidRPr="00AA6094">
        <w:rPr>
          <w:sz w:val="24"/>
          <w:szCs w:val="24"/>
        </w:rPr>
        <w:t xml:space="preserve">The port has a standing port security task force, as well as a Port Authority Security Department, created in 2012. </w:t>
      </w:r>
      <w:r w:rsidRPr="00AA6094">
        <w:rPr>
          <w:sz w:val="24"/>
          <w:szCs w:val="24"/>
        </w:rPr>
        <w:t xml:space="preserve">This port is also working to obtain designation and certification of various qualifying items under the </w:t>
      </w:r>
      <w:r w:rsidR="006B365A" w:rsidRPr="00AA6094">
        <w:rPr>
          <w:sz w:val="24"/>
          <w:szCs w:val="24"/>
        </w:rPr>
        <w:t xml:space="preserve">2002 </w:t>
      </w:r>
      <w:r w:rsidRPr="00AA6094">
        <w:rPr>
          <w:sz w:val="24"/>
          <w:szCs w:val="24"/>
        </w:rPr>
        <w:t xml:space="preserve">SAFETY Act (Support Anti-Terrorism by Fostering Effective Technology). </w:t>
      </w:r>
      <w:r w:rsidR="006B365A" w:rsidRPr="00AA6094">
        <w:rPr>
          <w:sz w:val="24"/>
          <w:szCs w:val="24"/>
        </w:rPr>
        <w:t xml:space="preserve">The </w:t>
      </w:r>
      <w:r w:rsidR="006B365A" w:rsidRPr="00AA6094">
        <w:rPr>
          <w:i/>
          <w:sz w:val="24"/>
          <w:szCs w:val="24"/>
        </w:rPr>
        <w:t>Neptune System</w:t>
      </w:r>
      <w:r w:rsidR="006B365A" w:rsidRPr="00AA6094">
        <w:rPr>
          <w:sz w:val="24"/>
          <w:szCs w:val="24"/>
        </w:rPr>
        <w:t xml:space="preserve"> is developed for fighting fires of bulk flammable liquids. The student summarized the information about PANYNJ in t</w:t>
      </w:r>
      <w:r w:rsidR="00E25FB4" w:rsidRPr="00AA6094">
        <w:rPr>
          <w:sz w:val="24"/>
          <w:szCs w:val="24"/>
        </w:rPr>
        <w:t>he following table:</w:t>
      </w:r>
    </w:p>
    <w:tbl>
      <w:tblPr>
        <w:tblStyle w:val="TableGrid"/>
        <w:tblW w:w="9648" w:type="dxa"/>
        <w:tblInd w:w="-5" w:type="dxa"/>
        <w:tblLook w:val="04A0" w:firstRow="1" w:lastRow="0" w:firstColumn="1" w:lastColumn="0" w:noHBand="0" w:noVBand="1"/>
      </w:tblPr>
      <w:tblGrid>
        <w:gridCol w:w="9648"/>
      </w:tblGrid>
      <w:tr w:rsidR="00AD2207" w:rsidRPr="003C0442" w14:paraId="2ACA8401" w14:textId="77777777" w:rsidTr="00E25FB4">
        <w:tc>
          <w:tcPr>
            <w:tcW w:w="9648" w:type="dxa"/>
          </w:tcPr>
          <w:p w14:paraId="6F6257AD" w14:textId="77777777" w:rsidR="00AD2207" w:rsidRPr="003C0442" w:rsidRDefault="00AD2207" w:rsidP="00AD2207">
            <w:pPr>
              <w:rPr>
                <w:b/>
                <w:sz w:val="24"/>
                <w:szCs w:val="24"/>
              </w:rPr>
            </w:pPr>
            <w:r w:rsidRPr="003C0442">
              <w:rPr>
                <w:b/>
                <w:sz w:val="24"/>
                <w:szCs w:val="24"/>
              </w:rPr>
              <w:t xml:space="preserve">Best Practices                                                                    </w:t>
            </w:r>
            <w:r w:rsidR="00E25FB4" w:rsidRPr="003C0442">
              <w:rPr>
                <w:b/>
                <w:sz w:val="24"/>
                <w:szCs w:val="24"/>
              </w:rPr>
              <w:t xml:space="preserve">  </w:t>
            </w:r>
            <w:r w:rsidRPr="003C0442">
              <w:rPr>
                <w:b/>
                <w:sz w:val="24"/>
                <w:szCs w:val="24"/>
              </w:rPr>
              <w:t xml:space="preserve">     Best Practices </w:t>
            </w:r>
            <w:proofErr w:type="gramStart"/>
            <w:r w:rsidRPr="003C0442">
              <w:rPr>
                <w:b/>
                <w:sz w:val="24"/>
                <w:szCs w:val="24"/>
              </w:rPr>
              <w:t xml:space="preserve">Confirmed                                                                     </w:t>
            </w:r>
            <w:proofErr w:type="gramEnd"/>
          </w:p>
        </w:tc>
      </w:tr>
      <w:tr w:rsidR="00AD2207" w:rsidRPr="003C0442" w14:paraId="752681DA" w14:textId="77777777" w:rsidTr="00E25FB4">
        <w:tc>
          <w:tcPr>
            <w:tcW w:w="9648" w:type="dxa"/>
          </w:tcPr>
          <w:p w14:paraId="3636F374" w14:textId="77777777" w:rsidR="00AD2207" w:rsidRPr="003C0442" w:rsidRDefault="00AD2207" w:rsidP="00AD2207">
            <w:pPr>
              <w:pStyle w:val="ListParagraph"/>
              <w:numPr>
                <w:ilvl w:val="0"/>
                <w:numId w:val="10"/>
              </w:numPr>
              <w:rPr>
                <w:sz w:val="24"/>
                <w:szCs w:val="24"/>
              </w:rPr>
            </w:pPr>
            <w:proofErr w:type="gramStart"/>
            <w:r w:rsidRPr="003C0442">
              <w:rPr>
                <w:sz w:val="24"/>
                <w:szCs w:val="24"/>
              </w:rPr>
              <w:t>enhancing</w:t>
            </w:r>
            <w:proofErr w:type="gramEnd"/>
            <w:r w:rsidRPr="003C0442">
              <w:rPr>
                <w:sz w:val="24"/>
                <w:szCs w:val="24"/>
              </w:rPr>
              <w:t xml:space="preserve"> awareness </w:t>
            </w:r>
          </w:p>
        </w:tc>
      </w:tr>
      <w:tr w:rsidR="00AD2207" w:rsidRPr="003C0442" w14:paraId="69E97EA9" w14:textId="77777777" w:rsidTr="00E25FB4">
        <w:tc>
          <w:tcPr>
            <w:tcW w:w="9648" w:type="dxa"/>
          </w:tcPr>
          <w:p w14:paraId="61508ACB" w14:textId="77777777" w:rsidR="00AD2207" w:rsidRPr="003C0442" w:rsidRDefault="00AD2207" w:rsidP="00AD2207">
            <w:pPr>
              <w:pStyle w:val="ListParagraph"/>
              <w:numPr>
                <w:ilvl w:val="0"/>
                <w:numId w:val="8"/>
              </w:numPr>
              <w:rPr>
                <w:sz w:val="24"/>
                <w:szCs w:val="24"/>
              </w:rPr>
            </w:pPr>
            <w:r w:rsidRPr="003C0442">
              <w:rPr>
                <w:sz w:val="24"/>
                <w:szCs w:val="24"/>
              </w:rPr>
              <w:t>Stakeholder coordination and collaboration initiatives        Port Authority Port Security Task Force</w:t>
            </w:r>
          </w:p>
        </w:tc>
      </w:tr>
      <w:tr w:rsidR="00AD2207" w:rsidRPr="003C0442" w14:paraId="333205F9" w14:textId="77777777" w:rsidTr="00E25FB4">
        <w:tc>
          <w:tcPr>
            <w:tcW w:w="9648" w:type="dxa"/>
          </w:tcPr>
          <w:p w14:paraId="3DAD0F55" w14:textId="77777777" w:rsidR="00AD2207" w:rsidRPr="003C0442" w:rsidRDefault="00E25FB4" w:rsidP="00AD2207">
            <w:pPr>
              <w:pStyle w:val="ListParagraph"/>
              <w:numPr>
                <w:ilvl w:val="0"/>
                <w:numId w:val="8"/>
              </w:numPr>
              <w:rPr>
                <w:sz w:val="24"/>
                <w:szCs w:val="24"/>
              </w:rPr>
            </w:pPr>
            <w:r w:rsidRPr="003C0442">
              <w:rPr>
                <w:sz w:val="24"/>
                <w:szCs w:val="24"/>
              </w:rPr>
              <w:t>P</w:t>
            </w:r>
            <w:r w:rsidR="00AD2207" w:rsidRPr="003C0442">
              <w:rPr>
                <w:sz w:val="24"/>
                <w:szCs w:val="24"/>
              </w:rPr>
              <w:t>rotocols and systems for detecting and monitoring</w:t>
            </w:r>
          </w:p>
        </w:tc>
      </w:tr>
      <w:tr w:rsidR="00AD2207" w:rsidRPr="003C0442" w14:paraId="47D257CF" w14:textId="77777777" w:rsidTr="00E25FB4">
        <w:tc>
          <w:tcPr>
            <w:tcW w:w="9648" w:type="dxa"/>
          </w:tcPr>
          <w:p w14:paraId="211BEFFC" w14:textId="77777777" w:rsidR="00AD2207" w:rsidRPr="003C0442" w:rsidRDefault="00AD2207" w:rsidP="00F06DAE">
            <w:pPr>
              <w:pStyle w:val="ListParagraph"/>
              <w:ind w:left="0"/>
              <w:rPr>
                <w:sz w:val="24"/>
                <w:szCs w:val="24"/>
              </w:rPr>
            </w:pPr>
            <w:r w:rsidRPr="003C0442">
              <w:rPr>
                <w:sz w:val="24"/>
                <w:szCs w:val="24"/>
              </w:rPr>
              <w:t xml:space="preserve">             </w:t>
            </w:r>
            <w:proofErr w:type="gramStart"/>
            <w:r w:rsidRPr="003C0442">
              <w:rPr>
                <w:sz w:val="24"/>
                <w:szCs w:val="24"/>
              </w:rPr>
              <w:t>port</w:t>
            </w:r>
            <w:proofErr w:type="gramEnd"/>
            <w:r w:rsidRPr="003C0442">
              <w:rPr>
                <w:sz w:val="24"/>
                <w:szCs w:val="24"/>
              </w:rPr>
              <w:t>-related security risks/intelligence sharing.</w:t>
            </w:r>
          </w:p>
        </w:tc>
      </w:tr>
      <w:tr w:rsidR="00AD2207" w:rsidRPr="003C0442" w14:paraId="15AD3578" w14:textId="77777777" w:rsidTr="00E25FB4">
        <w:tc>
          <w:tcPr>
            <w:tcW w:w="9648" w:type="dxa"/>
          </w:tcPr>
          <w:p w14:paraId="6B7F820E" w14:textId="77777777" w:rsidR="00AD2207" w:rsidRPr="003C0442" w:rsidRDefault="00AD2207" w:rsidP="00AD2207">
            <w:pPr>
              <w:pStyle w:val="ListParagraph"/>
              <w:numPr>
                <w:ilvl w:val="0"/>
                <w:numId w:val="10"/>
              </w:numPr>
              <w:rPr>
                <w:sz w:val="24"/>
                <w:szCs w:val="24"/>
              </w:rPr>
            </w:pPr>
            <w:r w:rsidRPr="003C0442">
              <w:rPr>
                <w:sz w:val="24"/>
                <w:szCs w:val="24"/>
              </w:rPr>
              <w:t>Prevention</w:t>
            </w:r>
          </w:p>
        </w:tc>
      </w:tr>
      <w:tr w:rsidR="00AD2207" w:rsidRPr="003C0442" w14:paraId="7628D35C" w14:textId="77777777" w:rsidTr="00E25FB4">
        <w:tc>
          <w:tcPr>
            <w:tcW w:w="9648" w:type="dxa"/>
          </w:tcPr>
          <w:p w14:paraId="30E9031A" w14:textId="77777777" w:rsidR="00AD2207" w:rsidRPr="003C0442" w:rsidRDefault="00E25FB4" w:rsidP="00AD2207">
            <w:pPr>
              <w:pStyle w:val="ListParagraph"/>
              <w:numPr>
                <w:ilvl w:val="0"/>
                <w:numId w:val="12"/>
              </w:numPr>
              <w:pBdr>
                <w:left w:val="single" w:sz="4" w:space="4" w:color="auto"/>
              </w:pBdr>
              <w:rPr>
                <w:sz w:val="24"/>
                <w:szCs w:val="24"/>
              </w:rPr>
            </w:pPr>
            <w:r w:rsidRPr="003C0442">
              <w:rPr>
                <w:sz w:val="24"/>
                <w:szCs w:val="24"/>
              </w:rPr>
              <w:t>P</w:t>
            </w:r>
            <w:r w:rsidR="00AD2207" w:rsidRPr="003C0442">
              <w:rPr>
                <w:sz w:val="24"/>
                <w:szCs w:val="24"/>
              </w:rPr>
              <w:t>hysical security/infrastructure at seaports</w:t>
            </w:r>
          </w:p>
        </w:tc>
      </w:tr>
      <w:tr w:rsidR="00AD2207" w:rsidRPr="003C0442" w14:paraId="42D58F88" w14:textId="77777777" w:rsidTr="00E25FB4">
        <w:tc>
          <w:tcPr>
            <w:tcW w:w="9648" w:type="dxa"/>
          </w:tcPr>
          <w:p w14:paraId="1741653D" w14:textId="77777777" w:rsidR="00AD2207" w:rsidRPr="003C0442" w:rsidRDefault="00E25FB4" w:rsidP="00AD2207">
            <w:pPr>
              <w:pStyle w:val="ListParagraph"/>
              <w:numPr>
                <w:ilvl w:val="0"/>
                <w:numId w:val="12"/>
              </w:numPr>
              <w:rPr>
                <w:sz w:val="24"/>
                <w:szCs w:val="24"/>
              </w:rPr>
            </w:pPr>
            <w:r w:rsidRPr="003C0442">
              <w:rPr>
                <w:sz w:val="24"/>
                <w:szCs w:val="24"/>
              </w:rPr>
              <w:t>P</w:t>
            </w:r>
            <w:r w:rsidR="00AD2207" w:rsidRPr="003C0442">
              <w:rPr>
                <w:sz w:val="24"/>
                <w:szCs w:val="24"/>
              </w:rPr>
              <w:t>rotocols and processes limiting entry to seaports</w:t>
            </w:r>
          </w:p>
        </w:tc>
      </w:tr>
      <w:tr w:rsidR="00AD2207" w:rsidRPr="003C0442" w14:paraId="374839CC" w14:textId="77777777" w:rsidTr="00E25FB4">
        <w:tc>
          <w:tcPr>
            <w:tcW w:w="9648" w:type="dxa"/>
          </w:tcPr>
          <w:p w14:paraId="15F01AFE" w14:textId="77777777" w:rsidR="00AD2207" w:rsidRPr="003C0442" w:rsidRDefault="00E25FB4" w:rsidP="00AD2207">
            <w:pPr>
              <w:pStyle w:val="ListParagraph"/>
              <w:numPr>
                <w:ilvl w:val="0"/>
                <w:numId w:val="12"/>
              </w:numPr>
              <w:rPr>
                <w:sz w:val="24"/>
                <w:szCs w:val="24"/>
              </w:rPr>
            </w:pPr>
            <w:r w:rsidRPr="003C0442">
              <w:rPr>
                <w:sz w:val="24"/>
                <w:szCs w:val="24"/>
              </w:rPr>
              <w:t>T</w:t>
            </w:r>
            <w:r w:rsidR="00AD2207" w:rsidRPr="003C0442">
              <w:rPr>
                <w:sz w:val="24"/>
                <w:szCs w:val="24"/>
              </w:rPr>
              <w:t>echnology detection/inspection systems</w:t>
            </w:r>
          </w:p>
        </w:tc>
      </w:tr>
      <w:tr w:rsidR="00AD2207" w:rsidRPr="003C0442" w14:paraId="2A4FD6B9" w14:textId="77777777" w:rsidTr="00E25FB4">
        <w:tc>
          <w:tcPr>
            <w:tcW w:w="9648" w:type="dxa"/>
          </w:tcPr>
          <w:p w14:paraId="68DE1170" w14:textId="77777777" w:rsidR="00AD2207" w:rsidRPr="003C0442" w:rsidRDefault="00E25FB4" w:rsidP="00AD2207">
            <w:pPr>
              <w:pStyle w:val="ListParagraph"/>
              <w:numPr>
                <w:ilvl w:val="0"/>
                <w:numId w:val="12"/>
              </w:numPr>
              <w:rPr>
                <w:sz w:val="24"/>
                <w:szCs w:val="24"/>
              </w:rPr>
            </w:pPr>
            <w:r w:rsidRPr="003C0442">
              <w:rPr>
                <w:sz w:val="24"/>
                <w:szCs w:val="24"/>
              </w:rPr>
              <w:t>L</w:t>
            </w:r>
            <w:r w:rsidR="00AD2207" w:rsidRPr="003C0442">
              <w:rPr>
                <w:sz w:val="24"/>
                <w:szCs w:val="24"/>
              </w:rPr>
              <w:t>aw enforcement-related activities</w:t>
            </w:r>
          </w:p>
        </w:tc>
      </w:tr>
      <w:tr w:rsidR="00AD2207" w:rsidRPr="003C0442" w14:paraId="4DD5DE60" w14:textId="77777777" w:rsidTr="00E25FB4">
        <w:tc>
          <w:tcPr>
            <w:tcW w:w="9648" w:type="dxa"/>
          </w:tcPr>
          <w:p w14:paraId="53ED334C" w14:textId="77777777" w:rsidR="00AD2207" w:rsidRPr="003C0442" w:rsidRDefault="00E25FB4" w:rsidP="00AD2207">
            <w:pPr>
              <w:pStyle w:val="ListParagraph"/>
              <w:numPr>
                <w:ilvl w:val="0"/>
                <w:numId w:val="12"/>
              </w:numPr>
              <w:rPr>
                <w:sz w:val="24"/>
                <w:szCs w:val="24"/>
              </w:rPr>
            </w:pPr>
            <w:r w:rsidRPr="003C0442">
              <w:rPr>
                <w:sz w:val="24"/>
                <w:szCs w:val="24"/>
              </w:rPr>
              <w:t>I</w:t>
            </w:r>
            <w:r w:rsidR="00AD2207" w:rsidRPr="003C0442">
              <w:rPr>
                <w:sz w:val="24"/>
                <w:szCs w:val="24"/>
              </w:rPr>
              <w:t>nteragency operational centers</w:t>
            </w:r>
          </w:p>
        </w:tc>
      </w:tr>
      <w:tr w:rsidR="00AD2207" w:rsidRPr="003C0442" w14:paraId="20ACD057" w14:textId="77777777" w:rsidTr="00E25FB4">
        <w:tc>
          <w:tcPr>
            <w:tcW w:w="9648" w:type="dxa"/>
          </w:tcPr>
          <w:p w14:paraId="20C0D4B4" w14:textId="77777777" w:rsidR="00AD2207" w:rsidRPr="003C0442" w:rsidRDefault="00AD2207" w:rsidP="00AD2207">
            <w:pPr>
              <w:pStyle w:val="ListParagraph"/>
              <w:numPr>
                <w:ilvl w:val="0"/>
                <w:numId w:val="10"/>
              </w:numPr>
              <w:rPr>
                <w:sz w:val="24"/>
                <w:szCs w:val="24"/>
              </w:rPr>
            </w:pPr>
            <w:r w:rsidRPr="003C0442">
              <w:rPr>
                <w:sz w:val="24"/>
                <w:szCs w:val="24"/>
              </w:rPr>
              <w:t>Preparedness</w:t>
            </w:r>
          </w:p>
        </w:tc>
      </w:tr>
      <w:tr w:rsidR="00AD2207" w:rsidRPr="003C0442" w14:paraId="33270B42" w14:textId="77777777" w:rsidTr="00E25FB4">
        <w:tc>
          <w:tcPr>
            <w:tcW w:w="9648" w:type="dxa"/>
          </w:tcPr>
          <w:p w14:paraId="20C15001" w14:textId="77777777" w:rsidR="00AD2207" w:rsidRPr="003C0442" w:rsidRDefault="00AD2207" w:rsidP="00AD2207">
            <w:pPr>
              <w:pStyle w:val="ListParagraph"/>
              <w:numPr>
                <w:ilvl w:val="0"/>
                <w:numId w:val="13"/>
              </w:numPr>
              <w:rPr>
                <w:sz w:val="24"/>
                <w:szCs w:val="24"/>
              </w:rPr>
            </w:pPr>
            <w:r w:rsidRPr="003C0442">
              <w:rPr>
                <w:sz w:val="24"/>
                <w:szCs w:val="24"/>
              </w:rPr>
              <w:t>Training</w:t>
            </w:r>
          </w:p>
        </w:tc>
      </w:tr>
      <w:tr w:rsidR="00AD2207" w:rsidRPr="003C0442" w14:paraId="031B5CEC" w14:textId="77777777" w:rsidTr="00E25FB4">
        <w:tc>
          <w:tcPr>
            <w:tcW w:w="9648" w:type="dxa"/>
          </w:tcPr>
          <w:p w14:paraId="7BE7B518" w14:textId="77777777" w:rsidR="00AD2207" w:rsidRPr="003C0442" w:rsidRDefault="00AD2207" w:rsidP="00AD2207">
            <w:pPr>
              <w:pStyle w:val="ListParagraph"/>
              <w:numPr>
                <w:ilvl w:val="0"/>
                <w:numId w:val="13"/>
              </w:numPr>
              <w:rPr>
                <w:sz w:val="24"/>
                <w:szCs w:val="24"/>
              </w:rPr>
            </w:pPr>
            <w:r w:rsidRPr="003C0442">
              <w:rPr>
                <w:sz w:val="24"/>
                <w:szCs w:val="24"/>
              </w:rPr>
              <w:lastRenderedPageBreak/>
              <w:t>Field Exercises                                                                                       The Neptune System</w:t>
            </w:r>
          </w:p>
        </w:tc>
      </w:tr>
      <w:tr w:rsidR="00AD2207" w:rsidRPr="003C0442" w14:paraId="65C8CEAB" w14:textId="77777777" w:rsidTr="00E25FB4">
        <w:tc>
          <w:tcPr>
            <w:tcW w:w="9648" w:type="dxa"/>
          </w:tcPr>
          <w:p w14:paraId="4BC87F4F" w14:textId="77777777" w:rsidR="00AD2207" w:rsidRPr="003C0442" w:rsidRDefault="00AD2207" w:rsidP="00AD2207">
            <w:pPr>
              <w:pStyle w:val="ListParagraph"/>
              <w:numPr>
                <w:ilvl w:val="0"/>
                <w:numId w:val="13"/>
              </w:numPr>
              <w:rPr>
                <w:sz w:val="24"/>
                <w:szCs w:val="24"/>
              </w:rPr>
            </w:pPr>
            <w:r w:rsidRPr="003C0442">
              <w:rPr>
                <w:sz w:val="24"/>
                <w:szCs w:val="24"/>
              </w:rPr>
              <w:t>Models, Simulations, and Games</w:t>
            </w:r>
          </w:p>
        </w:tc>
      </w:tr>
      <w:tr w:rsidR="00AD2207" w:rsidRPr="003C0442" w14:paraId="0E371BA2" w14:textId="77777777" w:rsidTr="00E25FB4">
        <w:tc>
          <w:tcPr>
            <w:tcW w:w="9648" w:type="dxa"/>
          </w:tcPr>
          <w:p w14:paraId="63AD6636" w14:textId="77777777" w:rsidR="00AD2207" w:rsidRPr="003C0442" w:rsidRDefault="00AD2207" w:rsidP="00F06DAE">
            <w:pPr>
              <w:pStyle w:val="ListParagraph"/>
              <w:ind w:left="0"/>
              <w:rPr>
                <w:sz w:val="24"/>
                <w:szCs w:val="24"/>
              </w:rPr>
            </w:pPr>
          </w:p>
        </w:tc>
      </w:tr>
      <w:tr w:rsidR="00AD2207" w:rsidRPr="003C0442" w14:paraId="725307A0" w14:textId="77777777" w:rsidTr="00E25FB4">
        <w:tc>
          <w:tcPr>
            <w:tcW w:w="9648" w:type="dxa"/>
          </w:tcPr>
          <w:p w14:paraId="732BCC8C" w14:textId="77777777" w:rsidR="00AD2207" w:rsidRPr="003C0442" w:rsidRDefault="00AD2207" w:rsidP="00AD2207">
            <w:pPr>
              <w:pStyle w:val="ListParagraph"/>
              <w:numPr>
                <w:ilvl w:val="0"/>
                <w:numId w:val="10"/>
              </w:numPr>
              <w:rPr>
                <w:sz w:val="24"/>
                <w:szCs w:val="24"/>
              </w:rPr>
            </w:pPr>
            <w:r w:rsidRPr="003C0442">
              <w:rPr>
                <w:sz w:val="24"/>
                <w:szCs w:val="24"/>
              </w:rPr>
              <w:t>Response After an Attack</w:t>
            </w:r>
          </w:p>
        </w:tc>
      </w:tr>
      <w:tr w:rsidR="00AD2207" w:rsidRPr="003C0442" w14:paraId="396222E8" w14:textId="77777777" w:rsidTr="00E25FB4">
        <w:tc>
          <w:tcPr>
            <w:tcW w:w="9648" w:type="dxa"/>
          </w:tcPr>
          <w:p w14:paraId="76586D33" w14:textId="77777777" w:rsidR="00AD2207" w:rsidRPr="003C0442" w:rsidRDefault="00AD2207" w:rsidP="00AD2207">
            <w:pPr>
              <w:pStyle w:val="ListParagraph"/>
              <w:numPr>
                <w:ilvl w:val="0"/>
                <w:numId w:val="14"/>
              </w:numPr>
              <w:rPr>
                <w:sz w:val="24"/>
                <w:szCs w:val="24"/>
              </w:rPr>
            </w:pPr>
            <w:r w:rsidRPr="003C0442">
              <w:rPr>
                <w:sz w:val="24"/>
                <w:szCs w:val="24"/>
              </w:rPr>
              <w:t>Exercise and Training</w:t>
            </w:r>
          </w:p>
        </w:tc>
      </w:tr>
      <w:tr w:rsidR="00AD2207" w:rsidRPr="003C0442" w14:paraId="6A99DEB6" w14:textId="77777777" w:rsidTr="00E25FB4">
        <w:tc>
          <w:tcPr>
            <w:tcW w:w="9648" w:type="dxa"/>
          </w:tcPr>
          <w:p w14:paraId="04E1EEFC" w14:textId="77777777" w:rsidR="00AD2207" w:rsidRPr="003C0442" w:rsidRDefault="00AD2207" w:rsidP="00AD2207">
            <w:pPr>
              <w:pStyle w:val="ListParagraph"/>
              <w:numPr>
                <w:ilvl w:val="0"/>
                <w:numId w:val="14"/>
              </w:numPr>
              <w:rPr>
                <w:sz w:val="24"/>
                <w:szCs w:val="24"/>
              </w:rPr>
            </w:pPr>
            <w:r w:rsidRPr="003C0442">
              <w:rPr>
                <w:sz w:val="24"/>
                <w:szCs w:val="24"/>
              </w:rPr>
              <w:t>Maritime Incident Resources Training Partnership</w:t>
            </w:r>
          </w:p>
        </w:tc>
      </w:tr>
      <w:tr w:rsidR="00AD2207" w:rsidRPr="003C0442" w14:paraId="5B9E1377" w14:textId="77777777" w:rsidTr="00E25FB4">
        <w:tc>
          <w:tcPr>
            <w:tcW w:w="9648" w:type="dxa"/>
          </w:tcPr>
          <w:p w14:paraId="2C01C98E" w14:textId="77777777" w:rsidR="00AD2207" w:rsidRPr="003C0442" w:rsidRDefault="00AD2207" w:rsidP="00AD2207">
            <w:pPr>
              <w:pStyle w:val="ListParagraph"/>
              <w:numPr>
                <w:ilvl w:val="0"/>
                <w:numId w:val="14"/>
              </w:numPr>
              <w:rPr>
                <w:sz w:val="24"/>
                <w:szCs w:val="24"/>
              </w:rPr>
            </w:pPr>
            <w:r w:rsidRPr="003C0442">
              <w:rPr>
                <w:sz w:val="24"/>
                <w:szCs w:val="24"/>
              </w:rPr>
              <w:t>The Port Security Exercise Training Program</w:t>
            </w:r>
          </w:p>
        </w:tc>
      </w:tr>
      <w:tr w:rsidR="00AD2207" w:rsidRPr="003C0442" w14:paraId="581B8B1E" w14:textId="77777777" w:rsidTr="00E25FB4">
        <w:tc>
          <w:tcPr>
            <w:tcW w:w="9648" w:type="dxa"/>
          </w:tcPr>
          <w:p w14:paraId="5A5DB5FD" w14:textId="77777777" w:rsidR="00AD2207" w:rsidRPr="003C0442" w:rsidRDefault="00AD2207" w:rsidP="00AD2207">
            <w:pPr>
              <w:pStyle w:val="ListParagraph"/>
              <w:numPr>
                <w:ilvl w:val="0"/>
                <w:numId w:val="14"/>
              </w:numPr>
              <w:rPr>
                <w:sz w:val="24"/>
                <w:szCs w:val="24"/>
              </w:rPr>
            </w:pPr>
            <w:r w:rsidRPr="003C0442">
              <w:rPr>
                <w:sz w:val="24"/>
                <w:szCs w:val="24"/>
              </w:rPr>
              <w:t>Team Responses</w:t>
            </w:r>
          </w:p>
        </w:tc>
      </w:tr>
      <w:tr w:rsidR="00AD2207" w:rsidRPr="003C0442" w14:paraId="3D12B055" w14:textId="77777777" w:rsidTr="00E25FB4">
        <w:tc>
          <w:tcPr>
            <w:tcW w:w="9648" w:type="dxa"/>
          </w:tcPr>
          <w:p w14:paraId="33B4E06E" w14:textId="77777777" w:rsidR="00AD2207" w:rsidRPr="003C0442" w:rsidRDefault="00AD2207" w:rsidP="00F06DAE">
            <w:pPr>
              <w:pStyle w:val="ListParagraph"/>
              <w:ind w:left="0"/>
              <w:rPr>
                <w:sz w:val="24"/>
                <w:szCs w:val="24"/>
              </w:rPr>
            </w:pPr>
          </w:p>
        </w:tc>
      </w:tr>
      <w:tr w:rsidR="00AD2207" w:rsidRPr="003C0442" w14:paraId="4C9C71D0" w14:textId="77777777" w:rsidTr="00E25FB4">
        <w:tc>
          <w:tcPr>
            <w:tcW w:w="9648" w:type="dxa"/>
          </w:tcPr>
          <w:p w14:paraId="11037497" w14:textId="77777777" w:rsidR="00AD2207" w:rsidRPr="003C0442" w:rsidRDefault="00AD2207" w:rsidP="00AD2207">
            <w:pPr>
              <w:pStyle w:val="ListParagraph"/>
              <w:numPr>
                <w:ilvl w:val="0"/>
                <w:numId w:val="10"/>
              </w:numPr>
              <w:rPr>
                <w:sz w:val="24"/>
                <w:szCs w:val="24"/>
              </w:rPr>
            </w:pPr>
            <w:r w:rsidRPr="003C0442">
              <w:rPr>
                <w:sz w:val="24"/>
                <w:szCs w:val="24"/>
              </w:rPr>
              <w:t>Recovery after an attack</w:t>
            </w:r>
          </w:p>
        </w:tc>
      </w:tr>
      <w:tr w:rsidR="00AD2207" w:rsidRPr="003C0442" w14:paraId="7802CC1F" w14:textId="77777777" w:rsidTr="00E25FB4">
        <w:tc>
          <w:tcPr>
            <w:tcW w:w="9648" w:type="dxa"/>
          </w:tcPr>
          <w:p w14:paraId="28C711CE" w14:textId="77777777" w:rsidR="00AD2207" w:rsidRPr="003C0442" w:rsidRDefault="00AD2207" w:rsidP="00AD2207">
            <w:pPr>
              <w:pStyle w:val="ListParagraph"/>
              <w:numPr>
                <w:ilvl w:val="0"/>
                <w:numId w:val="15"/>
              </w:numPr>
              <w:rPr>
                <w:sz w:val="24"/>
                <w:szCs w:val="24"/>
              </w:rPr>
            </w:pPr>
            <w:r w:rsidRPr="003C0442">
              <w:rPr>
                <w:sz w:val="24"/>
                <w:szCs w:val="24"/>
              </w:rPr>
              <w:t xml:space="preserve">Recovery Plans                                                                     Response and Recovery </w:t>
            </w:r>
            <w:proofErr w:type="gramStart"/>
            <w:r w:rsidRPr="003C0442">
              <w:rPr>
                <w:sz w:val="24"/>
                <w:szCs w:val="24"/>
              </w:rPr>
              <w:t xml:space="preserve">plans    </w:t>
            </w:r>
            <w:proofErr w:type="gramEnd"/>
          </w:p>
        </w:tc>
      </w:tr>
      <w:tr w:rsidR="00AD2207" w:rsidRPr="003C0442" w14:paraId="0CF38E11" w14:textId="77777777" w:rsidTr="00E25FB4">
        <w:tc>
          <w:tcPr>
            <w:tcW w:w="9648" w:type="dxa"/>
          </w:tcPr>
          <w:p w14:paraId="1E5DBB9F" w14:textId="77777777" w:rsidR="00AD2207" w:rsidRPr="003C0442" w:rsidRDefault="00AD2207" w:rsidP="00AD2207">
            <w:pPr>
              <w:pStyle w:val="ListParagraph"/>
              <w:numPr>
                <w:ilvl w:val="0"/>
                <w:numId w:val="15"/>
              </w:numPr>
              <w:rPr>
                <w:sz w:val="24"/>
                <w:szCs w:val="24"/>
              </w:rPr>
            </w:pPr>
            <w:r w:rsidRPr="003C0442">
              <w:rPr>
                <w:sz w:val="24"/>
                <w:szCs w:val="24"/>
              </w:rPr>
              <w:t>Consequence Management</w:t>
            </w:r>
          </w:p>
        </w:tc>
      </w:tr>
      <w:tr w:rsidR="00AD2207" w:rsidRPr="003C0442" w14:paraId="2341F500" w14:textId="77777777" w:rsidTr="00E25FB4">
        <w:tc>
          <w:tcPr>
            <w:tcW w:w="9648" w:type="dxa"/>
          </w:tcPr>
          <w:p w14:paraId="769DEAB4" w14:textId="77777777" w:rsidR="00AD2207" w:rsidRPr="003C0442" w:rsidRDefault="00AD2207" w:rsidP="00F06DAE">
            <w:pPr>
              <w:pStyle w:val="ListParagraph"/>
              <w:ind w:left="0"/>
              <w:rPr>
                <w:sz w:val="24"/>
                <w:szCs w:val="24"/>
              </w:rPr>
            </w:pPr>
          </w:p>
        </w:tc>
      </w:tr>
      <w:tr w:rsidR="00AD2207" w:rsidRPr="003C0442" w14:paraId="0198C8B7" w14:textId="77777777" w:rsidTr="00E25FB4">
        <w:tc>
          <w:tcPr>
            <w:tcW w:w="9648" w:type="dxa"/>
          </w:tcPr>
          <w:p w14:paraId="3460D359" w14:textId="77777777" w:rsidR="00AD2207" w:rsidRPr="003C0442" w:rsidRDefault="00AD2207" w:rsidP="00AD2207">
            <w:pPr>
              <w:pStyle w:val="ListParagraph"/>
              <w:numPr>
                <w:ilvl w:val="0"/>
                <w:numId w:val="10"/>
              </w:numPr>
              <w:rPr>
                <w:sz w:val="24"/>
                <w:szCs w:val="24"/>
              </w:rPr>
            </w:pPr>
            <w:r w:rsidRPr="003C0442">
              <w:rPr>
                <w:sz w:val="24"/>
                <w:szCs w:val="24"/>
              </w:rPr>
              <w:t>Law enforcement coverage                                                              Have their own police department</w:t>
            </w:r>
          </w:p>
        </w:tc>
      </w:tr>
      <w:tr w:rsidR="00AD2207" w:rsidRPr="003C0442" w14:paraId="306F2586" w14:textId="77777777" w:rsidTr="00E25FB4">
        <w:tc>
          <w:tcPr>
            <w:tcW w:w="9648" w:type="dxa"/>
          </w:tcPr>
          <w:p w14:paraId="5D58BD9D" w14:textId="77777777" w:rsidR="00AD2207" w:rsidRPr="003C0442" w:rsidRDefault="00AD2207" w:rsidP="00AD2207">
            <w:pPr>
              <w:pStyle w:val="ListParagraph"/>
              <w:numPr>
                <w:ilvl w:val="0"/>
                <w:numId w:val="10"/>
              </w:numPr>
              <w:rPr>
                <w:sz w:val="24"/>
                <w:szCs w:val="24"/>
              </w:rPr>
            </w:pPr>
            <w:r w:rsidRPr="003C0442">
              <w:rPr>
                <w:sz w:val="24"/>
                <w:szCs w:val="24"/>
              </w:rPr>
              <w:t>Type of Port Governance                                                                                                                Landlord</w:t>
            </w:r>
          </w:p>
        </w:tc>
      </w:tr>
      <w:tr w:rsidR="00AD2207" w:rsidRPr="003C0442" w14:paraId="0AA41B9F" w14:textId="77777777" w:rsidTr="00E25FB4">
        <w:tc>
          <w:tcPr>
            <w:tcW w:w="9648" w:type="dxa"/>
          </w:tcPr>
          <w:p w14:paraId="32FF63CA" w14:textId="77777777" w:rsidR="00AD2207" w:rsidRPr="003C0442" w:rsidRDefault="00AD2207" w:rsidP="00AD2207">
            <w:pPr>
              <w:pStyle w:val="ListParagraph"/>
              <w:numPr>
                <w:ilvl w:val="0"/>
                <w:numId w:val="10"/>
              </w:numPr>
              <w:rPr>
                <w:sz w:val="24"/>
                <w:szCs w:val="24"/>
              </w:rPr>
            </w:pPr>
            <w:r w:rsidRPr="003C0442">
              <w:rPr>
                <w:sz w:val="24"/>
                <w:szCs w:val="24"/>
              </w:rPr>
              <w:t>Layer approach to security</w:t>
            </w:r>
          </w:p>
        </w:tc>
      </w:tr>
      <w:tr w:rsidR="00AD2207" w:rsidRPr="003C0442" w14:paraId="0A66DCC2" w14:textId="77777777" w:rsidTr="00E25FB4">
        <w:tc>
          <w:tcPr>
            <w:tcW w:w="9648" w:type="dxa"/>
          </w:tcPr>
          <w:p w14:paraId="54C45111" w14:textId="77777777" w:rsidR="00AD2207" w:rsidRPr="003C0442" w:rsidRDefault="00AD2207" w:rsidP="00AD2207">
            <w:pPr>
              <w:pStyle w:val="ListParagraph"/>
              <w:numPr>
                <w:ilvl w:val="0"/>
                <w:numId w:val="10"/>
              </w:numPr>
              <w:rPr>
                <w:sz w:val="24"/>
                <w:szCs w:val="24"/>
              </w:rPr>
            </w:pPr>
            <w:r w:rsidRPr="003C0442">
              <w:rPr>
                <w:sz w:val="24"/>
                <w:szCs w:val="24"/>
              </w:rPr>
              <w:t>Coast Guard’s Maritime Safety and Security Teams (MSSTs)</w:t>
            </w:r>
          </w:p>
        </w:tc>
      </w:tr>
      <w:tr w:rsidR="00AD2207" w:rsidRPr="003C0442" w14:paraId="6E17F4CC" w14:textId="77777777" w:rsidTr="00E25FB4">
        <w:tc>
          <w:tcPr>
            <w:tcW w:w="9648" w:type="dxa"/>
          </w:tcPr>
          <w:p w14:paraId="272FC150" w14:textId="77777777" w:rsidR="00AD2207" w:rsidRPr="003C0442" w:rsidRDefault="00AD2207" w:rsidP="00AD2207">
            <w:pPr>
              <w:pStyle w:val="ListParagraph"/>
              <w:numPr>
                <w:ilvl w:val="0"/>
                <w:numId w:val="10"/>
              </w:numPr>
              <w:rPr>
                <w:sz w:val="24"/>
                <w:szCs w:val="24"/>
              </w:rPr>
            </w:pPr>
            <w:r w:rsidRPr="003C0442">
              <w:rPr>
                <w:sz w:val="24"/>
                <w:szCs w:val="24"/>
              </w:rPr>
              <w:t>Operation Safe Commerce (OSC)</w:t>
            </w:r>
          </w:p>
        </w:tc>
      </w:tr>
      <w:tr w:rsidR="00AD2207" w:rsidRPr="003C0442" w14:paraId="1D5A8F16" w14:textId="77777777" w:rsidTr="00E25FB4">
        <w:tc>
          <w:tcPr>
            <w:tcW w:w="9648" w:type="dxa"/>
          </w:tcPr>
          <w:p w14:paraId="2817350A" w14:textId="77777777" w:rsidR="00AD2207" w:rsidRPr="003C0442" w:rsidRDefault="00AD2207" w:rsidP="00AD2207">
            <w:pPr>
              <w:pStyle w:val="ListParagraph"/>
              <w:numPr>
                <w:ilvl w:val="0"/>
                <w:numId w:val="10"/>
              </w:numPr>
              <w:rPr>
                <w:sz w:val="24"/>
                <w:szCs w:val="24"/>
              </w:rPr>
            </w:pPr>
            <w:r w:rsidRPr="003C0442">
              <w:rPr>
                <w:sz w:val="24"/>
                <w:szCs w:val="24"/>
              </w:rPr>
              <w:t>Port Authority Security Department                                                                        Created in April 2012</w:t>
            </w:r>
          </w:p>
        </w:tc>
      </w:tr>
      <w:tr w:rsidR="00AD2207" w:rsidRPr="003C0442" w14:paraId="697B4B7F" w14:textId="77777777" w:rsidTr="00E25FB4">
        <w:tc>
          <w:tcPr>
            <w:tcW w:w="9648" w:type="dxa"/>
          </w:tcPr>
          <w:p w14:paraId="362FF94A" w14:textId="77777777" w:rsidR="00AD2207" w:rsidRPr="003C0442" w:rsidRDefault="00AD2207" w:rsidP="00AD2207">
            <w:pPr>
              <w:pStyle w:val="ListParagraph"/>
              <w:numPr>
                <w:ilvl w:val="0"/>
                <w:numId w:val="10"/>
              </w:numPr>
              <w:rPr>
                <w:sz w:val="24"/>
                <w:szCs w:val="24"/>
              </w:rPr>
            </w:pPr>
            <w:r w:rsidRPr="003C0442">
              <w:rPr>
                <w:sz w:val="24"/>
                <w:szCs w:val="24"/>
              </w:rPr>
              <w:t>Surveillance System</w:t>
            </w:r>
          </w:p>
        </w:tc>
      </w:tr>
      <w:tr w:rsidR="00AD2207" w:rsidRPr="003C0442" w14:paraId="7F933A64" w14:textId="77777777" w:rsidTr="00E25FB4">
        <w:tc>
          <w:tcPr>
            <w:tcW w:w="9648" w:type="dxa"/>
          </w:tcPr>
          <w:p w14:paraId="3A0C2925" w14:textId="77777777" w:rsidR="00AD2207" w:rsidRPr="003C0442" w:rsidRDefault="00AD2207" w:rsidP="00AD2207">
            <w:pPr>
              <w:pStyle w:val="ListParagraph"/>
              <w:numPr>
                <w:ilvl w:val="0"/>
                <w:numId w:val="10"/>
              </w:numPr>
              <w:rPr>
                <w:sz w:val="24"/>
                <w:szCs w:val="24"/>
              </w:rPr>
            </w:pPr>
            <w:r w:rsidRPr="003C0442">
              <w:rPr>
                <w:sz w:val="24"/>
                <w:szCs w:val="24"/>
              </w:rPr>
              <w:t>Access Control</w:t>
            </w:r>
          </w:p>
        </w:tc>
      </w:tr>
      <w:tr w:rsidR="00AD2207" w:rsidRPr="003C0442" w14:paraId="3FB956BC" w14:textId="77777777" w:rsidTr="00E25FB4">
        <w:tc>
          <w:tcPr>
            <w:tcW w:w="9648" w:type="dxa"/>
          </w:tcPr>
          <w:p w14:paraId="4E34193F" w14:textId="77777777" w:rsidR="00AD2207" w:rsidRPr="003C0442" w:rsidRDefault="00AD2207" w:rsidP="00AD2207">
            <w:pPr>
              <w:pStyle w:val="ListParagraph"/>
              <w:numPr>
                <w:ilvl w:val="0"/>
                <w:numId w:val="10"/>
              </w:numPr>
              <w:rPr>
                <w:sz w:val="24"/>
                <w:szCs w:val="24"/>
              </w:rPr>
            </w:pPr>
            <w:r w:rsidRPr="003C0442">
              <w:rPr>
                <w:sz w:val="24"/>
                <w:szCs w:val="24"/>
              </w:rPr>
              <w:t>Port Security Plan                                                                                         Security Inspections Program</w:t>
            </w:r>
          </w:p>
        </w:tc>
      </w:tr>
      <w:tr w:rsidR="00AD2207" w:rsidRPr="003C0442" w14:paraId="16D16509" w14:textId="77777777" w:rsidTr="00E25FB4">
        <w:tc>
          <w:tcPr>
            <w:tcW w:w="9648" w:type="dxa"/>
          </w:tcPr>
          <w:p w14:paraId="444143C3" w14:textId="77777777" w:rsidR="00AD2207" w:rsidRPr="003C0442" w:rsidRDefault="00AD2207" w:rsidP="00AD2207">
            <w:pPr>
              <w:pStyle w:val="ListParagraph"/>
              <w:numPr>
                <w:ilvl w:val="0"/>
                <w:numId w:val="10"/>
              </w:numPr>
              <w:rPr>
                <w:sz w:val="24"/>
                <w:szCs w:val="24"/>
              </w:rPr>
            </w:pPr>
            <w:r w:rsidRPr="003C0442">
              <w:rPr>
                <w:sz w:val="24"/>
                <w:szCs w:val="24"/>
              </w:rPr>
              <w:t>Maritime Regional Security Committee</w:t>
            </w:r>
          </w:p>
        </w:tc>
      </w:tr>
      <w:tr w:rsidR="00AD2207" w:rsidRPr="003C0442" w14:paraId="650A5745" w14:textId="77777777" w:rsidTr="00E25FB4">
        <w:tc>
          <w:tcPr>
            <w:tcW w:w="9648" w:type="dxa"/>
          </w:tcPr>
          <w:p w14:paraId="7A1DD1E6" w14:textId="77777777" w:rsidR="00AD2207" w:rsidRPr="003C0442" w:rsidRDefault="00AD2207" w:rsidP="00AD2207">
            <w:pPr>
              <w:pStyle w:val="ListParagraph"/>
              <w:numPr>
                <w:ilvl w:val="0"/>
                <w:numId w:val="10"/>
              </w:numPr>
              <w:rPr>
                <w:sz w:val="24"/>
                <w:szCs w:val="24"/>
              </w:rPr>
            </w:pPr>
            <w:r w:rsidRPr="003C0442">
              <w:rPr>
                <w:sz w:val="24"/>
                <w:szCs w:val="24"/>
              </w:rPr>
              <w:t>Training                                                                            Port Authority Information Security Handbook</w:t>
            </w:r>
          </w:p>
        </w:tc>
      </w:tr>
      <w:tr w:rsidR="00AD2207" w:rsidRPr="003C0442" w14:paraId="449F4EBF" w14:textId="77777777" w:rsidTr="00E25FB4">
        <w:tc>
          <w:tcPr>
            <w:tcW w:w="9648" w:type="dxa"/>
          </w:tcPr>
          <w:p w14:paraId="58C2CF80" w14:textId="77777777" w:rsidR="00AD2207" w:rsidRPr="003C0442" w:rsidRDefault="00AD2207" w:rsidP="00AD2207">
            <w:pPr>
              <w:pStyle w:val="ListParagraph"/>
              <w:numPr>
                <w:ilvl w:val="0"/>
                <w:numId w:val="10"/>
              </w:numPr>
              <w:rPr>
                <w:sz w:val="24"/>
                <w:szCs w:val="24"/>
              </w:rPr>
            </w:pPr>
            <w:r w:rsidRPr="003C0442">
              <w:rPr>
                <w:sz w:val="24"/>
                <w:szCs w:val="24"/>
              </w:rPr>
              <w:t xml:space="preserve">Port Truck Pass                                                                                                                                    </w:t>
            </w:r>
            <w:proofErr w:type="spellStart"/>
            <w:r w:rsidRPr="003C0442">
              <w:rPr>
                <w:sz w:val="24"/>
                <w:szCs w:val="24"/>
              </w:rPr>
              <w:t>SeaLink</w:t>
            </w:r>
            <w:proofErr w:type="spellEnd"/>
          </w:p>
        </w:tc>
      </w:tr>
      <w:tr w:rsidR="00AD2207" w:rsidRPr="003C0442" w14:paraId="4FCF80DD" w14:textId="77777777" w:rsidTr="00E25FB4">
        <w:tc>
          <w:tcPr>
            <w:tcW w:w="9648" w:type="dxa"/>
          </w:tcPr>
          <w:p w14:paraId="2E9CC8C9" w14:textId="77777777" w:rsidR="00AD2207" w:rsidRPr="003C0442" w:rsidRDefault="00AD2207" w:rsidP="00AD2207">
            <w:pPr>
              <w:pStyle w:val="ListParagraph"/>
              <w:numPr>
                <w:ilvl w:val="0"/>
                <w:numId w:val="10"/>
              </w:numPr>
              <w:rPr>
                <w:sz w:val="24"/>
                <w:szCs w:val="24"/>
              </w:rPr>
            </w:pPr>
            <w:r w:rsidRPr="003C0442">
              <w:rPr>
                <w:sz w:val="24"/>
                <w:szCs w:val="24"/>
              </w:rPr>
              <w:t xml:space="preserve">Transportation Worker Identification Credential                                                                        </w:t>
            </w:r>
            <w:r w:rsidR="00E25FB4" w:rsidRPr="003C0442">
              <w:rPr>
                <w:sz w:val="24"/>
                <w:szCs w:val="24"/>
              </w:rPr>
              <w:t xml:space="preserve">      </w:t>
            </w:r>
            <w:r w:rsidRPr="003C0442">
              <w:rPr>
                <w:sz w:val="24"/>
                <w:szCs w:val="24"/>
              </w:rPr>
              <w:t xml:space="preserve">  Yes</w:t>
            </w:r>
          </w:p>
        </w:tc>
      </w:tr>
      <w:tr w:rsidR="00AD2207" w:rsidRPr="003C0442" w14:paraId="2A4DA64C" w14:textId="77777777" w:rsidTr="00E25FB4">
        <w:tc>
          <w:tcPr>
            <w:tcW w:w="9648" w:type="dxa"/>
          </w:tcPr>
          <w:p w14:paraId="668F80D0" w14:textId="77777777" w:rsidR="00AD2207" w:rsidRPr="003C0442" w:rsidRDefault="00AD2207" w:rsidP="00E25FB4">
            <w:pPr>
              <w:pStyle w:val="ListParagraph"/>
              <w:numPr>
                <w:ilvl w:val="0"/>
                <w:numId w:val="10"/>
              </w:numPr>
              <w:rPr>
                <w:sz w:val="24"/>
                <w:szCs w:val="24"/>
              </w:rPr>
            </w:pPr>
            <w:r w:rsidRPr="003C0442">
              <w:rPr>
                <w:sz w:val="24"/>
                <w:szCs w:val="24"/>
              </w:rPr>
              <w:t xml:space="preserve">Physical examinations of cargo                                                      </w:t>
            </w:r>
            <w:r w:rsidR="00E25FB4" w:rsidRPr="003C0442">
              <w:rPr>
                <w:sz w:val="24"/>
                <w:szCs w:val="24"/>
              </w:rPr>
              <w:t xml:space="preserve">      </w:t>
            </w:r>
            <w:r w:rsidRPr="003C0442">
              <w:rPr>
                <w:sz w:val="24"/>
                <w:szCs w:val="24"/>
              </w:rPr>
              <w:t>Centralized Examination Stations</w:t>
            </w:r>
          </w:p>
        </w:tc>
      </w:tr>
    </w:tbl>
    <w:p w14:paraId="7FF17950" w14:textId="77777777" w:rsidR="00341979" w:rsidRPr="003C0442" w:rsidRDefault="00341979">
      <w:pPr>
        <w:rPr>
          <w:b/>
          <w:sz w:val="24"/>
          <w:szCs w:val="24"/>
        </w:rPr>
      </w:pPr>
    </w:p>
    <w:p w14:paraId="6DC7EBBE" w14:textId="77777777" w:rsidR="00B27921" w:rsidRPr="00AA6094" w:rsidRDefault="00E25FB4" w:rsidP="00AA6094">
      <w:pPr>
        <w:pStyle w:val="ListParagraph"/>
        <w:numPr>
          <w:ilvl w:val="1"/>
          <w:numId w:val="6"/>
        </w:numPr>
        <w:rPr>
          <w:sz w:val="24"/>
          <w:szCs w:val="24"/>
        </w:rPr>
      </w:pPr>
      <w:r w:rsidRPr="00AA6094">
        <w:rPr>
          <w:b/>
          <w:sz w:val="24"/>
          <w:szCs w:val="24"/>
        </w:rPr>
        <w:t>The Virginia Port Authority (VPA)</w:t>
      </w:r>
      <w:r w:rsidRPr="00AA6094">
        <w:rPr>
          <w:sz w:val="24"/>
          <w:szCs w:val="24"/>
        </w:rPr>
        <w:t xml:space="preserve"> manages several marine and intermodal facilities, many miles apart: Norfolk, Portsmo</w:t>
      </w:r>
      <w:r w:rsidR="00E22FE2" w:rsidRPr="00AA6094">
        <w:rPr>
          <w:sz w:val="24"/>
          <w:szCs w:val="24"/>
        </w:rPr>
        <w:t xml:space="preserve">uth, Newport News, </w:t>
      </w:r>
      <w:r w:rsidR="003E7751" w:rsidRPr="00AA6094">
        <w:rPr>
          <w:sz w:val="24"/>
          <w:szCs w:val="24"/>
        </w:rPr>
        <w:t xml:space="preserve">and Front Royal. This is what the student found about the Security Command Center and </w:t>
      </w:r>
      <w:r w:rsidR="003E7751" w:rsidRPr="00AA6094">
        <w:rPr>
          <w:sz w:val="24"/>
          <w:szCs w:val="24"/>
        </w:rPr>
        <w:lastRenderedPageBreak/>
        <w:t xml:space="preserve">the communications and information security at the Ports of Virginia (it is likely that the information originally comes from the port’s website): </w:t>
      </w:r>
    </w:p>
    <w:p w14:paraId="29ABD7A1" w14:textId="77777777" w:rsidR="003E7751" w:rsidRPr="003C0442" w:rsidRDefault="003E7751" w:rsidP="00AA6094">
      <w:pPr>
        <w:pStyle w:val="NormalWeb"/>
        <w:ind w:left="1440"/>
        <w:rPr>
          <w:rFonts w:asciiTheme="minorHAnsi" w:hAnsiTheme="minorHAnsi"/>
        </w:rPr>
      </w:pPr>
      <w:r w:rsidRPr="003C0442">
        <w:rPr>
          <w:rFonts w:asciiTheme="minorHAnsi" w:hAnsiTheme="minorHAnsi"/>
        </w:rPr>
        <w:t>“Early threat detection has become an absolute requirement for effective security. Under this project an intelligent video system will be built to detect and track intruders, determining security violations and notifying local first responders. Upon completion of this project, VPA will have the ability to view a “common operating picture” of all three facilities from one location (Port Security Command &amp; Control Center at NIT). This will include the visual display of all perimeter monitoring systems, radiation portals, access controls and VPA police communications. The system will also be able to be used as a local “command post” for other Federal, state and local agencies involved in any incidents at a VPA facility. The system will be designed with an open architecture that will allow for seamless transmission to CG Sector Hampton Roads (or future Maritime Security Center in Hampton Roads) and will significantly increase their vigilant monitoring of the harbor and surrounding waterways.</w:t>
      </w:r>
    </w:p>
    <w:p w14:paraId="407BFBDA" w14:textId="77777777" w:rsidR="003E7751" w:rsidRPr="003C0442" w:rsidRDefault="003E7751" w:rsidP="00AA6094">
      <w:pPr>
        <w:pStyle w:val="NormalWeb"/>
        <w:ind w:left="1440"/>
        <w:rPr>
          <w:rFonts w:asciiTheme="minorHAnsi" w:hAnsiTheme="minorHAnsi"/>
        </w:rPr>
      </w:pPr>
      <w:r w:rsidRPr="003C0442">
        <w:rPr>
          <w:rFonts w:asciiTheme="minorHAnsi" w:hAnsiTheme="minorHAnsi"/>
        </w:rPr>
        <w:t xml:space="preserve">Communications &amp; Information Security:  This project provides the VPA Port Police with an enhanced communications suite, which uses digital trucking technology and dedicated frequencies. This will ensure that the Port Authority Police can effectively coordinate with Federal, state and local law enforcement and emergency response agencies in the event of an emergency. In conjunction with this project, VPA is now part of the Virginia Statewide Agencies Radio System (STARS). Through STARS, VPA’s communication dispatcher will be linked to a statewide system with voice and data communications (this data communication is limited to short data streams such as license and vehicle checks). Although STARS provides increased capabilities, there are enhancements that are needed now to “fill the gaps” for VPA’s unique and immediate police communication needs such as, video and robust data transmission to the vehicle and interoperability with federal and local response organizations.” </w:t>
      </w:r>
    </w:p>
    <w:p w14:paraId="6F79B528" w14:textId="77777777" w:rsidR="005B6D85" w:rsidRPr="003C0442" w:rsidRDefault="005B6D85" w:rsidP="00AA6094">
      <w:pPr>
        <w:pStyle w:val="NormalWeb"/>
        <w:numPr>
          <w:ilvl w:val="1"/>
          <w:numId w:val="6"/>
        </w:numPr>
        <w:rPr>
          <w:rFonts w:asciiTheme="minorHAnsi" w:hAnsiTheme="minorHAnsi"/>
        </w:rPr>
      </w:pPr>
      <w:r w:rsidRPr="003C0442">
        <w:rPr>
          <w:rFonts w:asciiTheme="minorHAnsi" w:hAnsiTheme="minorHAnsi"/>
        </w:rPr>
        <w:t xml:space="preserve">The </w:t>
      </w:r>
      <w:r w:rsidRPr="003C0442">
        <w:rPr>
          <w:rFonts w:asciiTheme="minorHAnsi" w:hAnsiTheme="minorHAnsi"/>
          <w:b/>
        </w:rPr>
        <w:t>Port of Charleston, S.C.</w:t>
      </w:r>
      <w:r w:rsidRPr="003C0442">
        <w:rPr>
          <w:rFonts w:asciiTheme="minorHAnsi" w:hAnsiTheme="minorHAnsi"/>
        </w:rPr>
        <w:t>, is another large port trying to capitalize on the growth in the container and cruise businesses. One of our students found the following:</w:t>
      </w:r>
    </w:p>
    <w:p w14:paraId="2B27AD01" w14:textId="77777777" w:rsidR="005B6D85" w:rsidRPr="003C0442" w:rsidRDefault="005B6D85" w:rsidP="00AA6094">
      <w:pPr>
        <w:pStyle w:val="NormalWeb"/>
        <w:ind w:left="1440"/>
        <w:rPr>
          <w:rFonts w:ascii="Calibri" w:hAnsi="Calibri"/>
          <w:color w:val="000000"/>
        </w:rPr>
      </w:pPr>
      <w:r w:rsidRPr="003C0442">
        <w:rPr>
          <w:rFonts w:ascii="Calibri" w:hAnsi="Calibri"/>
          <w:color w:val="000000"/>
        </w:rPr>
        <w:t xml:space="preserve">“Export containers are allowed into the gates only if they are booked to vessels arriving in a specific window of time. This report indicates the vessels for which they are accepting containers. Once a vessel goes on this list it is not removed if the vessel’s arrival is delayed for any reason. ORION web connect is a web interface for ORION mainframe computer access for subscribers. For vessel scheduling; documentation is required of vessel operators prior to arrival.” </w:t>
      </w:r>
    </w:p>
    <w:p w14:paraId="2C24C160" w14:textId="77777777" w:rsidR="003E7751" w:rsidRPr="003C0442" w:rsidRDefault="00A26FEC" w:rsidP="00AA6094">
      <w:pPr>
        <w:pStyle w:val="NormalWeb"/>
        <w:numPr>
          <w:ilvl w:val="1"/>
          <w:numId w:val="6"/>
        </w:numPr>
        <w:rPr>
          <w:rFonts w:asciiTheme="minorHAnsi" w:hAnsiTheme="minorHAnsi"/>
        </w:rPr>
      </w:pPr>
      <w:r w:rsidRPr="003C0442">
        <w:rPr>
          <w:rFonts w:asciiTheme="minorHAnsi" w:hAnsiTheme="minorHAnsi"/>
        </w:rPr>
        <w:lastRenderedPageBreak/>
        <w:t xml:space="preserve">Regarding the </w:t>
      </w:r>
      <w:r w:rsidRPr="003C0442">
        <w:rPr>
          <w:rFonts w:asciiTheme="minorHAnsi" w:hAnsiTheme="minorHAnsi"/>
          <w:b/>
        </w:rPr>
        <w:t>Port of Savannah, Georgia</w:t>
      </w:r>
      <w:r w:rsidRPr="003C0442">
        <w:rPr>
          <w:rFonts w:asciiTheme="minorHAnsi" w:hAnsiTheme="minorHAnsi"/>
        </w:rPr>
        <w:t xml:space="preserve">, a student quoted the following paragraph which describes collaboration in developing a new system: </w:t>
      </w:r>
    </w:p>
    <w:p w14:paraId="191B5AB1" w14:textId="77777777" w:rsidR="00A26FEC" w:rsidRPr="003C0442" w:rsidRDefault="00A26FEC" w:rsidP="00AA6094">
      <w:pPr>
        <w:ind w:left="1440"/>
        <w:rPr>
          <w:sz w:val="24"/>
          <w:szCs w:val="24"/>
        </w:rPr>
      </w:pPr>
      <w:r w:rsidRPr="003C0442">
        <w:rPr>
          <w:sz w:val="24"/>
          <w:szCs w:val="24"/>
        </w:rPr>
        <w:t>“The first couple of years, it was all about the basics – lighting and fencing in handling security issue, but as the issue become sophisticated, a</w:t>
      </w:r>
      <w:r w:rsidRPr="003C0442">
        <w:rPr>
          <w:sz w:val="24"/>
          <w:szCs w:val="24"/>
          <w:lang w:val="en"/>
        </w:rPr>
        <w:t xml:space="preserve"> committee made up of port-related businesses - from Georgia Ports Authority to Southern LNG - as well as the U.S. Coast Guard, police, fire and other first responders has been looking at such things as the geography of the port, the financial aspect, who's involved when something happens, how the various entities communicate, where the gaps are and what common safety applications can be utilized.</w:t>
      </w:r>
      <w:r w:rsidRPr="003C0442">
        <w:rPr>
          <w:sz w:val="24"/>
          <w:szCs w:val="24"/>
        </w:rPr>
        <w:t xml:space="preserve"> In such effort a Waterborne IED detection, which allows ports' security agents to see what is going on underwater, as well as along the shoreline, interoperable communications, which allow the various port players and first responders to talk to one another was put in place.” </w:t>
      </w:r>
    </w:p>
    <w:p w14:paraId="4972F179" w14:textId="77777777" w:rsidR="00A26FEC" w:rsidRPr="003C0442" w:rsidRDefault="00DF3893" w:rsidP="00AA6094">
      <w:pPr>
        <w:pStyle w:val="NormalWeb"/>
        <w:numPr>
          <w:ilvl w:val="1"/>
          <w:numId w:val="6"/>
        </w:numPr>
        <w:rPr>
          <w:rFonts w:asciiTheme="minorHAnsi" w:hAnsiTheme="minorHAnsi"/>
        </w:rPr>
      </w:pPr>
      <w:r w:rsidRPr="003C0442">
        <w:rPr>
          <w:rFonts w:asciiTheme="minorHAnsi" w:hAnsiTheme="minorHAnsi"/>
        </w:rPr>
        <w:t xml:space="preserve">For the </w:t>
      </w:r>
      <w:r w:rsidRPr="003C0442">
        <w:rPr>
          <w:rFonts w:asciiTheme="minorHAnsi" w:hAnsiTheme="minorHAnsi"/>
          <w:b/>
        </w:rPr>
        <w:t>Port of Miami</w:t>
      </w:r>
      <w:r w:rsidRPr="003C0442">
        <w:rPr>
          <w:rFonts w:asciiTheme="minorHAnsi" w:hAnsiTheme="minorHAnsi"/>
        </w:rPr>
        <w:t>, a port quite similar to Seattle because of its mixture of cargo ships, cruise ships and recreational vessels, a student found the following information</w:t>
      </w:r>
      <w:r w:rsidR="005B6D85" w:rsidRPr="003C0442">
        <w:rPr>
          <w:rFonts w:asciiTheme="minorHAnsi" w:hAnsiTheme="minorHAnsi"/>
        </w:rPr>
        <w:t>:</w:t>
      </w:r>
    </w:p>
    <w:p w14:paraId="59A67923" w14:textId="77777777" w:rsidR="00DF3893" w:rsidRPr="003C0442" w:rsidRDefault="00DF3893" w:rsidP="00AA6094">
      <w:pPr>
        <w:ind w:left="1440"/>
        <w:rPr>
          <w:rFonts w:cs="Times New Roman"/>
          <w:sz w:val="24"/>
          <w:szCs w:val="24"/>
        </w:rPr>
      </w:pPr>
      <w:r w:rsidRPr="003C0442">
        <w:rPr>
          <w:sz w:val="24"/>
          <w:szCs w:val="24"/>
        </w:rPr>
        <w:t>“</w:t>
      </w:r>
      <w:r w:rsidRPr="003C0442">
        <w:rPr>
          <w:rFonts w:cs="Times New Roman"/>
          <w:sz w:val="24"/>
          <w:szCs w:val="24"/>
        </w:rPr>
        <w:t>Every cruise ship, which is entering the Port of Miami, now gets an escort with Coast Guards. When the cruise or liner ship approaches in the port, the security officers provide investigation of each ship to prevent potential danger. Also, a specially trained team of divers from the Miami – Dade Country Police Department, search under the ships for explosives.</w:t>
      </w:r>
      <w:r w:rsidRPr="003C0442">
        <w:rPr>
          <w:sz w:val="24"/>
          <w:szCs w:val="24"/>
        </w:rPr>
        <w:t>”  Also, “</w:t>
      </w:r>
      <w:r w:rsidRPr="003C0442">
        <w:rPr>
          <w:rFonts w:cs="Times New Roman"/>
          <w:sz w:val="24"/>
          <w:szCs w:val="24"/>
        </w:rPr>
        <w:t>The new implements in the safety field for the long–term project is the Cargo Gate Vehicle Processing System Controls. This type of pass will be used for the port vehicles and will be allowed to enter restricted areas. Also, a created electronic ID system which will be scanned by an automated system, this process will not take more than 20 seconds; the major effect of this innovation is the electronic ID security system for the port employment and traffic reduction.”</w:t>
      </w:r>
    </w:p>
    <w:p w14:paraId="628206CF" w14:textId="77777777" w:rsidR="00DF3893" w:rsidRPr="003C0442" w:rsidRDefault="00DF3893" w:rsidP="00AA6094">
      <w:pPr>
        <w:pStyle w:val="NormalWeb"/>
        <w:numPr>
          <w:ilvl w:val="1"/>
          <w:numId w:val="6"/>
        </w:numPr>
        <w:rPr>
          <w:rFonts w:asciiTheme="minorHAnsi" w:hAnsiTheme="minorHAnsi"/>
        </w:rPr>
      </w:pPr>
      <w:r w:rsidRPr="003C0442">
        <w:rPr>
          <w:rFonts w:asciiTheme="minorHAnsi" w:hAnsiTheme="minorHAnsi"/>
        </w:rPr>
        <w:t xml:space="preserve">The </w:t>
      </w:r>
      <w:r w:rsidRPr="003C0442">
        <w:rPr>
          <w:rFonts w:asciiTheme="minorHAnsi" w:hAnsiTheme="minorHAnsi"/>
          <w:b/>
        </w:rPr>
        <w:t>Port of Houston</w:t>
      </w:r>
      <w:r w:rsidRPr="003C0442">
        <w:rPr>
          <w:rFonts w:asciiTheme="minorHAnsi" w:hAnsiTheme="minorHAnsi"/>
        </w:rPr>
        <w:t xml:space="preserve"> strongly believes in ISO certifications, which one of our students found </w:t>
      </w:r>
      <w:r w:rsidR="00653CAB" w:rsidRPr="003C0442">
        <w:rPr>
          <w:rFonts w:asciiTheme="minorHAnsi" w:hAnsiTheme="minorHAnsi"/>
        </w:rPr>
        <w:t>when researching its website:</w:t>
      </w:r>
    </w:p>
    <w:p w14:paraId="314C1DE6" w14:textId="77777777" w:rsidR="00653CAB" w:rsidRPr="003C0442" w:rsidRDefault="00653CAB" w:rsidP="00653CAB">
      <w:pPr>
        <w:numPr>
          <w:ilvl w:val="0"/>
          <w:numId w:val="16"/>
        </w:numPr>
        <w:shd w:val="clear" w:color="auto" w:fill="FFFFFF"/>
        <w:spacing w:before="100" w:beforeAutospacing="1" w:after="180" w:line="270" w:lineRule="atLeast"/>
        <w:ind w:left="450"/>
        <w:rPr>
          <w:rFonts w:eastAsia="Times New Roman" w:cs="Times New Roman"/>
          <w:sz w:val="24"/>
          <w:szCs w:val="24"/>
        </w:rPr>
      </w:pPr>
      <w:r w:rsidRPr="003C0442">
        <w:rPr>
          <w:rFonts w:eastAsia="Times New Roman" w:cs="Times New Roman"/>
          <w:sz w:val="24"/>
          <w:szCs w:val="24"/>
        </w:rPr>
        <w:t>In 2002, became the first U.S. port authority with an Environmental Management System that meets ISO 14001 standards for environmental excellence.</w:t>
      </w:r>
    </w:p>
    <w:p w14:paraId="5023CD35" w14:textId="77777777" w:rsidR="00653CAB" w:rsidRPr="003C0442" w:rsidRDefault="00653CAB" w:rsidP="00653CAB">
      <w:pPr>
        <w:numPr>
          <w:ilvl w:val="0"/>
          <w:numId w:val="16"/>
        </w:numPr>
        <w:shd w:val="clear" w:color="auto" w:fill="FFFFFF"/>
        <w:spacing w:before="100" w:beforeAutospacing="1" w:after="180" w:line="270" w:lineRule="atLeast"/>
        <w:ind w:left="450"/>
        <w:rPr>
          <w:rFonts w:eastAsia="Times New Roman" w:cs="Times New Roman"/>
          <w:sz w:val="24"/>
          <w:szCs w:val="24"/>
        </w:rPr>
      </w:pPr>
      <w:r w:rsidRPr="003C0442">
        <w:rPr>
          <w:rFonts w:eastAsia="Times New Roman" w:cs="Times New Roman"/>
          <w:sz w:val="24"/>
          <w:szCs w:val="24"/>
        </w:rPr>
        <w:t>In 2004, became the first U.S. port authority recertified to the new ISO 14001:2004 standard for its environmental management system.</w:t>
      </w:r>
    </w:p>
    <w:p w14:paraId="08843D21" w14:textId="77777777" w:rsidR="00653CAB" w:rsidRPr="003C0442" w:rsidRDefault="00653CAB" w:rsidP="00653CAB">
      <w:pPr>
        <w:numPr>
          <w:ilvl w:val="0"/>
          <w:numId w:val="16"/>
        </w:numPr>
        <w:shd w:val="clear" w:color="auto" w:fill="FFFFFF"/>
        <w:spacing w:before="100" w:beforeAutospacing="1" w:after="180" w:line="270" w:lineRule="atLeast"/>
        <w:ind w:left="450"/>
        <w:rPr>
          <w:rFonts w:eastAsia="Times New Roman" w:cs="Times New Roman"/>
          <w:sz w:val="24"/>
          <w:szCs w:val="24"/>
        </w:rPr>
      </w:pPr>
      <w:r w:rsidRPr="003C0442">
        <w:rPr>
          <w:rFonts w:eastAsia="Times New Roman" w:cs="Times New Roman"/>
          <w:sz w:val="24"/>
          <w:szCs w:val="24"/>
        </w:rPr>
        <w:t xml:space="preserve">In 2008, became the world's first port authority to receive ISO 28000:2007 </w:t>
      </w:r>
      <w:proofErr w:type="gramStart"/>
      <w:r w:rsidRPr="003C0442">
        <w:rPr>
          <w:rFonts w:eastAsia="Times New Roman" w:cs="Times New Roman"/>
          <w:sz w:val="24"/>
          <w:szCs w:val="24"/>
        </w:rPr>
        <w:t>certification</w:t>
      </w:r>
      <w:proofErr w:type="gramEnd"/>
      <w:r w:rsidRPr="003C0442">
        <w:rPr>
          <w:rFonts w:eastAsia="Times New Roman" w:cs="Times New Roman"/>
          <w:sz w:val="24"/>
          <w:szCs w:val="24"/>
        </w:rPr>
        <w:t xml:space="preserve"> for its security management system.</w:t>
      </w:r>
    </w:p>
    <w:p w14:paraId="5429CA6B" w14:textId="77777777" w:rsidR="00DF3893" w:rsidRPr="003C0442" w:rsidRDefault="00653CAB" w:rsidP="00AA6094">
      <w:pPr>
        <w:pStyle w:val="NormalWeb"/>
        <w:ind w:left="720"/>
        <w:rPr>
          <w:rFonts w:asciiTheme="minorHAnsi" w:hAnsiTheme="minorHAnsi"/>
        </w:rPr>
      </w:pPr>
      <w:r w:rsidRPr="003C0442">
        <w:rPr>
          <w:rFonts w:asciiTheme="minorHAnsi" w:hAnsiTheme="minorHAnsi"/>
        </w:rPr>
        <w:lastRenderedPageBreak/>
        <w:t xml:space="preserve">This port has also won a substantial number of other excellence awards. The student found the following interesting 2007 article: </w:t>
      </w:r>
    </w:p>
    <w:p w14:paraId="624743E2" w14:textId="77777777" w:rsidR="00653CAB" w:rsidRPr="003C0442" w:rsidRDefault="00653CAB" w:rsidP="00AA6094">
      <w:pPr>
        <w:shd w:val="clear" w:color="auto" w:fill="FFFFFF"/>
        <w:spacing w:before="60" w:after="60" w:line="240" w:lineRule="atLeast"/>
        <w:ind w:left="720"/>
        <w:rPr>
          <w:rFonts w:eastAsia="Times New Roman" w:cs="Times New Roman"/>
          <w:sz w:val="24"/>
          <w:szCs w:val="24"/>
        </w:rPr>
      </w:pPr>
      <w:r w:rsidRPr="003C0442">
        <w:rPr>
          <w:sz w:val="24"/>
          <w:szCs w:val="24"/>
        </w:rPr>
        <w:t>“</w:t>
      </w:r>
      <w:r w:rsidRPr="003C0442">
        <w:rPr>
          <w:rFonts w:eastAsia="Times New Roman" w:cs="Times New Roman"/>
          <w:sz w:val="24"/>
          <w:szCs w:val="24"/>
        </w:rPr>
        <w:t xml:space="preserve">The </w:t>
      </w:r>
      <w:r w:rsidRPr="003C0442">
        <w:rPr>
          <w:rFonts w:eastAsia="Times New Roman" w:cs="Times New Roman"/>
          <w:i/>
          <w:iCs/>
          <w:sz w:val="24"/>
          <w:szCs w:val="24"/>
        </w:rPr>
        <w:t>Houston Chronicle</w:t>
      </w:r>
      <w:r w:rsidRPr="003C0442">
        <w:rPr>
          <w:rFonts w:eastAsia="Times New Roman" w:cs="Times New Roman"/>
          <w:sz w:val="24"/>
          <w:szCs w:val="24"/>
        </w:rPr>
        <w:t xml:space="preserve"> reports that the Port of Houston is close to </w:t>
      </w:r>
      <w:hyperlink r:id="rId32" w:history="1">
        <w:r w:rsidRPr="003C0442">
          <w:rPr>
            <w:rFonts w:eastAsia="Times New Roman" w:cs="Times New Roman"/>
            <w:sz w:val="24"/>
            <w:szCs w:val="24"/>
          </w:rPr>
          <w:t xml:space="preserve">creating its own free market security district </w:t>
        </w:r>
      </w:hyperlink>
      <w:r w:rsidRPr="003C0442">
        <w:rPr>
          <w:rFonts w:eastAsia="Times New Roman" w:cs="Times New Roman"/>
          <w:sz w:val="24"/>
          <w:szCs w:val="24"/>
        </w:rPr>
        <w:t xml:space="preserve">that could be a model for the rest of the country. Yesterday, Governor Rick Perry </w:t>
      </w:r>
      <w:hyperlink r:id="rId33" w:history="1">
        <w:r w:rsidRPr="003C0442">
          <w:rPr>
            <w:rFonts w:eastAsia="Times New Roman" w:cs="Times New Roman"/>
            <w:sz w:val="24"/>
            <w:szCs w:val="24"/>
          </w:rPr>
          <w:t xml:space="preserve">signed legislation </w:t>
        </w:r>
      </w:hyperlink>
      <w:r w:rsidRPr="003C0442">
        <w:rPr>
          <w:rFonts w:eastAsia="Times New Roman" w:cs="Times New Roman"/>
          <w:sz w:val="24"/>
          <w:szCs w:val="24"/>
        </w:rPr>
        <w:t>allowing the creation of the Ship Channel Security District, a public-private partnership to create a system-wide, layered security approach to better protect Houston's ports. Perry noted that 40 percent of the United States' petrochemical capacity is located in the Houston region.  The paper reports:</w:t>
      </w:r>
    </w:p>
    <w:p w14:paraId="63042D36" w14:textId="77777777" w:rsidR="00653CAB" w:rsidRPr="003C0442" w:rsidRDefault="00653CAB" w:rsidP="00AA6094">
      <w:pPr>
        <w:shd w:val="clear" w:color="auto" w:fill="FFFFFF"/>
        <w:spacing w:after="60" w:line="240" w:lineRule="atLeast"/>
        <w:ind w:left="720"/>
        <w:rPr>
          <w:rFonts w:eastAsia="Times New Roman" w:cs="Times New Roman"/>
          <w:sz w:val="24"/>
          <w:szCs w:val="24"/>
        </w:rPr>
      </w:pPr>
      <w:r w:rsidRPr="003C0442">
        <w:rPr>
          <w:rFonts w:eastAsia="Times New Roman" w:cs="Times New Roman"/>
          <w:sz w:val="24"/>
          <w:szCs w:val="24"/>
        </w:rPr>
        <w:t xml:space="preserve">The district is designed to serve as a mechanism for Harris County, the Port of Houston Authority and others in the public and private sectors to share the local cost of security grants, according to port officials. It also will help with the operation and maintenance of new security projects, they said. About $31 million in security grants has been acquired to benefit public and private groups in and around the port in recent years, said Jim Edmonds, chairman of the Port of Houston Authority. Chad Sweet, chief of staff for Department of Homeland Security Secretary Michael Chertoff, praised the security district idea, saying the free-market solution could be a national model.” </w:t>
      </w:r>
    </w:p>
    <w:p w14:paraId="324750FA" w14:textId="77777777" w:rsidR="00653CAB" w:rsidRPr="003C0442" w:rsidRDefault="00653CAB" w:rsidP="00AA6094">
      <w:pPr>
        <w:shd w:val="clear" w:color="auto" w:fill="FFFFFF"/>
        <w:spacing w:after="60" w:line="240" w:lineRule="atLeast"/>
        <w:ind w:firstLine="720"/>
        <w:rPr>
          <w:rFonts w:eastAsia="Times New Roman" w:cs="Times New Roman"/>
          <w:sz w:val="24"/>
          <w:szCs w:val="24"/>
        </w:rPr>
      </w:pPr>
      <w:r w:rsidRPr="003C0442">
        <w:rPr>
          <w:rFonts w:eastAsia="Times New Roman" w:cs="Times New Roman"/>
          <w:sz w:val="24"/>
          <w:szCs w:val="24"/>
        </w:rPr>
        <w:t xml:space="preserve">It is unclear what the “free-market model” entails in practical terms. </w:t>
      </w:r>
    </w:p>
    <w:p w14:paraId="74FA50EC" w14:textId="77777777" w:rsidR="00653CAB" w:rsidRPr="003C0442" w:rsidRDefault="00653CAB" w:rsidP="00653CAB">
      <w:pPr>
        <w:shd w:val="clear" w:color="auto" w:fill="FFFFFF"/>
        <w:spacing w:before="60" w:after="75" w:line="240" w:lineRule="atLeast"/>
        <w:rPr>
          <w:rFonts w:eastAsia="Times New Roman" w:cs="Times New Roman"/>
          <w:sz w:val="24"/>
          <w:szCs w:val="24"/>
        </w:rPr>
      </w:pPr>
    </w:p>
    <w:p w14:paraId="41FF603A" w14:textId="77777777" w:rsidR="00653CAB" w:rsidRPr="00AA6094" w:rsidRDefault="009C349F" w:rsidP="00AA6094">
      <w:pPr>
        <w:pStyle w:val="ListParagraph"/>
        <w:numPr>
          <w:ilvl w:val="1"/>
          <w:numId w:val="6"/>
        </w:numPr>
        <w:shd w:val="clear" w:color="auto" w:fill="FFFFFF"/>
        <w:spacing w:before="60" w:after="75" w:line="240" w:lineRule="atLeast"/>
        <w:rPr>
          <w:rFonts w:eastAsia="Times New Roman" w:cs="Times New Roman"/>
          <w:sz w:val="24"/>
          <w:szCs w:val="24"/>
        </w:rPr>
      </w:pPr>
      <w:r w:rsidRPr="00AA6094">
        <w:rPr>
          <w:rFonts w:eastAsia="Times New Roman" w:cs="Times New Roman"/>
          <w:sz w:val="24"/>
          <w:szCs w:val="24"/>
        </w:rPr>
        <w:t xml:space="preserve">The </w:t>
      </w:r>
      <w:r w:rsidRPr="00AA6094">
        <w:rPr>
          <w:rFonts w:eastAsia="Times New Roman" w:cs="Times New Roman"/>
          <w:b/>
          <w:sz w:val="24"/>
          <w:szCs w:val="24"/>
        </w:rPr>
        <w:t>Port of Los Angeles</w:t>
      </w:r>
      <w:r w:rsidRPr="00AA6094">
        <w:rPr>
          <w:rFonts w:eastAsia="Times New Roman" w:cs="Times New Roman"/>
          <w:sz w:val="24"/>
          <w:szCs w:val="24"/>
        </w:rPr>
        <w:t xml:space="preserve"> has listed many strategic security impro</w:t>
      </w:r>
      <w:r w:rsidR="005B6D85" w:rsidRPr="00AA6094">
        <w:rPr>
          <w:rFonts w:eastAsia="Times New Roman" w:cs="Times New Roman"/>
          <w:sz w:val="24"/>
          <w:szCs w:val="24"/>
        </w:rPr>
        <w:t>vements, according to one studen</w:t>
      </w:r>
      <w:r w:rsidRPr="00AA6094">
        <w:rPr>
          <w:rFonts w:eastAsia="Times New Roman" w:cs="Times New Roman"/>
          <w:sz w:val="24"/>
          <w:szCs w:val="24"/>
        </w:rPr>
        <w:t>t</w:t>
      </w:r>
      <w:r w:rsidR="00BA685A">
        <w:rPr>
          <w:rFonts w:eastAsia="Times New Roman" w:cs="Times New Roman"/>
          <w:sz w:val="24"/>
          <w:szCs w:val="24"/>
        </w:rPr>
        <w:t>:</w:t>
      </w:r>
      <w:r w:rsidRPr="00AA6094">
        <w:rPr>
          <w:rFonts w:eastAsia="Times New Roman" w:cs="Times New Roman"/>
          <w:sz w:val="24"/>
          <w:szCs w:val="24"/>
        </w:rPr>
        <w:t xml:space="preserve"> </w:t>
      </w:r>
    </w:p>
    <w:p w14:paraId="7D1B5986" w14:textId="77777777" w:rsidR="009C349F" w:rsidRPr="003C0442" w:rsidRDefault="009C349F" w:rsidP="00AA6094">
      <w:pPr>
        <w:spacing w:line="240" w:lineRule="auto"/>
        <w:ind w:left="1440"/>
        <w:rPr>
          <w:sz w:val="24"/>
          <w:szCs w:val="24"/>
        </w:rPr>
      </w:pPr>
      <w:r w:rsidRPr="003C0442">
        <w:rPr>
          <w:sz w:val="24"/>
          <w:szCs w:val="24"/>
        </w:rPr>
        <w:t>“According to their website there are 19 strategic plans focusing on the areas of “public safety, homeland security, and emergency preparedness.”</w:t>
      </w:r>
    </w:p>
    <w:p w14:paraId="1D465C53" w14:textId="77777777" w:rsidR="009C349F" w:rsidRPr="003C0442" w:rsidRDefault="009C349F" w:rsidP="00AA6094">
      <w:pPr>
        <w:spacing w:line="240" w:lineRule="auto"/>
        <w:ind w:left="720" w:firstLine="720"/>
        <w:rPr>
          <w:sz w:val="24"/>
          <w:szCs w:val="24"/>
        </w:rPr>
      </w:pPr>
      <w:r w:rsidRPr="003C0442">
        <w:rPr>
          <w:b/>
          <w:sz w:val="24"/>
          <w:szCs w:val="24"/>
        </w:rPr>
        <w:t>Public safety:</w:t>
      </w:r>
      <w:r w:rsidRPr="003C0442">
        <w:rPr>
          <w:sz w:val="24"/>
          <w:szCs w:val="24"/>
        </w:rPr>
        <w:t xml:space="preserve"> “Enhance the Safety of the Port Community”:</w:t>
      </w:r>
    </w:p>
    <w:p w14:paraId="2F508C55" w14:textId="77777777" w:rsidR="009C349F" w:rsidRPr="003C0442" w:rsidRDefault="009C349F" w:rsidP="00AA6094">
      <w:pPr>
        <w:spacing w:line="240" w:lineRule="auto"/>
        <w:ind w:firstLine="720"/>
        <w:rPr>
          <w:sz w:val="24"/>
          <w:szCs w:val="24"/>
        </w:rPr>
      </w:pPr>
      <w:r w:rsidRPr="003C0442">
        <w:rPr>
          <w:sz w:val="24"/>
          <w:szCs w:val="24"/>
        </w:rPr>
        <w:t>1. Expand Port Police personnel and operations</w:t>
      </w:r>
    </w:p>
    <w:p w14:paraId="40246ADA" w14:textId="77777777" w:rsidR="009C349F" w:rsidRPr="003C0442" w:rsidRDefault="009C349F" w:rsidP="009C349F">
      <w:pPr>
        <w:numPr>
          <w:ilvl w:val="0"/>
          <w:numId w:val="17"/>
        </w:numPr>
        <w:spacing w:after="200" w:line="240" w:lineRule="auto"/>
        <w:rPr>
          <w:sz w:val="24"/>
          <w:szCs w:val="24"/>
        </w:rPr>
      </w:pPr>
      <w:r w:rsidRPr="003C0442">
        <w:rPr>
          <w:sz w:val="24"/>
          <w:szCs w:val="24"/>
        </w:rPr>
        <w:t>Establish a 24 hour two-vessel presence</w:t>
      </w:r>
    </w:p>
    <w:p w14:paraId="5023FC18" w14:textId="77777777" w:rsidR="009C349F" w:rsidRPr="003C0442" w:rsidRDefault="009C349F" w:rsidP="009C349F">
      <w:pPr>
        <w:numPr>
          <w:ilvl w:val="0"/>
          <w:numId w:val="17"/>
        </w:numPr>
        <w:spacing w:after="200" w:line="240" w:lineRule="auto"/>
        <w:rPr>
          <w:sz w:val="24"/>
          <w:szCs w:val="24"/>
        </w:rPr>
      </w:pPr>
      <w:r w:rsidRPr="003C0442">
        <w:rPr>
          <w:sz w:val="24"/>
          <w:szCs w:val="24"/>
        </w:rPr>
        <w:t>Establish a vehicle and cargo inspection team</w:t>
      </w:r>
    </w:p>
    <w:p w14:paraId="0F8B08D4" w14:textId="77777777" w:rsidR="009C349F" w:rsidRPr="003C0442" w:rsidRDefault="009C349F" w:rsidP="009C349F">
      <w:pPr>
        <w:numPr>
          <w:ilvl w:val="0"/>
          <w:numId w:val="17"/>
        </w:numPr>
        <w:spacing w:after="200" w:line="240" w:lineRule="auto"/>
        <w:rPr>
          <w:sz w:val="24"/>
          <w:szCs w:val="24"/>
        </w:rPr>
      </w:pPr>
      <w:r w:rsidRPr="003C0442">
        <w:rPr>
          <w:sz w:val="24"/>
          <w:szCs w:val="24"/>
        </w:rPr>
        <w:t xml:space="preserve">Establish substation in Wilmington </w:t>
      </w:r>
    </w:p>
    <w:p w14:paraId="63DE53E7" w14:textId="77777777" w:rsidR="009C349F" w:rsidRPr="003C0442" w:rsidRDefault="009C349F" w:rsidP="00AA6094">
      <w:pPr>
        <w:spacing w:line="240" w:lineRule="auto"/>
        <w:ind w:firstLine="720"/>
        <w:rPr>
          <w:sz w:val="24"/>
          <w:szCs w:val="24"/>
        </w:rPr>
      </w:pPr>
      <w:r w:rsidRPr="003C0442">
        <w:rPr>
          <w:sz w:val="24"/>
          <w:szCs w:val="24"/>
        </w:rPr>
        <w:t>2. Enhance recruiting and retention of Port Police personnel</w:t>
      </w:r>
    </w:p>
    <w:p w14:paraId="6345A92C" w14:textId="77777777" w:rsidR="009C349F" w:rsidRPr="003C0442" w:rsidRDefault="009C349F" w:rsidP="00AA6094">
      <w:pPr>
        <w:spacing w:line="240" w:lineRule="auto"/>
        <w:ind w:left="720"/>
        <w:rPr>
          <w:sz w:val="24"/>
          <w:szCs w:val="24"/>
        </w:rPr>
      </w:pPr>
      <w:r w:rsidRPr="003C0442">
        <w:rPr>
          <w:sz w:val="24"/>
          <w:szCs w:val="24"/>
        </w:rPr>
        <w:t>3. Expand port police communications capabilities to include addition of dedicated tactical frequencies</w:t>
      </w:r>
    </w:p>
    <w:p w14:paraId="0277D82D" w14:textId="77777777" w:rsidR="009C349F" w:rsidRPr="003C0442" w:rsidRDefault="009C349F" w:rsidP="00AA6094">
      <w:pPr>
        <w:spacing w:line="240" w:lineRule="auto"/>
        <w:ind w:firstLine="720"/>
        <w:rPr>
          <w:sz w:val="24"/>
          <w:szCs w:val="24"/>
        </w:rPr>
      </w:pPr>
      <w:r w:rsidRPr="003C0442">
        <w:rPr>
          <w:sz w:val="24"/>
          <w:szCs w:val="24"/>
        </w:rPr>
        <w:t>4. Enhance security at POLA facilities</w:t>
      </w:r>
    </w:p>
    <w:p w14:paraId="4AACEBFF" w14:textId="77777777" w:rsidR="009C349F" w:rsidRPr="003C0442" w:rsidRDefault="009C349F" w:rsidP="00AA6094">
      <w:pPr>
        <w:spacing w:line="240" w:lineRule="auto"/>
        <w:ind w:firstLine="720"/>
        <w:rPr>
          <w:sz w:val="24"/>
          <w:szCs w:val="24"/>
        </w:rPr>
      </w:pPr>
      <w:r w:rsidRPr="003C0442">
        <w:rPr>
          <w:sz w:val="24"/>
          <w:szCs w:val="24"/>
        </w:rPr>
        <w:t>5. Implement a “Green Marina” Program</w:t>
      </w:r>
    </w:p>
    <w:p w14:paraId="66E67193" w14:textId="77777777" w:rsidR="009C349F" w:rsidRPr="003C0442" w:rsidRDefault="009C349F" w:rsidP="00AA6094">
      <w:pPr>
        <w:spacing w:line="240" w:lineRule="auto"/>
        <w:ind w:firstLine="720"/>
        <w:rPr>
          <w:sz w:val="24"/>
          <w:szCs w:val="24"/>
        </w:rPr>
      </w:pPr>
      <w:proofErr w:type="gramStart"/>
      <w:r w:rsidRPr="003C0442">
        <w:rPr>
          <w:b/>
          <w:sz w:val="24"/>
          <w:szCs w:val="24"/>
        </w:rPr>
        <w:t>Home land</w:t>
      </w:r>
      <w:proofErr w:type="gramEnd"/>
      <w:r w:rsidRPr="003C0442">
        <w:rPr>
          <w:b/>
          <w:sz w:val="24"/>
          <w:szCs w:val="24"/>
        </w:rPr>
        <w:t xml:space="preserve"> security:</w:t>
      </w:r>
      <w:r w:rsidRPr="003C0442">
        <w:rPr>
          <w:sz w:val="24"/>
          <w:szCs w:val="24"/>
        </w:rPr>
        <w:t xml:space="preserve"> “Enhance Our Capability to Prevent or Detect”:</w:t>
      </w:r>
    </w:p>
    <w:p w14:paraId="31A00060" w14:textId="77777777" w:rsidR="009C349F" w:rsidRPr="003C0442" w:rsidRDefault="009C349F" w:rsidP="00AA6094">
      <w:pPr>
        <w:spacing w:line="240" w:lineRule="auto"/>
        <w:ind w:firstLine="720"/>
        <w:rPr>
          <w:sz w:val="24"/>
          <w:szCs w:val="24"/>
        </w:rPr>
      </w:pPr>
      <w:r w:rsidRPr="003C0442">
        <w:rPr>
          <w:sz w:val="24"/>
          <w:szCs w:val="24"/>
        </w:rPr>
        <w:t xml:space="preserve">6. Upgrade security at the cruise terminal </w:t>
      </w:r>
    </w:p>
    <w:p w14:paraId="623B32E6" w14:textId="77777777" w:rsidR="009C349F" w:rsidRPr="003C0442" w:rsidRDefault="009C349F" w:rsidP="00AA6094">
      <w:pPr>
        <w:spacing w:line="240" w:lineRule="auto"/>
        <w:ind w:firstLine="720"/>
        <w:rPr>
          <w:sz w:val="24"/>
          <w:szCs w:val="24"/>
        </w:rPr>
      </w:pPr>
      <w:r w:rsidRPr="003C0442">
        <w:rPr>
          <w:sz w:val="24"/>
          <w:szCs w:val="24"/>
        </w:rPr>
        <w:t>7. Expand the Port’s waterside camera system</w:t>
      </w:r>
    </w:p>
    <w:p w14:paraId="141C7B19" w14:textId="77777777" w:rsidR="009C349F" w:rsidRPr="003C0442" w:rsidRDefault="009C349F" w:rsidP="00AA6094">
      <w:pPr>
        <w:spacing w:line="240" w:lineRule="auto"/>
        <w:ind w:firstLine="720"/>
        <w:rPr>
          <w:sz w:val="24"/>
          <w:szCs w:val="24"/>
        </w:rPr>
      </w:pPr>
      <w:r w:rsidRPr="003C0442">
        <w:rPr>
          <w:sz w:val="24"/>
          <w:szCs w:val="24"/>
        </w:rPr>
        <w:lastRenderedPageBreak/>
        <w:t>8. Establish restricted areas for non-commercial vehicles and vessels</w:t>
      </w:r>
    </w:p>
    <w:p w14:paraId="23AB23E2" w14:textId="77777777" w:rsidR="009C349F" w:rsidRPr="003C0442" w:rsidRDefault="009C349F" w:rsidP="00AA6094">
      <w:pPr>
        <w:spacing w:line="240" w:lineRule="auto"/>
        <w:ind w:firstLine="720"/>
        <w:rPr>
          <w:sz w:val="24"/>
          <w:szCs w:val="24"/>
        </w:rPr>
      </w:pPr>
      <w:r w:rsidRPr="003C0442">
        <w:rPr>
          <w:sz w:val="24"/>
          <w:szCs w:val="24"/>
        </w:rPr>
        <w:t>9. Install additional shore-side cameras at critical locations</w:t>
      </w:r>
    </w:p>
    <w:p w14:paraId="778C589C" w14:textId="77777777" w:rsidR="009C349F" w:rsidRPr="003C0442" w:rsidRDefault="009C349F" w:rsidP="00AA6094">
      <w:pPr>
        <w:spacing w:line="240" w:lineRule="auto"/>
        <w:ind w:firstLine="720"/>
        <w:rPr>
          <w:sz w:val="24"/>
          <w:szCs w:val="24"/>
        </w:rPr>
      </w:pPr>
      <w:r w:rsidRPr="003C0442">
        <w:rPr>
          <w:sz w:val="24"/>
          <w:szCs w:val="24"/>
        </w:rPr>
        <w:t>10. Work with TSA to implement the TWIC program</w:t>
      </w:r>
    </w:p>
    <w:p w14:paraId="5E304BC3" w14:textId="77777777" w:rsidR="009C349F" w:rsidRPr="003C0442" w:rsidRDefault="009C349F" w:rsidP="00AA6094">
      <w:pPr>
        <w:spacing w:line="240" w:lineRule="auto"/>
        <w:ind w:firstLine="720"/>
        <w:rPr>
          <w:sz w:val="24"/>
          <w:szCs w:val="24"/>
        </w:rPr>
      </w:pPr>
      <w:r w:rsidRPr="003C0442">
        <w:rPr>
          <w:sz w:val="24"/>
          <w:szCs w:val="24"/>
        </w:rPr>
        <w:t>11. Promote increased scanning at overseas ports</w:t>
      </w:r>
    </w:p>
    <w:p w14:paraId="7DD751AD" w14:textId="77777777" w:rsidR="009C349F" w:rsidRPr="003C0442" w:rsidRDefault="009C349F" w:rsidP="00AA6094">
      <w:pPr>
        <w:spacing w:line="240" w:lineRule="auto"/>
        <w:ind w:firstLine="720"/>
        <w:rPr>
          <w:sz w:val="24"/>
          <w:szCs w:val="24"/>
        </w:rPr>
      </w:pPr>
      <w:r w:rsidRPr="003C0442">
        <w:rPr>
          <w:sz w:val="24"/>
          <w:szCs w:val="24"/>
        </w:rPr>
        <w:t xml:space="preserve">12. Update our </w:t>
      </w:r>
      <w:proofErr w:type="gramStart"/>
      <w:r w:rsidRPr="003C0442">
        <w:rPr>
          <w:sz w:val="24"/>
          <w:szCs w:val="24"/>
        </w:rPr>
        <w:t>long range</w:t>
      </w:r>
      <w:proofErr w:type="gramEnd"/>
      <w:r w:rsidRPr="003C0442">
        <w:rPr>
          <w:sz w:val="24"/>
          <w:szCs w:val="24"/>
        </w:rPr>
        <w:t xml:space="preserve"> security plans</w:t>
      </w:r>
    </w:p>
    <w:p w14:paraId="486551E2" w14:textId="77777777" w:rsidR="009C349F" w:rsidRPr="003C0442" w:rsidRDefault="009C349F" w:rsidP="00AA6094">
      <w:pPr>
        <w:spacing w:line="240" w:lineRule="auto"/>
        <w:ind w:firstLine="720"/>
        <w:rPr>
          <w:sz w:val="24"/>
          <w:szCs w:val="24"/>
        </w:rPr>
      </w:pPr>
      <w:r w:rsidRPr="003C0442">
        <w:rPr>
          <w:sz w:val="24"/>
          <w:szCs w:val="24"/>
        </w:rPr>
        <w:t xml:space="preserve">13. Develop a security </w:t>
      </w:r>
      <w:proofErr w:type="gramStart"/>
      <w:r w:rsidRPr="003C0442">
        <w:rPr>
          <w:sz w:val="24"/>
          <w:szCs w:val="24"/>
        </w:rPr>
        <w:t>awareness training</w:t>
      </w:r>
      <w:proofErr w:type="gramEnd"/>
      <w:r w:rsidRPr="003C0442">
        <w:rPr>
          <w:sz w:val="24"/>
          <w:szCs w:val="24"/>
        </w:rPr>
        <w:t xml:space="preserve"> program</w:t>
      </w:r>
    </w:p>
    <w:p w14:paraId="720324A3" w14:textId="77777777" w:rsidR="009C349F" w:rsidRPr="003C0442" w:rsidRDefault="009C349F" w:rsidP="00AA6094">
      <w:pPr>
        <w:spacing w:line="240" w:lineRule="auto"/>
        <w:ind w:firstLine="720"/>
        <w:rPr>
          <w:sz w:val="24"/>
          <w:szCs w:val="24"/>
        </w:rPr>
      </w:pPr>
      <w:r w:rsidRPr="003C0442">
        <w:rPr>
          <w:sz w:val="24"/>
          <w:szCs w:val="24"/>
        </w:rPr>
        <w:t>14. Enhance outreach to constituents</w:t>
      </w:r>
    </w:p>
    <w:p w14:paraId="7DA183BD" w14:textId="77777777" w:rsidR="009C349F" w:rsidRPr="003C0442" w:rsidRDefault="009C349F" w:rsidP="00AA6094">
      <w:pPr>
        <w:spacing w:line="240" w:lineRule="auto"/>
        <w:ind w:firstLine="720"/>
        <w:rPr>
          <w:sz w:val="24"/>
          <w:szCs w:val="24"/>
        </w:rPr>
      </w:pPr>
      <w:r w:rsidRPr="003C0442">
        <w:rPr>
          <w:b/>
          <w:bCs/>
          <w:sz w:val="24"/>
          <w:szCs w:val="24"/>
        </w:rPr>
        <w:t xml:space="preserve">Emergency Preparedness: </w:t>
      </w:r>
      <w:r w:rsidRPr="003C0442">
        <w:rPr>
          <w:sz w:val="24"/>
          <w:szCs w:val="24"/>
        </w:rPr>
        <w:t>“</w:t>
      </w:r>
      <w:r w:rsidRPr="003C0442">
        <w:rPr>
          <w:bCs/>
          <w:sz w:val="24"/>
          <w:szCs w:val="24"/>
        </w:rPr>
        <w:t>Enhance Our Capability to Respond and Mitigate”:</w:t>
      </w:r>
    </w:p>
    <w:p w14:paraId="3847D3AF" w14:textId="77777777" w:rsidR="009C349F" w:rsidRPr="003C0442" w:rsidRDefault="009C349F" w:rsidP="00AA6094">
      <w:pPr>
        <w:spacing w:line="240" w:lineRule="auto"/>
        <w:ind w:firstLine="720"/>
        <w:rPr>
          <w:sz w:val="24"/>
          <w:szCs w:val="24"/>
        </w:rPr>
      </w:pPr>
      <w:r w:rsidRPr="003C0442">
        <w:rPr>
          <w:sz w:val="24"/>
          <w:szCs w:val="24"/>
        </w:rPr>
        <w:t>15. Complete upgrades to the Department Operations Center</w:t>
      </w:r>
    </w:p>
    <w:p w14:paraId="3690BB50" w14:textId="77777777" w:rsidR="009C349F" w:rsidRPr="003C0442" w:rsidRDefault="009C349F" w:rsidP="00AA6094">
      <w:pPr>
        <w:spacing w:line="240" w:lineRule="auto"/>
        <w:ind w:firstLine="720"/>
        <w:rPr>
          <w:sz w:val="24"/>
          <w:szCs w:val="24"/>
        </w:rPr>
      </w:pPr>
      <w:r w:rsidRPr="003C0442">
        <w:rPr>
          <w:sz w:val="24"/>
          <w:szCs w:val="24"/>
        </w:rPr>
        <w:t>16. Begin installation of a port-wide emergency public notification system</w:t>
      </w:r>
    </w:p>
    <w:p w14:paraId="696EC4A0" w14:textId="77777777" w:rsidR="009C349F" w:rsidRPr="003C0442" w:rsidRDefault="009C349F" w:rsidP="00AA6094">
      <w:pPr>
        <w:spacing w:line="240" w:lineRule="auto"/>
        <w:ind w:firstLine="720"/>
        <w:rPr>
          <w:sz w:val="24"/>
          <w:szCs w:val="24"/>
        </w:rPr>
      </w:pPr>
      <w:r w:rsidRPr="003C0442">
        <w:rPr>
          <w:sz w:val="24"/>
          <w:szCs w:val="24"/>
        </w:rPr>
        <w:t>17. Continue development of our business continuity plan</w:t>
      </w:r>
    </w:p>
    <w:p w14:paraId="597A22CA" w14:textId="77777777" w:rsidR="009C349F" w:rsidRPr="003C0442" w:rsidRDefault="009C349F" w:rsidP="00AA6094">
      <w:pPr>
        <w:spacing w:line="240" w:lineRule="auto"/>
        <w:ind w:firstLine="720"/>
        <w:rPr>
          <w:sz w:val="24"/>
          <w:szCs w:val="24"/>
        </w:rPr>
      </w:pPr>
      <w:r w:rsidRPr="003C0442">
        <w:rPr>
          <w:sz w:val="24"/>
          <w:szCs w:val="24"/>
        </w:rPr>
        <w:t>18. Update Emergency Procedure and Port recovery plans</w:t>
      </w:r>
    </w:p>
    <w:p w14:paraId="3D95721B" w14:textId="77777777" w:rsidR="009C349F" w:rsidRPr="003C0442" w:rsidRDefault="009C349F" w:rsidP="00AA6094">
      <w:pPr>
        <w:shd w:val="clear" w:color="auto" w:fill="FFFFFF"/>
        <w:spacing w:before="60" w:after="75" w:line="240" w:lineRule="auto"/>
        <w:ind w:firstLine="720"/>
        <w:rPr>
          <w:sz w:val="24"/>
          <w:szCs w:val="24"/>
        </w:rPr>
      </w:pPr>
      <w:r w:rsidRPr="003C0442">
        <w:rPr>
          <w:sz w:val="24"/>
          <w:szCs w:val="24"/>
        </w:rPr>
        <w:t>19. Conduct a Real-Time Evacuation Exercise Involving the Port and the Community”</w:t>
      </w:r>
    </w:p>
    <w:p w14:paraId="29473DAB" w14:textId="77777777" w:rsidR="009C349F" w:rsidRPr="003C0442" w:rsidRDefault="009C349F" w:rsidP="009C349F">
      <w:pPr>
        <w:shd w:val="clear" w:color="auto" w:fill="FFFFFF"/>
        <w:spacing w:before="60" w:after="75" w:line="240" w:lineRule="auto"/>
        <w:rPr>
          <w:sz w:val="24"/>
          <w:szCs w:val="24"/>
        </w:rPr>
      </w:pPr>
    </w:p>
    <w:p w14:paraId="2D158404" w14:textId="77777777" w:rsidR="009C349F" w:rsidRPr="00AA6094" w:rsidRDefault="009C349F" w:rsidP="00AA6094">
      <w:pPr>
        <w:pStyle w:val="ListParagraph"/>
        <w:numPr>
          <w:ilvl w:val="1"/>
          <w:numId w:val="6"/>
        </w:numPr>
        <w:shd w:val="clear" w:color="auto" w:fill="FFFFFF"/>
        <w:spacing w:before="60" w:after="75" w:line="240" w:lineRule="auto"/>
        <w:rPr>
          <w:rFonts w:eastAsia="Times New Roman" w:cs="Times New Roman"/>
          <w:sz w:val="24"/>
          <w:szCs w:val="24"/>
        </w:rPr>
      </w:pPr>
      <w:r w:rsidRPr="00AA6094">
        <w:rPr>
          <w:rFonts w:eastAsia="Times New Roman" w:cs="Times New Roman"/>
          <w:sz w:val="24"/>
          <w:szCs w:val="24"/>
        </w:rPr>
        <w:t xml:space="preserve">The neighboring </w:t>
      </w:r>
      <w:r w:rsidRPr="00AA6094">
        <w:rPr>
          <w:rFonts w:eastAsia="Times New Roman" w:cs="Times New Roman"/>
          <w:b/>
          <w:sz w:val="24"/>
          <w:szCs w:val="24"/>
        </w:rPr>
        <w:t>Port of Long Beach</w:t>
      </w:r>
      <w:r w:rsidRPr="00AA6094">
        <w:rPr>
          <w:rFonts w:eastAsia="Times New Roman" w:cs="Times New Roman"/>
          <w:sz w:val="24"/>
          <w:szCs w:val="24"/>
        </w:rPr>
        <w:t xml:space="preserve"> is known for extensive and </w:t>
      </w:r>
      <w:proofErr w:type="gramStart"/>
      <w:r w:rsidRPr="00AA6094">
        <w:rPr>
          <w:rFonts w:eastAsia="Times New Roman" w:cs="Times New Roman"/>
          <w:sz w:val="24"/>
          <w:szCs w:val="24"/>
        </w:rPr>
        <w:t>well communicated</w:t>
      </w:r>
      <w:proofErr w:type="gramEnd"/>
      <w:r w:rsidRPr="00AA6094">
        <w:rPr>
          <w:rFonts w:eastAsia="Times New Roman" w:cs="Times New Roman"/>
          <w:sz w:val="24"/>
          <w:szCs w:val="24"/>
        </w:rPr>
        <w:t xml:space="preserve"> security practices. Our student found quite a bit of inform</w:t>
      </w:r>
      <w:r w:rsidR="005B6D85" w:rsidRPr="00AA6094">
        <w:rPr>
          <w:rFonts w:eastAsia="Times New Roman" w:cs="Times New Roman"/>
          <w:sz w:val="24"/>
          <w:szCs w:val="24"/>
        </w:rPr>
        <w:t>ation, including these snippets</w:t>
      </w:r>
      <w:r w:rsidRPr="00AA6094">
        <w:rPr>
          <w:rFonts w:eastAsia="Times New Roman" w:cs="Times New Roman"/>
          <w:sz w:val="24"/>
          <w:szCs w:val="24"/>
        </w:rPr>
        <w:t>:</w:t>
      </w:r>
    </w:p>
    <w:p w14:paraId="2D765E74" w14:textId="77777777" w:rsidR="009C349F" w:rsidRPr="003C0442" w:rsidRDefault="009C349F" w:rsidP="009C349F">
      <w:pPr>
        <w:numPr>
          <w:ilvl w:val="0"/>
          <w:numId w:val="18"/>
        </w:numPr>
        <w:spacing w:before="100" w:beforeAutospacing="1" w:after="100" w:afterAutospacing="1" w:line="240" w:lineRule="auto"/>
        <w:rPr>
          <w:rFonts w:eastAsia="Times New Roman" w:cs="Times New Roman"/>
          <w:sz w:val="24"/>
          <w:szCs w:val="24"/>
        </w:rPr>
      </w:pPr>
      <w:r w:rsidRPr="003C0442">
        <w:rPr>
          <w:rFonts w:eastAsia="Times New Roman" w:cs="Times New Roman"/>
          <w:b/>
          <w:bCs/>
          <w:sz w:val="24"/>
          <w:szCs w:val="24"/>
        </w:rPr>
        <w:t>Virtual Port System</w:t>
      </w:r>
      <w:r w:rsidRPr="003C0442">
        <w:rPr>
          <w:rFonts w:eastAsia="Times New Roman" w:cs="Times New Roman"/>
          <w:sz w:val="24"/>
          <w:szCs w:val="24"/>
        </w:rPr>
        <w:t xml:space="preserve"> – The Port is implementing a comprehensive geographic information system that will gather surveillance data and provide a complete and detailed picture of the Port domain. Real-time data – collected by a state-of-the-art system that includes more than 130 high-resolution cameras throughout the harbor – will be shared with partner law enforcement agencies to support daily operations and quick response to incidents.</w:t>
      </w:r>
    </w:p>
    <w:p w14:paraId="3112492E" w14:textId="77777777" w:rsidR="009C349F" w:rsidRPr="003C0442" w:rsidRDefault="009C349F" w:rsidP="009C349F">
      <w:pPr>
        <w:numPr>
          <w:ilvl w:val="0"/>
          <w:numId w:val="18"/>
        </w:numPr>
        <w:spacing w:before="100" w:beforeAutospacing="1" w:after="100" w:afterAutospacing="1" w:line="240" w:lineRule="auto"/>
        <w:rPr>
          <w:rFonts w:eastAsia="Times New Roman" w:cs="Times New Roman"/>
          <w:sz w:val="24"/>
          <w:szCs w:val="24"/>
        </w:rPr>
      </w:pPr>
      <w:r w:rsidRPr="003C0442">
        <w:rPr>
          <w:rFonts w:eastAsia="Times New Roman" w:cs="Times New Roman"/>
          <w:b/>
          <w:bCs/>
          <w:sz w:val="24"/>
          <w:szCs w:val="24"/>
        </w:rPr>
        <w:t>First Responder Preparedness</w:t>
      </w:r>
      <w:r w:rsidRPr="003C0442">
        <w:rPr>
          <w:rFonts w:eastAsia="Times New Roman" w:cs="Times New Roman"/>
          <w:sz w:val="24"/>
          <w:szCs w:val="24"/>
        </w:rPr>
        <w:t xml:space="preserve"> – Training and rescue-and-recovery exercises are routine for Port personnel and partner agencies, and the Port continues to add more. In recent months, Harbor Patrol officers have been learning how to inspect infrastructure – including roads, bridges and wharves – to quickly determine what structures are safe in the event of a major earthquake or other disaster. The Harbor Patrol Commercial Dive Unit and the Long Beach Police Department’s Dive Team conduct training exercises on a regular basis to sharpen their skills and strengthen emergency response. Port divers recently participated in a multiagency simulation at Universal Studios, and LBPD divers recently practiced search-and-rescue maneuvers that involved jumping from a helicopter into Port waters.</w:t>
      </w:r>
    </w:p>
    <w:p w14:paraId="258E36AA" w14:textId="77777777" w:rsidR="009C349F" w:rsidRPr="003C0442" w:rsidRDefault="009C349F" w:rsidP="009C349F">
      <w:pPr>
        <w:numPr>
          <w:ilvl w:val="0"/>
          <w:numId w:val="18"/>
        </w:numPr>
        <w:spacing w:before="100" w:beforeAutospacing="1" w:after="100" w:afterAutospacing="1" w:line="240" w:lineRule="auto"/>
        <w:rPr>
          <w:rFonts w:eastAsia="Times New Roman" w:cs="Times New Roman"/>
          <w:sz w:val="24"/>
          <w:szCs w:val="24"/>
        </w:rPr>
      </w:pPr>
      <w:r w:rsidRPr="003C0442">
        <w:rPr>
          <w:rFonts w:eastAsia="Times New Roman" w:cs="Times New Roman"/>
          <w:b/>
          <w:bCs/>
          <w:sz w:val="24"/>
          <w:szCs w:val="24"/>
        </w:rPr>
        <w:t xml:space="preserve">Maritime Domain Awareness Enhancement Project </w:t>
      </w:r>
      <w:r w:rsidRPr="003C0442">
        <w:rPr>
          <w:rFonts w:eastAsia="Times New Roman" w:cs="Times New Roman"/>
          <w:sz w:val="24"/>
          <w:szCs w:val="24"/>
        </w:rPr>
        <w:t xml:space="preserve">– In collaboration with the Port of Los Angeles and the Marine Exchange of Southern California, the Port of Long Beach is investing in new vessel traffic management equipment with cutting-edge </w:t>
      </w:r>
      <w:r w:rsidRPr="003C0442">
        <w:rPr>
          <w:rFonts w:eastAsia="Times New Roman" w:cs="Times New Roman"/>
          <w:sz w:val="24"/>
          <w:szCs w:val="24"/>
        </w:rPr>
        <w:lastRenderedPageBreak/>
        <w:t>radar and tracking systems. The system will improve small boat detection, harbor navigation and operations throughout the harbor complex.</w:t>
      </w:r>
    </w:p>
    <w:p w14:paraId="5BD3E023" w14:textId="77777777" w:rsidR="009C349F" w:rsidRPr="003C0442" w:rsidRDefault="009C349F" w:rsidP="009C349F">
      <w:pPr>
        <w:numPr>
          <w:ilvl w:val="0"/>
          <w:numId w:val="18"/>
        </w:numPr>
        <w:spacing w:before="100" w:beforeAutospacing="1" w:after="100" w:afterAutospacing="1" w:line="240" w:lineRule="auto"/>
        <w:rPr>
          <w:rFonts w:eastAsia="Times New Roman" w:cs="Times New Roman"/>
          <w:sz w:val="24"/>
          <w:szCs w:val="24"/>
        </w:rPr>
      </w:pPr>
      <w:r w:rsidRPr="003C0442">
        <w:rPr>
          <w:rFonts w:eastAsia="Times New Roman" w:cs="Times New Roman"/>
          <w:b/>
          <w:bCs/>
          <w:sz w:val="24"/>
          <w:szCs w:val="24"/>
        </w:rPr>
        <w:t>New Fire Stations and Fireboats</w:t>
      </w:r>
      <w:r w:rsidRPr="003C0442">
        <w:rPr>
          <w:rFonts w:eastAsia="Times New Roman" w:cs="Times New Roman"/>
          <w:sz w:val="24"/>
          <w:szCs w:val="24"/>
        </w:rPr>
        <w:t xml:space="preserve"> – The Port is modernizing two fire stations and acquiring two high-tech fireboats. The Port has secured an $18 million grant from the Department of Homeland Security for the design and purchase of one of the fireboats.</w:t>
      </w:r>
    </w:p>
    <w:p w14:paraId="6A4A8A62" w14:textId="77777777" w:rsidR="009C349F" w:rsidRPr="003C0442" w:rsidRDefault="009C349F" w:rsidP="009C349F">
      <w:pPr>
        <w:numPr>
          <w:ilvl w:val="0"/>
          <w:numId w:val="18"/>
        </w:numPr>
        <w:spacing w:before="100" w:beforeAutospacing="1" w:after="100" w:afterAutospacing="1" w:line="240" w:lineRule="auto"/>
        <w:rPr>
          <w:rFonts w:eastAsia="Times New Roman" w:cs="Times New Roman"/>
          <w:sz w:val="24"/>
          <w:szCs w:val="24"/>
        </w:rPr>
      </w:pPr>
      <w:r w:rsidRPr="003C0442">
        <w:rPr>
          <w:rFonts w:eastAsia="Times New Roman" w:cs="Times New Roman"/>
          <w:b/>
          <w:bCs/>
          <w:sz w:val="24"/>
          <w:szCs w:val="24"/>
        </w:rPr>
        <w:t>Enhanced Underwater Inspection Technology</w:t>
      </w:r>
      <w:r w:rsidRPr="003C0442">
        <w:rPr>
          <w:rFonts w:eastAsia="Times New Roman" w:cs="Times New Roman"/>
          <w:sz w:val="24"/>
          <w:szCs w:val="24"/>
        </w:rPr>
        <w:t xml:space="preserve"> – In August, the Long Beach Police Department acquired new 3-D sonar technology for underwater inspection of the Port’s 10 piers, 80 berths and other infrastructure. This security tool also will be used for preventive maintenance and keeping shipping channels clear of dangerous debris and objects.</w:t>
      </w:r>
    </w:p>
    <w:p w14:paraId="48ABD27A" w14:textId="77777777" w:rsidR="009C349F" w:rsidRPr="003C0442" w:rsidRDefault="009C349F" w:rsidP="009C349F">
      <w:pPr>
        <w:numPr>
          <w:ilvl w:val="0"/>
          <w:numId w:val="18"/>
        </w:numPr>
        <w:spacing w:before="100" w:beforeAutospacing="1" w:after="100" w:afterAutospacing="1" w:line="240" w:lineRule="auto"/>
        <w:rPr>
          <w:rFonts w:eastAsia="Times New Roman" w:cs="Times New Roman"/>
          <w:sz w:val="24"/>
          <w:szCs w:val="24"/>
        </w:rPr>
      </w:pPr>
      <w:r w:rsidRPr="003C0442">
        <w:rPr>
          <w:rFonts w:eastAsia="Times New Roman" w:cs="Times New Roman"/>
          <w:b/>
          <w:bCs/>
          <w:sz w:val="24"/>
          <w:szCs w:val="24"/>
        </w:rPr>
        <w:t>Port-wide Security and Safety Capital Projects</w:t>
      </w:r>
      <w:r w:rsidRPr="003C0442">
        <w:rPr>
          <w:rFonts w:eastAsia="Times New Roman" w:cs="Times New Roman"/>
          <w:sz w:val="24"/>
          <w:szCs w:val="24"/>
        </w:rPr>
        <w:t xml:space="preserve"> – For the fiscal year beginning October 1, the Port has budgeted nearly $34 million for security and safety infrastructure projects. The list includes expansion of the Port’s fiber optic network, bridge and rail cameras, and improved fencing, lighting and barriers.</w:t>
      </w:r>
    </w:p>
    <w:p w14:paraId="02B67C59" w14:textId="77777777" w:rsidR="009C349F" w:rsidRPr="000165BA" w:rsidRDefault="005B6D85" w:rsidP="000165BA">
      <w:pPr>
        <w:pStyle w:val="ListParagraph"/>
        <w:numPr>
          <w:ilvl w:val="1"/>
          <w:numId w:val="6"/>
        </w:numPr>
        <w:shd w:val="clear" w:color="auto" w:fill="FFFFFF"/>
        <w:spacing w:before="60" w:after="75" w:line="240" w:lineRule="auto"/>
        <w:rPr>
          <w:rFonts w:eastAsia="Times New Roman" w:cs="Times New Roman"/>
          <w:sz w:val="24"/>
          <w:szCs w:val="24"/>
        </w:rPr>
      </w:pPr>
      <w:r w:rsidRPr="000165BA">
        <w:rPr>
          <w:rFonts w:eastAsia="Times New Roman" w:cs="Times New Roman"/>
          <w:sz w:val="24"/>
          <w:szCs w:val="24"/>
        </w:rPr>
        <w:t xml:space="preserve">Lastly, </w:t>
      </w:r>
      <w:proofErr w:type="gramStart"/>
      <w:r w:rsidRPr="000165BA">
        <w:rPr>
          <w:rFonts w:eastAsia="Times New Roman" w:cs="Times New Roman"/>
          <w:sz w:val="24"/>
          <w:szCs w:val="24"/>
        </w:rPr>
        <w:t xml:space="preserve">the </w:t>
      </w:r>
      <w:r w:rsidRPr="000165BA">
        <w:rPr>
          <w:rFonts w:eastAsia="Times New Roman" w:cs="Times New Roman"/>
          <w:b/>
          <w:sz w:val="24"/>
          <w:szCs w:val="24"/>
        </w:rPr>
        <w:t>Port of Oakland</w:t>
      </w:r>
      <w:r w:rsidRPr="000165BA">
        <w:rPr>
          <w:rFonts w:eastAsia="Times New Roman" w:cs="Times New Roman"/>
          <w:sz w:val="24"/>
          <w:szCs w:val="24"/>
        </w:rPr>
        <w:t xml:space="preserve"> was studied by one student</w:t>
      </w:r>
      <w:proofErr w:type="gramEnd"/>
      <w:r w:rsidRPr="000165BA">
        <w:rPr>
          <w:rFonts w:eastAsia="Times New Roman" w:cs="Times New Roman"/>
          <w:sz w:val="24"/>
          <w:szCs w:val="24"/>
        </w:rPr>
        <w:t>, and he</w:t>
      </w:r>
      <w:r w:rsidR="00F163AB" w:rsidRPr="000165BA">
        <w:rPr>
          <w:rFonts w:eastAsia="Times New Roman" w:cs="Times New Roman"/>
          <w:sz w:val="24"/>
          <w:szCs w:val="24"/>
        </w:rPr>
        <w:t xml:space="preserve"> found that this port is under heavy financial pressures because of large debts and the urgent need to expand and upgrade its facilities to remain competitive. </w:t>
      </w:r>
    </w:p>
    <w:p w14:paraId="2DCD16A2" w14:textId="77777777" w:rsidR="005B6D85" w:rsidRPr="003C0442" w:rsidRDefault="005B6D85" w:rsidP="009C349F">
      <w:pPr>
        <w:shd w:val="clear" w:color="auto" w:fill="FFFFFF"/>
        <w:spacing w:before="60" w:after="75" w:line="240" w:lineRule="auto"/>
        <w:rPr>
          <w:rFonts w:eastAsia="Times New Roman" w:cs="Times New Roman"/>
          <w:sz w:val="24"/>
          <w:szCs w:val="24"/>
        </w:rPr>
      </w:pPr>
    </w:p>
    <w:p w14:paraId="2FEA1674" w14:textId="77777777" w:rsidR="00653CAB" w:rsidRPr="003C0442" w:rsidRDefault="00F40B51" w:rsidP="0001441B">
      <w:pPr>
        <w:pStyle w:val="NormalWeb"/>
        <w:outlineLvl w:val="0"/>
        <w:rPr>
          <w:rFonts w:asciiTheme="minorHAnsi" w:hAnsiTheme="minorHAnsi"/>
          <w:b/>
        </w:rPr>
      </w:pPr>
      <w:bookmarkStart w:id="37" w:name="_Toc361042162"/>
      <w:r w:rsidRPr="003C0442">
        <w:rPr>
          <w:rFonts w:asciiTheme="minorHAnsi" w:hAnsiTheme="minorHAnsi"/>
          <w:b/>
        </w:rPr>
        <w:t>Port Security Incidents Experienced over the past few years</w:t>
      </w:r>
      <w:bookmarkEnd w:id="37"/>
    </w:p>
    <w:p w14:paraId="426C2334" w14:textId="77777777" w:rsidR="00F40B51" w:rsidRDefault="00F40B51" w:rsidP="003E7751">
      <w:pPr>
        <w:pStyle w:val="NormalWeb"/>
        <w:rPr>
          <w:rFonts w:asciiTheme="minorHAnsi" w:hAnsiTheme="minorHAnsi"/>
        </w:rPr>
      </w:pPr>
      <w:r w:rsidRPr="003C0442">
        <w:rPr>
          <w:rFonts w:asciiTheme="minorHAnsi" w:hAnsiTheme="minorHAnsi"/>
        </w:rPr>
        <w:t xml:space="preserve">Question 1 of our questionnaire lists </w:t>
      </w:r>
      <w:r w:rsidR="00CA530B" w:rsidRPr="003C0442">
        <w:rPr>
          <w:rFonts w:asciiTheme="minorHAnsi" w:hAnsiTheme="minorHAnsi"/>
        </w:rPr>
        <w:t>fourteen</w:t>
      </w:r>
      <w:r w:rsidRPr="003C0442">
        <w:rPr>
          <w:rFonts w:asciiTheme="minorHAnsi" w:hAnsiTheme="minorHAnsi"/>
        </w:rPr>
        <w:t xml:space="preserve"> different categories of security risks (see Appendix</w:t>
      </w:r>
      <w:r w:rsidR="000165BA">
        <w:rPr>
          <w:rFonts w:asciiTheme="minorHAnsi" w:hAnsiTheme="minorHAnsi"/>
        </w:rPr>
        <w:t xml:space="preserve"> A</w:t>
      </w:r>
      <w:r w:rsidRPr="003C0442">
        <w:rPr>
          <w:rFonts w:asciiTheme="minorHAnsi" w:hAnsiTheme="minorHAnsi"/>
        </w:rPr>
        <w:t xml:space="preserve">).  We asked the ports whether they had experienced any of these risks over the past five years, the probability that these risks might happen to their ports over the next five years, and what the operational and financial impact would be if these risks happened. Independent of the responses to this questionnaire, we undertook a web search to look for actual publicized incidents over the past few years, for each of the </w:t>
      </w:r>
      <w:r w:rsidR="00CA530B" w:rsidRPr="003C0442">
        <w:rPr>
          <w:rFonts w:asciiTheme="minorHAnsi" w:hAnsiTheme="minorHAnsi"/>
        </w:rPr>
        <w:t>fourteen</w:t>
      </w:r>
      <w:r w:rsidRPr="003C0442">
        <w:rPr>
          <w:rFonts w:asciiTheme="minorHAnsi" w:hAnsiTheme="minorHAnsi"/>
        </w:rPr>
        <w:t xml:space="preserve"> categories. In</w:t>
      </w:r>
      <w:r w:rsidR="00CA530B" w:rsidRPr="003C0442">
        <w:rPr>
          <w:rFonts w:asciiTheme="minorHAnsi" w:hAnsiTheme="minorHAnsi"/>
        </w:rPr>
        <w:t xml:space="preserve"> the section below, each of these </w:t>
      </w:r>
      <w:r w:rsidRPr="003C0442">
        <w:rPr>
          <w:rFonts w:asciiTheme="minorHAnsi" w:hAnsiTheme="minorHAnsi"/>
        </w:rPr>
        <w:t xml:space="preserve">risks are defined and discussed, and under each category there is a </w:t>
      </w:r>
      <w:r w:rsidR="00CA530B" w:rsidRPr="003C0442">
        <w:rPr>
          <w:rFonts w:asciiTheme="minorHAnsi" w:hAnsiTheme="minorHAnsi"/>
        </w:rPr>
        <w:t>selection</w:t>
      </w:r>
      <w:r w:rsidRPr="003C0442">
        <w:rPr>
          <w:rFonts w:asciiTheme="minorHAnsi" w:hAnsiTheme="minorHAnsi"/>
        </w:rPr>
        <w:t xml:space="preserve"> of actual incidents recorded. We find that th</w:t>
      </w:r>
      <w:r w:rsidR="00CA530B" w:rsidRPr="003C0442">
        <w:rPr>
          <w:rFonts w:asciiTheme="minorHAnsi" w:hAnsiTheme="minorHAnsi"/>
        </w:rPr>
        <w:t>is collection of</w:t>
      </w:r>
      <w:r w:rsidRPr="003C0442">
        <w:rPr>
          <w:rFonts w:asciiTheme="minorHAnsi" w:hAnsiTheme="minorHAnsi"/>
        </w:rPr>
        <w:t xml:space="preserve"> inciden</w:t>
      </w:r>
      <w:r w:rsidR="00CA530B" w:rsidRPr="003C0442">
        <w:rPr>
          <w:rFonts w:asciiTheme="minorHAnsi" w:hAnsiTheme="minorHAnsi"/>
        </w:rPr>
        <w:t>t</w:t>
      </w:r>
      <w:r w:rsidRPr="003C0442">
        <w:rPr>
          <w:rFonts w:asciiTheme="minorHAnsi" w:hAnsiTheme="minorHAnsi"/>
        </w:rPr>
        <w:t xml:space="preserve">s </w:t>
      </w:r>
      <w:r w:rsidR="00CA530B" w:rsidRPr="003C0442">
        <w:rPr>
          <w:rFonts w:asciiTheme="minorHAnsi" w:hAnsiTheme="minorHAnsi"/>
        </w:rPr>
        <w:t>is</w:t>
      </w:r>
      <w:r w:rsidRPr="003C0442">
        <w:rPr>
          <w:rFonts w:asciiTheme="minorHAnsi" w:hAnsiTheme="minorHAnsi"/>
        </w:rPr>
        <w:t xml:space="preserve"> quite representative of the day-to-day life of </w:t>
      </w:r>
      <w:r w:rsidR="00CA530B" w:rsidRPr="003C0442">
        <w:rPr>
          <w:rFonts w:asciiTheme="minorHAnsi" w:hAnsiTheme="minorHAnsi"/>
        </w:rPr>
        <w:t>in port crime control and the restoration of law and order.</w:t>
      </w:r>
      <w:r w:rsidRPr="003C0442">
        <w:rPr>
          <w:rFonts w:asciiTheme="minorHAnsi" w:hAnsiTheme="minorHAnsi"/>
        </w:rPr>
        <w:t xml:space="preserve"> These are all relatively high probability, low impact risks that can be handled in a </w:t>
      </w:r>
      <w:r w:rsidR="00CA530B" w:rsidRPr="003C0442">
        <w:rPr>
          <w:rFonts w:asciiTheme="minorHAnsi" w:hAnsiTheme="minorHAnsi"/>
        </w:rPr>
        <w:t>largely</w:t>
      </w:r>
      <w:r w:rsidRPr="003C0442">
        <w:rPr>
          <w:rFonts w:asciiTheme="minorHAnsi" w:hAnsiTheme="minorHAnsi"/>
        </w:rPr>
        <w:t xml:space="preserve"> routine matter by </w:t>
      </w:r>
      <w:r w:rsidR="00CA530B" w:rsidRPr="003C0442">
        <w:rPr>
          <w:rFonts w:asciiTheme="minorHAnsi" w:hAnsiTheme="minorHAnsi"/>
        </w:rPr>
        <w:t xml:space="preserve">law enforcement and </w:t>
      </w:r>
      <w:r w:rsidRPr="003C0442">
        <w:rPr>
          <w:rFonts w:asciiTheme="minorHAnsi" w:hAnsiTheme="minorHAnsi"/>
        </w:rPr>
        <w:t xml:space="preserve">the criminal justice system. We find that this cross-section of real life risks may be useful in gauging the daily reality faced by port security </w:t>
      </w:r>
      <w:r w:rsidR="00CA530B" w:rsidRPr="003C0442">
        <w:rPr>
          <w:rFonts w:asciiTheme="minorHAnsi" w:hAnsiTheme="minorHAnsi"/>
        </w:rPr>
        <w:t>staff</w:t>
      </w:r>
      <w:r w:rsidRPr="003C0442">
        <w:rPr>
          <w:rFonts w:asciiTheme="minorHAnsi" w:hAnsiTheme="minorHAnsi"/>
        </w:rPr>
        <w:t xml:space="preserve">. </w:t>
      </w:r>
      <w:r w:rsidR="00CA530B" w:rsidRPr="003C0442">
        <w:rPr>
          <w:rFonts w:asciiTheme="minorHAnsi" w:hAnsiTheme="minorHAnsi"/>
        </w:rPr>
        <w:t xml:space="preserve">Only one of the events listed below can be characterized as truly terrorism related: the Port Angeles Customs’ nabbing of a would-be bomber. Appendix lists the accompanying news stories about all 47 incidents, most of which is enjoyable (or perhaps sad) reading by itself. </w:t>
      </w:r>
    </w:p>
    <w:p w14:paraId="498F4B2C" w14:textId="77777777" w:rsidR="00BA685A" w:rsidRDefault="00BA685A" w:rsidP="003E7751">
      <w:pPr>
        <w:pStyle w:val="NormalWeb"/>
        <w:rPr>
          <w:rFonts w:asciiTheme="minorHAnsi" w:hAnsiTheme="minorHAnsi"/>
        </w:rPr>
      </w:pPr>
    </w:p>
    <w:p w14:paraId="1943A330" w14:textId="77777777" w:rsidR="00BA685A" w:rsidRPr="003C0442" w:rsidRDefault="00BA685A" w:rsidP="003E7751">
      <w:pPr>
        <w:pStyle w:val="NormalWeb"/>
        <w:rPr>
          <w:rFonts w:asciiTheme="minorHAnsi" w:hAnsiTheme="minorHAnsi"/>
        </w:rPr>
      </w:pPr>
    </w:p>
    <w:p w14:paraId="52D837DC" w14:textId="77777777" w:rsidR="00F06DAE" w:rsidRDefault="0001441B" w:rsidP="0001441B">
      <w:pPr>
        <w:pStyle w:val="Heading2"/>
        <w:rPr>
          <w:rFonts w:ascii="Times New Roman" w:hAnsi="Times New Roman" w:cs="Times New Roman"/>
          <w:b/>
          <w:sz w:val="24"/>
          <w:szCs w:val="24"/>
        </w:rPr>
      </w:pPr>
      <w:bookmarkStart w:id="38" w:name="_Toc361042163"/>
      <w:r>
        <w:rPr>
          <w:rFonts w:ascii="Times New Roman" w:hAnsi="Times New Roman" w:cs="Times New Roman"/>
          <w:b/>
          <w:sz w:val="24"/>
          <w:szCs w:val="24"/>
        </w:rPr>
        <w:lastRenderedPageBreak/>
        <w:t>Security Risks</w:t>
      </w:r>
      <w:bookmarkEnd w:id="38"/>
    </w:p>
    <w:p w14:paraId="4BE3E171" w14:textId="77777777" w:rsidR="00BA685A" w:rsidRPr="00BA685A" w:rsidRDefault="00BA685A" w:rsidP="00BA685A"/>
    <w:p w14:paraId="004C82D2" w14:textId="77777777" w:rsidR="00F06DAE" w:rsidRPr="003C0442" w:rsidRDefault="00F06DAE" w:rsidP="0001441B">
      <w:pPr>
        <w:pStyle w:val="ListParagraph"/>
        <w:numPr>
          <w:ilvl w:val="0"/>
          <w:numId w:val="19"/>
        </w:numPr>
        <w:outlineLvl w:val="2"/>
        <w:rPr>
          <w:rFonts w:ascii="Times New Roman" w:hAnsi="Times New Roman" w:cs="Times New Roman"/>
          <w:b/>
          <w:sz w:val="24"/>
          <w:szCs w:val="24"/>
          <w:u w:val="single"/>
        </w:rPr>
      </w:pPr>
      <w:bookmarkStart w:id="39" w:name="_Toc361042164"/>
      <w:r w:rsidRPr="003C0442">
        <w:rPr>
          <w:rFonts w:ascii="Times New Roman" w:hAnsi="Times New Roman" w:cs="Times New Roman"/>
          <w:b/>
          <w:sz w:val="24"/>
          <w:szCs w:val="24"/>
          <w:u w:val="single"/>
        </w:rPr>
        <w:t>Vandalism or trespassing</w:t>
      </w:r>
      <w:bookmarkEnd w:id="39"/>
    </w:p>
    <w:p w14:paraId="124372CE" w14:textId="77777777" w:rsidR="00F06DAE" w:rsidRPr="003C0442" w:rsidRDefault="00F06DAE" w:rsidP="00CB4AC8">
      <w:pPr>
        <w:rPr>
          <w:rStyle w:val="ssens"/>
          <w:rFonts w:ascii="Times New Roman" w:hAnsi="Times New Roman" w:cs="Times New Roman"/>
          <w:i/>
          <w:sz w:val="24"/>
          <w:szCs w:val="24"/>
        </w:rPr>
      </w:pPr>
      <w:r w:rsidRPr="003C0442">
        <w:rPr>
          <w:rFonts w:ascii="Times New Roman" w:hAnsi="Times New Roman" w:cs="Times New Roman"/>
          <w:sz w:val="24"/>
          <w:szCs w:val="24"/>
        </w:rPr>
        <w:t xml:space="preserve">Merriam-Webster’s definition of vandalism: </w:t>
      </w:r>
      <w:r w:rsidRPr="003C0442">
        <w:rPr>
          <w:rFonts w:ascii="Times New Roman" w:hAnsi="Times New Roman" w:cs="Times New Roman"/>
          <w:i/>
          <w:sz w:val="24"/>
          <w:szCs w:val="24"/>
        </w:rPr>
        <w:t>“W</w:t>
      </w:r>
      <w:r w:rsidRPr="003C0442">
        <w:rPr>
          <w:rStyle w:val="ssens"/>
          <w:rFonts w:ascii="Times New Roman" w:hAnsi="Times New Roman" w:cs="Times New Roman"/>
          <w:i/>
          <w:sz w:val="24"/>
          <w:szCs w:val="24"/>
        </w:rPr>
        <w:t>illful or malicious destruction or defacement of public or private property”.</w:t>
      </w:r>
    </w:p>
    <w:p w14:paraId="40980B60" w14:textId="77777777" w:rsidR="00F06DAE" w:rsidRPr="003C0442" w:rsidRDefault="00F06DAE" w:rsidP="00CB4AC8">
      <w:pPr>
        <w:rPr>
          <w:rStyle w:val="ssens"/>
          <w:rFonts w:ascii="Times New Roman" w:hAnsi="Times New Roman" w:cs="Times New Roman"/>
          <w:sz w:val="24"/>
          <w:szCs w:val="24"/>
        </w:rPr>
      </w:pPr>
      <w:r w:rsidRPr="003C0442">
        <w:rPr>
          <w:rStyle w:val="ssens"/>
          <w:rFonts w:ascii="Times New Roman" w:hAnsi="Times New Roman" w:cs="Times New Roman"/>
          <w:sz w:val="24"/>
          <w:szCs w:val="24"/>
        </w:rPr>
        <w:t xml:space="preserve">Merriam-Webster’s definition of trespassing: </w:t>
      </w:r>
      <w:r w:rsidRPr="003C0442">
        <w:rPr>
          <w:rStyle w:val="ssens"/>
          <w:rFonts w:ascii="Times New Roman" w:hAnsi="Times New Roman" w:cs="Times New Roman"/>
          <w:i/>
          <w:sz w:val="24"/>
          <w:szCs w:val="24"/>
        </w:rPr>
        <w:t>“An unlawful act committed on the person, property, or rights of another</w:t>
      </w:r>
      <w:proofErr w:type="gramStart"/>
      <w:r w:rsidRPr="003C0442">
        <w:rPr>
          <w:rStyle w:val="ssens"/>
          <w:rFonts w:ascii="Times New Roman" w:hAnsi="Times New Roman" w:cs="Times New Roman"/>
          <w:i/>
          <w:sz w:val="24"/>
          <w:szCs w:val="24"/>
        </w:rPr>
        <w:t>;</w:t>
      </w:r>
      <w:proofErr w:type="gramEnd"/>
      <w:r w:rsidRPr="003C0442">
        <w:rPr>
          <w:rStyle w:val="ssens"/>
          <w:rFonts w:ascii="Times New Roman" w:hAnsi="Times New Roman" w:cs="Times New Roman"/>
          <w:i/>
          <w:sz w:val="24"/>
          <w:szCs w:val="24"/>
        </w:rPr>
        <w:t xml:space="preserve"> </w:t>
      </w:r>
      <w:r w:rsidRPr="003C0442">
        <w:rPr>
          <w:rStyle w:val="Emphasis"/>
          <w:rFonts w:ascii="Times New Roman" w:hAnsi="Times New Roman" w:cs="Times New Roman"/>
          <w:sz w:val="24"/>
          <w:szCs w:val="24"/>
        </w:rPr>
        <w:t>especially</w:t>
      </w:r>
      <w:r w:rsidRPr="003C0442">
        <w:rPr>
          <w:rStyle w:val="Strong"/>
          <w:rFonts w:ascii="Times New Roman" w:hAnsi="Times New Roman" w:cs="Times New Roman"/>
          <w:sz w:val="24"/>
          <w:szCs w:val="24"/>
        </w:rPr>
        <w:t>:</w:t>
      </w:r>
      <w:r w:rsidRPr="003C0442">
        <w:rPr>
          <w:rStyle w:val="ssens"/>
          <w:rFonts w:ascii="Times New Roman" w:hAnsi="Times New Roman" w:cs="Times New Roman"/>
          <w:i/>
          <w:sz w:val="24"/>
          <w:szCs w:val="24"/>
        </w:rPr>
        <w:t xml:space="preserve"> a wrongful entry on real property”.</w:t>
      </w:r>
    </w:p>
    <w:p w14:paraId="23F92F1C"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 xml:space="preserve">The perpetrators may range from taggers to drunks to people bearing grudges to political activists, but the results are often the same: costly repairs and replacements of assets. Politically, the police authority’s reaction to the vandalism can cause damage to a port’s reputation, so being conscious of the underlying motive for the vandalism is important. For example, the general public will accept a fairly harsh reaction against simple burglars cutting through a fence to gain access to something they can steal, while an equally harsh reaction to peace activists cutting through fences around military nuclear bases can be met with public indignation. </w:t>
      </w:r>
    </w:p>
    <w:p w14:paraId="29910AEF"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Recent local examples include:</w:t>
      </w:r>
    </w:p>
    <w:p w14:paraId="3C5D2A6C" w14:textId="77777777" w:rsidR="00F06DAE" w:rsidRPr="003C0442" w:rsidRDefault="00F06DAE" w:rsidP="00CB4AC8">
      <w:pPr>
        <w:pStyle w:val="ListParagraph"/>
        <w:numPr>
          <w:ilvl w:val="0"/>
          <w:numId w:val="20"/>
        </w:numPr>
        <w:rPr>
          <w:rFonts w:ascii="Times New Roman" w:hAnsi="Times New Roman" w:cs="Times New Roman"/>
          <w:sz w:val="24"/>
          <w:szCs w:val="24"/>
        </w:rPr>
      </w:pPr>
      <w:r w:rsidRPr="003C0442">
        <w:rPr>
          <w:rFonts w:ascii="Times New Roman" w:hAnsi="Times New Roman" w:cs="Times New Roman"/>
          <w:sz w:val="24"/>
          <w:szCs w:val="24"/>
        </w:rPr>
        <w:t>May 2013: Vandals cut mooring lines to cruise ship in Port Townsend (see Article 1)</w:t>
      </w:r>
    </w:p>
    <w:p w14:paraId="5D314288" w14:textId="77777777" w:rsidR="00F06DAE" w:rsidRPr="003C0442" w:rsidRDefault="00F06DAE" w:rsidP="00CB4AC8">
      <w:pPr>
        <w:pStyle w:val="ListParagraph"/>
        <w:numPr>
          <w:ilvl w:val="0"/>
          <w:numId w:val="20"/>
        </w:numPr>
        <w:rPr>
          <w:rFonts w:ascii="Times New Roman" w:hAnsi="Times New Roman" w:cs="Times New Roman"/>
          <w:sz w:val="24"/>
          <w:szCs w:val="24"/>
        </w:rPr>
      </w:pPr>
      <w:r w:rsidRPr="003C0442">
        <w:rPr>
          <w:rFonts w:ascii="Times New Roman" w:hAnsi="Times New Roman" w:cs="Times New Roman"/>
          <w:sz w:val="24"/>
          <w:szCs w:val="24"/>
        </w:rPr>
        <w:t xml:space="preserve">April 2013: A potential security threat is created by actions at the Port of Astoria by Sea Shepherd, protesting the capture, branding and potential killing of sea lions (see Article 2). Sea Shepherd is known for not shying away from criminal actions, such as sabotage and vandalism.  </w:t>
      </w:r>
    </w:p>
    <w:p w14:paraId="45D23851" w14:textId="77777777" w:rsidR="00F06DAE" w:rsidRPr="003C0442" w:rsidRDefault="00F06DAE" w:rsidP="00CB4AC8">
      <w:pPr>
        <w:pStyle w:val="ListParagraph"/>
        <w:numPr>
          <w:ilvl w:val="0"/>
          <w:numId w:val="20"/>
        </w:numPr>
        <w:rPr>
          <w:rFonts w:ascii="Times New Roman" w:hAnsi="Times New Roman" w:cs="Times New Roman"/>
          <w:sz w:val="24"/>
          <w:szCs w:val="24"/>
        </w:rPr>
      </w:pPr>
      <w:r w:rsidRPr="003C0442">
        <w:rPr>
          <w:rFonts w:ascii="Times New Roman" w:hAnsi="Times New Roman" w:cs="Times New Roman"/>
          <w:sz w:val="24"/>
          <w:szCs w:val="24"/>
        </w:rPr>
        <w:t>October 2011: Port of Coos Bay is hurt by ATV riders trespassing and kicking sand up on rail tracks, causing possible delays and hazards (see Article 3)</w:t>
      </w:r>
    </w:p>
    <w:p w14:paraId="2CC75E42" w14:textId="77777777" w:rsidR="00F06DAE" w:rsidRPr="003C0442" w:rsidRDefault="00F06DAE" w:rsidP="00CB4AC8">
      <w:pPr>
        <w:pStyle w:val="ListParagraph"/>
        <w:numPr>
          <w:ilvl w:val="0"/>
          <w:numId w:val="20"/>
        </w:numPr>
        <w:rPr>
          <w:rFonts w:ascii="Times New Roman" w:hAnsi="Times New Roman" w:cs="Times New Roman"/>
          <w:sz w:val="24"/>
          <w:szCs w:val="24"/>
        </w:rPr>
      </w:pPr>
      <w:r w:rsidRPr="003C0442">
        <w:rPr>
          <w:rFonts w:ascii="Times New Roman" w:hAnsi="Times New Roman" w:cs="Times New Roman"/>
          <w:sz w:val="24"/>
          <w:szCs w:val="24"/>
        </w:rPr>
        <w:t>September 2011: Nineteen union activists arrested for misdemeanor criminal trespass at Port of Longview (see Article 4, illustrating how closely related vandalism and trespassing can be to rioting and disorderly conduct)</w:t>
      </w:r>
    </w:p>
    <w:p w14:paraId="7777D3DA" w14:textId="77777777" w:rsidR="00F06DAE" w:rsidRPr="003C0442" w:rsidRDefault="00F06DAE" w:rsidP="00CB4AC8">
      <w:pPr>
        <w:pStyle w:val="ListParagraph"/>
        <w:numPr>
          <w:ilvl w:val="0"/>
          <w:numId w:val="20"/>
        </w:numPr>
        <w:rPr>
          <w:rFonts w:ascii="Times New Roman" w:hAnsi="Times New Roman" w:cs="Times New Roman"/>
          <w:sz w:val="24"/>
          <w:szCs w:val="24"/>
        </w:rPr>
      </w:pPr>
      <w:r w:rsidRPr="003C0442">
        <w:rPr>
          <w:rFonts w:ascii="Times New Roman" w:hAnsi="Times New Roman" w:cs="Times New Roman"/>
          <w:sz w:val="24"/>
          <w:szCs w:val="24"/>
        </w:rPr>
        <w:t>October 2010: A motion activated video camera helps explain the accidental drowning death of a college student at the Port of Bellingham (see Article 5)</w:t>
      </w:r>
    </w:p>
    <w:p w14:paraId="4B075625" w14:textId="77777777" w:rsidR="00F06DAE" w:rsidRPr="003C0442" w:rsidRDefault="00F06DAE" w:rsidP="00CB4AC8">
      <w:pPr>
        <w:pStyle w:val="ListParagraph"/>
        <w:numPr>
          <w:ilvl w:val="0"/>
          <w:numId w:val="20"/>
        </w:numPr>
        <w:spacing w:after="0" w:line="240" w:lineRule="auto"/>
        <w:rPr>
          <w:rFonts w:ascii="Times New Roman" w:eastAsia="Times New Roman" w:hAnsi="Times New Roman" w:cs="Times New Roman"/>
          <w:sz w:val="24"/>
          <w:szCs w:val="24"/>
          <w:lang w:val="en"/>
        </w:rPr>
      </w:pPr>
      <w:r w:rsidRPr="003C0442">
        <w:rPr>
          <w:rFonts w:ascii="Times New Roman" w:hAnsi="Times New Roman" w:cs="Times New Roman"/>
          <w:sz w:val="24"/>
          <w:szCs w:val="24"/>
        </w:rPr>
        <w:t xml:space="preserve">October 2009: </w:t>
      </w:r>
      <w:bookmarkStart w:id="40" w:name="answer2"/>
      <w:bookmarkStart w:id="41" w:name="response_id_62395772"/>
      <w:bookmarkEnd w:id="40"/>
      <w:bookmarkEnd w:id="41"/>
      <w:r w:rsidRPr="003C0442">
        <w:rPr>
          <w:rFonts w:ascii="Times New Roman" w:eastAsia="Times New Roman" w:hAnsi="Times New Roman" w:cs="Times New Roman"/>
          <w:sz w:val="24"/>
          <w:szCs w:val="24"/>
          <w:lang w:val="en"/>
        </w:rPr>
        <w:t xml:space="preserve">Five mostly elderly protesters were arrested for breaking into the Navy Base at Bangor (see Article 6) </w:t>
      </w:r>
    </w:p>
    <w:p w14:paraId="73809E55" w14:textId="77777777" w:rsidR="00F06DAE" w:rsidRPr="003C0442" w:rsidRDefault="00F06DAE" w:rsidP="00CB4AC8">
      <w:pPr>
        <w:pStyle w:val="ListParagraph"/>
        <w:numPr>
          <w:ilvl w:val="0"/>
          <w:numId w:val="20"/>
        </w:numPr>
        <w:rPr>
          <w:rFonts w:ascii="Times New Roman" w:hAnsi="Times New Roman" w:cs="Times New Roman"/>
          <w:sz w:val="24"/>
          <w:szCs w:val="24"/>
        </w:rPr>
      </w:pPr>
      <w:r w:rsidRPr="003C0442">
        <w:rPr>
          <w:rFonts w:ascii="Times New Roman" w:hAnsi="Times New Roman" w:cs="Times New Roman"/>
          <w:sz w:val="24"/>
          <w:szCs w:val="24"/>
        </w:rPr>
        <w:t>March 2007: Anti-war demonstrators arrested for trespassing at the Port of Tacoma (see Article 7)</w:t>
      </w:r>
    </w:p>
    <w:p w14:paraId="28471B5E" w14:textId="77777777" w:rsidR="00F06DAE" w:rsidRPr="003C0442" w:rsidRDefault="00F06DAE" w:rsidP="00CB4AC8">
      <w:pPr>
        <w:rPr>
          <w:rFonts w:ascii="Times New Roman" w:hAnsi="Times New Roman" w:cs="Times New Roman"/>
          <w:sz w:val="24"/>
          <w:szCs w:val="24"/>
        </w:rPr>
      </w:pPr>
    </w:p>
    <w:p w14:paraId="4AF19B9F" w14:textId="77777777" w:rsidR="00F06DAE" w:rsidRPr="003C0442" w:rsidRDefault="00F06DAE" w:rsidP="0001441B">
      <w:pPr>
        <w:pStyle w:val="ListParagraph"/>
        <w:numPr>
          <w:ilvl w:val="0"/>
          <w:numId w:val="19"/>
        </w:numPr>
        <w:outlineLvl w:val="2"/>
        <w:rPr>
          <w:rFonts w:ascii="Times New Roman" w:hAnsi="Times New Roman" w:cs="Times New Roman"/>
          <w:b/>
          <w:sz w:val="24"/>
          <w:szCs w:val="24"/>
          <w:u w:val="single"/>
        </w:rPr>
      </w:pPr>
      <w:bookmarkStart w:id="42" w:name="_Toc361042165"/>
      <w:r w:rsidRPr="003C0442">
        <w:rPr>
          <w:rFonts w:ascii="Times New Roman" w:hAnsi="Times New Roman" w:cs="Times New Roman"/>
          <w:b/>
          <w:sz w:val="24"/>
          <w:szCs w:val="24"/>
          <w:u w:val="single"/>
        </w:rPr>
        <w:t>Sabotage, incl. malicious mischief</w:t>
      </w:r>
      <w:bookmarkEnd w:id="42"/>
    </w:p>
    <w:p w14:paraId="31EBFEA0" w14:textId="77777777" w:rsidR="00F06DAE" w:rsidRPr="003C0442" w:rsidRDefault="00F06DAE" w:rsidP="00CB4AC8">
      <w:pPr>
        <w:textAlignment w:val="top"/>
        <w:rPr>
          <w:rFonts w:ascii="Times New Roman" w:eastAsia="Times New Roman" w:hAnsi="Times New Roman" w:cs="Times New Roman"/>
          <w:i/>
          <w:sz w:val="24"/>
          <w:szCs w:val="24"/>
        </w:rPr>
      </w:pPr>
      <w:r w:rsidRPr="003C0442">
        <w:rPr>
          <w:rFonts w:ascii="Times New Roman" w:hAnsi="Times New Roman" w:cs="Times New Roman"/>
          <w:sz w:val="24"/>
          <w:szCs w:val="24"/>
        </w:rPr>
        <w:t xml:space="preserve">Merriam-Webster’s definition of sabotage: </w:t>
      </w:r>
      <w:r w:rsidRPr="003C0442">
        <w:rPr>
          <w:rFonts w:ascii="Times New Roman" w:hAnsi="Times New Roman" w:cs="Times New Roman"/>
          <w:i/>
          <w:sz w:val="24"/>
          <w:szCs w:val="24"/>
        </w:rPr>
        <w:t>“A</w:t>
      </w:r>
      <w:r w:rsidRPr="003C0442">
        <w:rPr>
          <w:rFonts w:ascii="Times New Roman" w:eastAsia="Times New Roman" w:hAnsi="Times New Roman" w:cs="Times New Roman"/>
          <w:i/>
          <w:sz w:val="24"/>
          <w:szCs w:val="24"/>
        </w:rPr>
        <w:t>n act or process (</w:t>
      </w:r>
      <w:r w:rsidRPr="003C0442">
        <w:rPr>
          <w:rStyle w:val="ssens"/>
          <w:rFonts w:ascii="Times New Roman" w:hAnsi="Times New Roman" w:cs="Times New Roman"/>
          <w:i/>
          <w:sz w:val="24"/>
          <w:szCs w:val="24"/>
        </w:rPr>
        <w:t xml:space="preserve">destructive or obstructive action) </w:t>
      </w:r>
      <w:r w:rsidRPr="003C0442">
        <w:rPr>
          <w:rFonts w:ascii="Times New Roman" w:eastAsia="Times New Roman" w:hAnsi="Times New Roman" w:cs="Times New Roman"/>
          <w:i/>
          <w:sz w:val="24"/>
          <w:szCs w:val="24"/>
        </w:rPr>
        <w:t xml:space="preserve">tending to hamper or hurt; deliberate subversion”. </w:t>
      </w:r>
    </w:p>
    <w:p w14:paraId="45940E20" w14:textId="77777777" w:rsidR="00F06DAE" w:rsidRPr="003C0442" w:rsidRDefault="00F06DAE" w:rsidP="00CB4AC8">
      <w:pPr>
        <w:textAlignment w:val="top"/>
        <w:rPr>
          <w:rFonts w:ascii="Times New Roman" w:hAnsi="Times New Roman" w:cs="Times New Roman"/>
          <w:i/>
          <w:sz w:val="24"/>
          <w:szCs w:val="24"/>
        </w:rPr>
      </w:pPr>
      <w:r w:rsidRPr="003C0442">
        <w:rPr>
          <w:rFonts w:ascii="Times New Roman" w:eastAsia="Times New Roman" w:hAnsi="Times New Roman" w:cs="Times New Roman"/>
          <w:sz w:val="24"/>
          <w:szCs w:val="24"/>
        </w:rPr>
        <w:t xml:space="preserve">Merriam-Webster’s definition of malicious mischief: </w:t>
      </w:r>
      <w:r w:rsidRPr="003C0442">
        <w:rPr>
          <w:rFonts w:ascii="Times New Roman" w:eastAsia="Times New Roman" w:hAnsi="Times New Roman" w:cs="Times New Roman"/>
          <w:i/>
          <w:sz w:val="24"/>
          <w:szCs w:val="24"/>
        </w:rPr>
        <w:t>“W</w:t>
      </w:r>
      <w:r w:rsidRPr="003C0442">
        <w:rPr>
          <w:rStyle w:val="ssens"/>
          <w:rFonts w:ascii="Times New Roman" w:hAnsi="Times New Roman" w:cs="Times New Roman"/>
          <w:i/>
          <w:sz w:val="24"/>
          <w:szCs w:val="24"/>
        </w:rPr>
        <w:t xml:space="preserve">illful, wanton, or reckless damage to or destruction of another's property”. </w:t>
      </w:r>
    </w:p>
    <w:p w14:paraId="5BEEBED6"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lastRenderedPageBreak/>
        <w:t xml:space="preserve">As the first example under the Vandalism section shows, there are also fuzzy lines between this and sabotage or malicious mischief. The police and legal system have to sort out the exact formalities and what to charge the perpetrators with. Sabotage is often committed by disgruntled stakeholders, for example workers in an industrial conflict, or by enemies in a military or war effort. Some acts of serious sabotage can be construed as terrorist acts, as they endanger people’s lives and health.  </w:t>
      </w:r>
    </w:p>
    <w:p w14:paraId="711BF014"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Recent local examples include:</w:t>
      </w:r>
    </w:p>
    <w:p w14:paraId="57D63563" w14:textId="77777777" w:rsidR="00F06DAE" w:rsidRPr="003C0442" w:rsidRDefault="00F06DAE" w:rsidP="00CB4AC8">
      <w:pPr>
        <w:pStyle w:val="ListParagraph"/>
        <w:numPr>
          <w:ilvl w:val="0"/>
          <w:numId w:val="24"/>
        </w:numPr>
        <w:rPr>
          <w:rFonts w:ascii="Times New Roman" w:hAnsi="Times New Roman" w:cs="Times New Roman"/>
          <w:sz w:val="24"/>
          <w:szCs w:val="24"/>
        </w:rPr>
      </w:pPr>
      <w:r w:rsidRPr="003C0442">
        <w:rPr>
          <w:rFonts w:ascii="Times New Roman" w:hAnsi="Times New Roman" w:cs="Times New Roman"/>
          <w:sz w:val="24"/>
          <w:szCs w:val="24"/>
        </w:rPr>
        <w:t>May 2013: At Port of Everett, a suicidal man sets fire to a boat following a domestic dispute (see Article 8)</w:t>
      </w:r>
    </w:p>
    <w:p w14:paraId="4FCAF633" w14:textId="77777777" w:rsidR="00F06DAE" w:rsidRPr="003C0442" w:rsidRDefault="00F06DAE" w:rsidP="00CB4AC8">
      <w:pPr>
        <w:pStyle w:val="ListParagraph"/>
        <w:numPr>
          <w:ilvl w:val="0"/>
          <w:numId w:val="21"/>
        </w:numPr>
        <w:rPr>
          <w:rFonts w:ascii="Times New Roman" w:hAnsi="Times New Roman" w:cs="Times New Roman"/>
          <w:sz w:val="24"/>
          <w:szCs w:val="24"/>
        </w:rPr>
      </w:pPr>
      <w:r w:rsidRPr="003C0442">
        <w:rPr>
          <w:rFonts w:ascii="Times New Roman" w:hAnsi="Times New Roman" w:cs="Times New Roman"/>
          <w:sz w:val="24"/>
          <w:szCs w:val="24"/>
        </w:rPr>
        <w:t>February 2013: A private Vancouver grain terminal declares a labor lockout and accuses union leader of sabotage to equipment (see Article 9)</w:t>
      </w:r>
    </w:p>
    <w:p w14:paraId="3853D732" w14:textId="77777777" w:rsidR="0001441B" w:rsidRDefault="00F06DAE" w:rsidP="004151F5">
      <w:pPr>
        <w:pStyle w:val="ListParagraph"/>
        <w:numPr>
          <w:ilvl w:val="0"/>
          <w:numId w:val="21"/>
        </w:numPr>
        <w:rPr>
          <w:rFonts w:ascii="Times New Roman" w:hAnsi="Times New Roman" w:cs="Times New Roman"/>
          <w:sz w:val="24"/>
          <w:szCs w:val="24"/>
        </w:rPr>
      </w:pPr>
      <w:r w:rsidRPr="003C0442">
        <w:rPr>
          <w:rFonts w:ascii="Times New Roman" w:hAnsi="Times New Roman" w:cs="Times New Roman"/>
          <w:sz w:val="24"/>
          <w:szCs w:val="24"/>
        </w:rPr>
        <w:t xml:space="preserve">September 2011: </w:t>
      </w:r>
      <w:proofErr w:type="spellStart"/>
      <w:r w:rsidRPr="003C0442">
        <w:rPr>
          <w:rFonts w:ascii="Times New Roman" w:hAnsi="Times New Roman" w:cs="Times New Roman"/>
          <w:sz w:val="24"/>
          <w:szCs w:val="24"/>
        </w:rPr>
        <w:t>Longshore</w:t>
      </w:r>
      <w:proofErr w:type="spellEnd"/>
      <w:r w:rsidRPr="003C0442">
        <w:rPr>
          <w:rFonts w:ascii="Times New Roman" w:hAnsi="Times New Roman" w:cs="Times New Roman"/>
          <w:sz w:val="24"/>
          <w:szCs w:val="24"/>
        </w:rPr>
        <w:t xml:space="preserve"> workers attack Longview grain terminal and are accused of sabotaging a grain shipment (related to the 4</w:t>
      </w:r>
      <w:r w:rsidRPr="003C0442">
        <w:rPr>
          <w:rFonts w:ascii="Times New Roman" w:hAnsi="Times New Roman" w:cs="Times New Roman"/>
          <w:sz w:val="24"/>
          <w:szCs w:val="24"/>
          <w:vertAlign w:val="superscript"/>
        </w:rPr>
        <w:t>th</w:t>
      </w:r>
      <w:r w:rsidRPr="003C0442">
        <w:rPr>
          <w:rFonts w:ascii="Times New Roman" w:hAnsi="Times New Roman" w:cs="Times New Roman"/>
          <w:sz w:val="24"/>
          <w:szCs w:val="24"/>
        </w:rPr>
        <w:t xml:space="preserve"> incident under Vandalism) (see Article 10)</w:t>
      </w:r>
      <w:bookmarkStart w:id="43" w:name="_Toc361038022"/>
      <w:bookmarkStart w:id="44" w:name="_Toc361038104"/>
    </w:p>
    <w:p w14:paraId="03737CBF" w14:textId="77777777" w:rsidR="00AD5102" w:rsidRDefault="00AD5102" w:rsidP="004151F5">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May 2011: Bellingham man arrested for 22 cases of graffiti on Port of Bellingham and City of Bellingham properties (see Article 11)</w:t>
      </w:r>
    </w:p>
    <w:bookmarkEnd w:id="43"/>
    <w:bookmarkEnd w:id="44"/>
    <w:p w14:paraId="00856E3A" w14:textId="77777777" w:rsidR="00F06DAE" w:rsidRPr="003C0442" w:rsidRDefault="00F06DAE" w:rsidP="00CB4AC8">
      <w:pPr>
        <w:pStyle w:val="ListParagraph"/>
        <w:spacing w:before="100" w:beforeAutospacing="1" w:after="100" w:afterAutospacing="1" w:line="240" w:lineRule="auto"/>
        <w:outlineLvl w:val="0"/>
        <w:rPr>
          <w:rFonts w:ascii="Times New Roman" w:eastAsia="Times New Roman" w:hAnsi="Times New Roman" w:cs="Times New Roman"/>
          <w:bCs/>
          <w:kern w:val="36"/>
          <w:sz w:val="24"/>
          <w:szCs w:val="24"/>
        </w:rPr>
      </w:pPr>
    </w:p>
    <w:p w14:paraId="19E25B73" w14:textId="77777777" w:rsidR="00F06DAE" w:rsidRPr="003C0442" w:rsidRDefault="00F06DAE" w:rsidP="00CB4AC8">
      <w:pPr>
        <w:pStyle w:val="ListParagraph"/>
        <w:rPr>
          <w:rFonts w:ascii="Times New Roman" w:hAnsi="Times New Roman" w:cs="Times New Roman"/>
          <w:sz w:val="24"/>
          <w:szCs w:val="24"/>
        </w:rPr>
      </w:pPr>
    </w:p>
    <w:p w14:paraId="1BDAFCFC" w14:textId="77777777" w:rsidR="00F06DAE" w:rsidRPr="003C0442" w:rsidRDefault="00F06DAE" w:rsidP="0001441B">
      <w:pPr>
        <w:pStyle w:val="ListParagraph"/>
        <w:numPr>
          <w:ilvl w:val="0"/>
          <w:numId w:val="19"/>
        </w:numPr>
        <w:outlineLvl w:val="2"/>
        <w:rPr>
          <w:rFonts w:ascii="Times New Roman" w:hAnsi="Times New Roman" w:cs="Times New Roman"/>
          <w:b/>
          <w:sz w:val="24"/>
          <w:szCs w:val="24"/>
          <w:u w:val="single"/>
        </w:rPr>
      </w:pPr>
      <w:bookmarkStart w:id="45" w:name="_Toc361042166"/>
      <w:r w:rsidRPr="003C0442">
        <w:rPr>
          <w:rFonts w:ascii="Times New Roman" w:hAnsi="Times New Roman" w:cs="Times New Roman"/>
          <w:b/>
          <w:sz w:val="24"/>
          <w:szCs w:val="24"/>
          <w:u w:val="single"/>
        </w:rPr>
        <w:t>Theft or looting</w:t>
      </w:r>
      <w:bookmarkEnd w:id="45"/>
    </w:p>
    <w:p w14:paraId="3B2802FC" w14:textId="77777777" w:rsidR="00F06DAE" w:rsidRPr="003C0442" w:rsidRDefault="00F06DAE" w:rsidP="00CB4AC8">
      <w:pPr>
        <w:rPr>
          <w:rStyle w:val="ssens"/>
          <w:rFonts w:ascii="Times New Roman" w:hAnsi="Times New Roman" w:cs="Times New Roman"/>
          <w:i/>
          <w:sz w:val="24"/>
          <w:szCs w:val="24"/>
        </w:rPr>
      </w:pPr>
      <w:r w:rsidRPr="003C0442">
        <w:rPr>
          <w:rFonts w:ascii="Times New Roman" w:hAnsi="Times New Roman" w:cs="Times New Roman"/>
          <w:sz w:val="24"/>
          <w:szCs w:val="24"/>
        </w:rPr>
        <w:t>Merriam-Webster’s definition of theft</w:t>
      </w:r>
      <w:r w:rsidRPr="003C0442">
        <w:rPr>
          <w:rFonts w:ascii="Times New Roman" w:hAnsi="Times New Roman" w:cs="Times New Roman"/>
          <w:i/>
          <w:sz w:val="24"/>
          <w:szCs w:val="24"/>
        </w:rPr>
        <w:t>: “</w:t>
      </w:r>
      <w:r w:rsidRPr="003C0442">
        <w:rPr>
          <w:rStyle w:val="ssens"/>
          <w:rFonts w:ascii="Times New Roman" w:hAnsi="Times New Roman" w:cs="Times New Roman"/>
          <w:i/>
          <w:sz w:val="24"/>
          <w:szCs w:val="24"/>
        </w:rPr>
        <w:t xml:space="preserve">The act of stealing; </w:t>
      </w:r>
      <w:r w:rsidRPr="003C0442">
        <w:rPr>
          <w:rStyle w:val="Emphasis"/>
          <w:rFonts w:ascii="Times New Roman" w:hAnsi="Times New Roman" w:cs="Times New Roman"/>
          <w:sz w:val="24"/>
          <w:szCs w:val="24"/>
        </w:rPr>
        <w:t>specifically</w:t>
      </w:r>
      <w:r w:rsidRPr="003C0442">
        <w:rPr>
          <w:rStyle w:val="Strong"/>
          <w:rFonts w:ascii="Times New Roman" w:hAnsi="Times New Roman" w:cs="Times New Roman"/>
          <w:sz w:val="24"/>
          <w:szCs w:val="24"/>
        </w:rPr>
        <w:t>:</w:t>
      </w:r>
      <w:r w:rsidRPr="003C0442">
        <w:rPr>
          <w:rStyle w:val="ssens"/>
          <w:rFonts w:ascii="Times New Roman" w:hAnsi="Times New Roman" w:cs="Times New Roman"/>
          <w:i/>
          <w:sz w:val="24"/>
          <w:szCs w:val="24"/>
        </w:rPr>
        <w:t xml:space="preserve"> the felonious taking (incl. burglary) and removing of personal property with intent to deprive the rightful owner of it”.</w:t>
      </w:r>
    </w:p>
    <w:p w14:paraId="09075EEB" w14:textId="77777777" w:rsidR="00F06DAE" w:rsidRPr="003C0442" w:rsidRDefault="00F06DAE" w:rsidP="00CB4AC8">
      <w:pPr>
        <w:rPr>
          <w:rStyle w:val="ssens"/>
          <w:rFonts w:ascii="Times New Roman" w:hAnsi="Times New Roman" w:cs="Times New Roman"/>
          <w:i/>
          <w:sz w:val="24"/>
          <w:szCs w:val="24"/>
        </w:rPr>
      </w:pPr>
      <w:r w:rsidRPr="003C0442">
        <w:rPr>
          <w:rStyle w:val="ssens"/>
          <w:rFonts w:ascii="Times New Roman" w:hAnsi="Times New Roman" w:cs="Times New Roman"/>
          <w:sz w:val="24"/>
          <w:szCs w:val="24"/>
        </w:rPr>
        <w:t>Merriam-Webster’s definition of looting</w:t>
      </w:r>
      <w:r w:rsidRPr="003C0442">
        <w:rPr>
          <w:rStyle w:val="ssens"/>
          <w:rFonts w:ascii="Times New Roman" w:hAnsi="Times New Roman" w:cs="Times New Roman"/>
          <w:i/>
          <w:sz w:val="24"/>
          <w:szCs w:val="24"/>
        </w:rPr>
        <w:t xml:space="preserve">: “Something appropriated illegally often by force or violence”; synonyms are pillage or plunder”. </w:t>
      </w:r>
    </w:p>
    <w:p w14:paraId="7AD12599" w14:textId="77777777" w:rsidR="00F06DAE" w:rsidRPr="003C0442" w:rsidRDefault="00F06DAE" w:rsidP="00CB4AC8">
      <w:pPr>
        <w:rPr>
          <w:rFonts w:ascii="Times New Roman" w:hAnsi="Times New Roman" w:cs="Times New Roman"/>
          <w:sz w:val="24"/>
          <w:szCs w:val="24"/>
        </w:rPr>
      </w:pPr>
      <w:r w:rsidRPr="003C0442">
        <w:rPr>
          <w:rStyle w:val="ssens"/>
          <w:rFonts w:ascii="Times New Roman" w:hAnsi="Times New Roman" w:cs="Times New Roman"/>
          <w:sz w:val="24"/>
          <w:szCs w:val="24"/>
        </w:rPr>
        <w:t xml:space="preserve">Of any crimes, cargo theft is the largest financial drain on the supply chain. Because ports have become such secure and heavily monitored areas and because small and valuable items are carried in sealed containers, the incidents of cargo theft at port facilities are low. Within ports, it is likely that the risk of equipment theft is just as high as the risk of cargo theft. The proportion of insider thefts versus thefts committed by outsiders is unclear. Ports offering marinas have to deal with the risk of theft or break-ins of pleasure craft. It is usually the tenants of ports offering warehousing facilities that have to deal with anti-theft measures for their inventory and equipment, although frequent, outsider incidences can reflect poorly on the port authority. </w:t>
      </w:r>
    </w:p>
    <w:p w14:paraId="449C62AE"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Recent local examples include:</w:t>
      </w:r>
    </w:p>
    <w:p w14:paraId="3E82900B" w14:textId="77777777" w:rsidR="00F06DAE" w:rsidRPr="003C0442" w:rsidRDefault="00F06DAE" w:rsidP="00CB4AC8">
      <w:pPr>
        <w:pStyle w:val="ListParagraph"/>
        <w:numPr>
          <w:ilvl w:val="0"/>
          <w:numId w:val="23"/>
        </w:numPr>
        <w:rPr>
          <w:rFonts w:ascii="Times New Roman" w:hAnsi="Times New Roman" w:cs="Times New Roman"/>
          <w:sz w:val="24"/>
          <w:szCs w:val="24"/>
        </w:rPr>
      </w:pPr>
      <w:r w:rsidRPr="003C0442">
        <w:rPr>
          <w:rFonts w:ascii="Times New Roman" w:hAnsi="Times New Roman" w:cs="Times New Roman"/>
          <w:sz w:val="24"/>
          <w:szCs w:val="24"/>
        </w:rPr>
        <w:t>October 2012: Port of Bellingham’s newsletter reports instances of theft from its harbors (see article 12)</w:t>
      </w:r>
    </w:p>
    <w:p w14:paraId="31DCBFE0" w14:textId="77777777" w:rsidR="00F06DAE" w:rsidRPr="003C0442" w:rsidRDefault="00F06DAE" w:rsidP="00CB4AC8">
      <w:pPr>
        <w:pStyle w:val="ListParagraph"/>
        <w:numPr>
          <w:ilvl w:val="0"/>
          <w:numId w:val="22"/>
        </w:numPr>
        <w:rPr>
          <w:rFonts w:ascii="Times New Roman" w:hAnsi="Times New Roman" w:cs="Times New Roman"/>
          <w:sz w:val="24"/>
          <w:szCs w:val="24"/>
        </w:rPr>
      </w:pPr>
      <w:r w:rsidRPr="003C0442">
        <w:rPr>
          <w:rFonts w:ascii="Times New Roman" w:hAnsi="Times New Roman" w:cs="Times New Roman"/>
          <w:sz w:val="24"/>
          <w:szCs w:val="24"/>
        </w:rPr>
        <w:t>March 2008: Metal thieves suspected of shooting Port of Portland security guard (see Article 13)</w:t>
      </w:r>
    </w:p>
    <w:p w14:paraId="7CB9D1F5" w14:textId="77777777" w:rsidR="00F06DAE" w:rsidRPr="003C0442" w:rsidRDefault="00F06DAE" w:rsidP="00CB4AC8">
      <w:pPr>
        <w:pStyle w:val="ListParagraph"/>
        <w:numPr>
          <w:ilvl w:val="0"/>
          <w:numId w:val="22"/>
        </w:numPr>
        <w:rPr>
          <w:rFonts w:ascii="Times New Roman" w:hAnsi="Times New Roman" w:cs="Times New Roman"/>
          <w:sz w:val="24"/>
          <w:szCs w:val="24"/>
        </w:rPr>
      </w:pPr>
      <w:r w:rsidRPr="003C0442">
        <w:rPr>
          <w:rFonts w:ascii="Times New Roman" w:hAnsi="Times New Roman" w:cs="Times New Roman"/>
          <w:sz w:val="24"/>
          <w:szCs w:val="24"/>
        </w:rPr>
        <w:t>February 2007: In a case demonstrating insider risk, two Sea-</w:t>
      </w:r>
      <w:proofErr w:type="spellStart"/>
      <w:r w:rsidRPr="003C0442">
        <w:rPr>
          <w:rFonts w:ascii="Times New Roman" w:hAnsi="Times New Roman" w:cs="Times New Roman"/>
          <w:sz w:val="24"/>
          <w:szCs w:val="24"/>
        </w:rPr>
        <w:t>Tac</w:t>
      </w:r>
      <w:proofErr w:type="spellEnd"/>
      <w:r w:rsidRPr="003C0442">
        <w:rPr>
          <w:rFonts w:ascii="Times New Roman" w:hAnsi="Times New Roman" w:cs="Times New Roman"/>
          <w:sz w:val="24"/>
          <w:szCs w:val="24"/>
        </w:rPr>
        <w:t xml:space="preserve"> Airport luggage handlers were arrested for theft (see Article 14)</w:t>
      </w:r>
    </w:p>
    <w:p w14:paraId="7FB89F2F" w14:textId="77777777" w:rsidR="00F06DAE" w:rsidRPr="003C0442" w:rsidRDefault="00F06DAE" w:rsidP="00CB4AC8">
      <w:pPr>
        <w:pStyle w:val="ListParagraph"/>
        <w:numPr>
          <w:ilvl w:val="0"/>
          <w:numId w:val="22"/>
        </w:numPr>
        <w:rPr>
          <w:rFonts w:ascii="Times New Roman" w:hAnsi="Times New Roman" w:cs="Times New Roman"/>
          <w:sz w:val="24"/>
          <w:szCs w:val="24"/>
        </w:rPr>
      </w:pPr>
      <w:r w:rsidRPr="003C0442">
        <w:rPr>
          <w:rFonts w:ascii="Times New Roman" w:hAnsi="Times New Roman" w:cs="Times New Roman"/>
          <w:sz w:val="24"/>
          <w:szCs w:val="24"/>
        </w:rPr>
        <w:lastRenderedPageBreak/>
        <w:t>1995: In what has become a classic story, a Port of Grays Harbor marketing manager was charged with theft for using a port credit card to charge thousands of dollars on bar tabs and topless dancers. Security personnel can be called upon to perform internal investigations of misconduct accusations (see Article 15)</w:t>
      </w:r>
    </w:p>
    <w:p w14:paraId="68BFBF97" w14:textId="77777777" w:rsidR="00F06DAE" w:rsidRPr="003C0442" w:rsidRDefault="00F06DAE" w:rsidP="00CB4AC8">
      <w:pPr>
        <w:rPr>
          <w:rFonts w:ascii="Times New Roman" w:hAnsi="Times New Roman" w:cs="Times New Roman"/>
          <w:sz w:val="24"/>
          <w:szCs w:val="24"/>
        </w:rPr>
      </w:pPr>
    </w:p>
    <w:p w14:paraId="1F25E4E4" w14:textId="77777777" w:rsidR="00F06DAE" w:rsidRPr="003C0442" w:rsidRDefault="00F06DAE" w:rsidP="0001441B">
      <w:pPr>
        <w:pStyle w:val="ListParagraph"/>
        <w:numPr>
          <w:ilvl w:val="0"/>
          <w:numId w:val="19"/>
        </w:numPr>
        <w:outlineLvl w:val="2"/>
        <w:rPr>
          <w:rFonts w:ascii="Times New Roman" w:hAnsi="Times New Roman" w:cs="Times New Roman"/>
          <w:b/>
          <w:sz w:val="24"/>
          <w:szCs w:val="24"/>
          <w:u w:val="single"/>
        </w:rPr>
      </w:pPr>
      <w:bookmarkStart w:id="46" w:name="_Toc361042167"/>
      <w:r w:rsidRPr="003C0442">
        <w:rPr>
          <w:rFonts w:ascii="Times New Roman" w:hAnsi="Times New Roman" w:cs="Times New Roman"/>
          <w:b/>
          <w:sz w:val="24"/>
          <w:szCs w:val="24"/>
          <w:u w:val="single"/>
        </w:rPr>
        <w:t>Rioting or disorderly conduct</w:t>
      </w:r>
      <w:bookmarkEnd w:id="46"/>
    </w:p>
    <w:p w14:paraId="0BCABAED" w14:textId="77777777" w:rsidR="00F06DAE" w:rsidRPr="003C0442" w:rsidRDefault="00F06DAE" w:rsidP="00CB4AC8">
      <w:pPr>
        <w:rPr>
          <w:rFonts w:ascii="Times New Roman" w:hAnsi="Times New Roman" w:cs="Times New Roman"/>
          <w:i/>
          <w:color w:val="000000"/>
          <w:sz w:val="24"/>
          <w:szCs w:val="24"/>
        </w:rPr>
      </w:pPr>
      <w:proofErr w:type="spellStart"/>
      <w:r w:rsidRPr="003C0442">
        <w:rPr>
          <w:rFonts w:ascii="Times New Roman" w:hAnsi="Times New Roman" w:cs="Times New Roman"/>
          <w:sz w:val="24"/>
          <w:szCs w:val="24"/>
        </w:rPr>
        <w:t>TheFreeDictionary.com’s</w:t>
      </w:r>
      <w:proofErr w:type="spellEnd"/>
      <w:r w:rsidRPr="003C0442">
        <w:rPr>
          <w:rFonts w:ascii="Times New Roman" w:hAnsi="Times New Roman" w:cs="Times New Roman"/>
          <w:sz w:val="24"/>
          <w:szCs w:val="24"/>
        </w:rPr>
        <w:t xml:space="preserve"> definition of rioting: </w:t>
      </w:r>
      <w:r w:rsidRPr="003C0442">
        <w:rPr>
          <w:rFonts w:ascii="Times New Roman" w:hAnsi="Times New Roman" w:cs="Times New Roman"/>
          <w:i/>
          <w:sz w:val="24"/>
          <w:szCs w:val="24"/>
        </w:rPr>
        <w:t>“</w:t>
      </w:r>
      <w:r w:rsidRPr="003C0442">
        <w:rPr>
          <w:rFonts w:ascii="Times New Roman" w:hAnsi="Times New Roman" w:cs="Times New Roman"/>
          <w:i/>
          <w:color w:val="000000"/>
          <w:sz w:val="24"/>
          <w:szCs w:val="24"/>
        </w:rPr>
        <w:t>A violent disturbance of the public peace by three or more persons assembled for a common purpose”.</w:t>
      </w:r>
    </w:p>
    <w:p w14:paraId="7B71BD22" w14:textId="77777777" w:rsidR="00F06DAE" w:rsidRPr="003C0442" w:rsidRDefault="00F06DAE" w:rsidP="00CB4AC8">
      <w:pPr>
        <w:rPr>
          <w:rFonts w:ascii="Times New Roman" w:hAnsi="Times New Roman" w:cs="Times New Roman"/>
          <w:i/>
          <w:iCs/>
          <w:color w:val="000000"/>
          <w:sz w:val="24"/>
          <w:szCs w:val="24"/>
        </w:rPr>
      </w:pPr>
      <w:proofErr w:type="spellStart"/>
      <w:r w:rsidRPr="003C0442">
        <w:rPr>
          <w:rFonts w:ascii="Times New Roman" w:hAnsi="Times New Roman" w:cs="Times New Roman"/>
          <w:sz w:val="24"/>
          <w:szCs w:val="24"/>
        </w:rPr>
        <w:t>TheFreeDictionary.com’s</w:t>
      </w:r>
      <w:proofErr w:type="spellEnd"/>
      <w:r w:rsidRPr="003C0442">
        <w:rPr>
          <w:rFonts w:ascii="Times New Roman" w:hAnsi="Times New Roman" w:cs="Times New Roman"/>
          <w:sz w:val="24"/>
          <w:szCs w:val="24"/>
        </w:rPr>
        <w:t xml:space="preserve"> definition of disorderly conduct: “</w:t>
      </w:r>
      <w:r w:rsidRPr="003C0442">
        <w:rPr>
          <w:rFonts w:ascii="Times New Roman" w:hAnsi="Times New Roman" w:cs="Times New Roman"/>
          <w:i/>
          <w:iCs/>
          <w:color w:val="000000"/>
          <w:sz w:val="24"/>
          <w:szCs w:val="24"/>
        </w:rPr>
        <w:t xml:space="preserve">A broad term describing conduct that disturbs the peace or endangers the morals, health, or safety of a community”. </w:t>
      </w:r>
    </w:p>
    <w:p w14:paraId="5571B38B" w14:textId="77777777" w:rsidR="00F06DAE" w:rsidRPr="003C0442" w:rsidRDefault="00F06DAE" w:rsidP="00CB4AC8">
      <w:pPr>
        <w:rPr>
          <w:rFonts w:ascii="Times New Roman" w:hAnsi="Times New Roman" w:cs="Times New Roman"/>
          <w:color w:val="000000"/>
          <w:sz w:val="24"/>
          <w:szCs w:val="24"/>
        </w:rPr>
      </w:pPr>
      <w:r w:rsidRPr="003C0442">
        <w:rPr>
          <w:rFonts w:ascii="Times New Roman" w:hAnsi="Times New Roman" w:cs="Times New Roman"/>
          <w:color w:val="000000"/>
          <w:sz w:val="24"/>
          <w:szCs w:val="24"/>
        </w:rPr>
        <w:t xml:space="preserve">These security issues often go hand-in-hand with vandalism, trespassing, malicious mischief and assault. Many of these crimes are intertwined. Demonstrations can be incited by strong and often legitimate passions, but often get out of hand and become destructive and dangerous riots. It is often a few violent people who will turn what should be a peaceful demonstration into a wild riot. </w:t>
      </w:r>
      <w:proofErr w:type="gramStart"/>
      <w:r w:rsidRPr="003C0442">
        <w:rPr>
          <w:rFonts w:ascii="Times New Roman" w:hAnsi="Times New Roman" w:cs="Times New Roman"/>
          <w:color w:val="000000"/>
          <w:sz w:val="24"/>
          <w:szCs w:val="24"/>
        </w:rPr>
        <w:t>Sometimes riots are made worse by overreacting police or security forces</w:t>
      </w:r>
      <w:proofErr w:type="gramEnd"/>
      <w:r w:rsidRPr="003C0442">
        <w:rPr>
          <w:rFonts w:ascii="Times New Roman" w:hAnsi="Times New Roman" w:cs="Times New Roman"/>
          <w:color w:val="000000"/>
          <w:sz w:val="24"/>
          <w:szCs w:val="24"/>
        </w:rPr>
        <w:t xml:space="preserve">. Recent examples of demonstrations that have gone bad are some of the “Occupy” disturbances in 2011, and the May Day demonstrations in Seattle that often get infiltrated by violent anarchists. Ports have had trouble with labor demonstrations that have turned violent, or anti-war protesters. </w:t>
      </w:r>
    </w:p>
    <w:p w14:paraId="0601AE72" w14:textId="77777777" w:rsidR="00F06DAE" w:rsidRPr="003C0442" w:rsidRDefault="00F06DAE" w:rsidP="00CB4AC8">
      <w:pPr>
        <w:rPr>
          <w:rFonts w:ascii="Times New Roman" w:hAnsi="Times New Roman" w:cs="Times New Roman"/>
          <w:color w:val="000000"/>
          <w:sz w:val="24"/>
          <w:szCs w:val="24"/>
        </w:rPr>
      </w:pPr>
      <w:r w:rsidRPr="003C0442">
        <w:rPr>
          <w:rFonts w:ascii="Times New Roman" w:hAnsi="Times New Roman" w:cs="Times New Roman"/>
          <w:color w:val="000000"/>
          <w:sz w:val="24"/>
          <w:szCs w:val="24"/>
        </w:rPr>
        <w:t>Recent local examples include:</w:t>
      </w:r>
    </w:p>
    <w:p w14:paraId="098E01D1" w14:textId="77777777" w:rsidR="00F06DAE" w:rsidRPr="003C0442" w:rsidRDefault="00F06DAE" w:rsidP="00CB4AC8">
      <w:pPr>
        <w:pStyle w:val="ListParagraph"/>
        <w:numPr>
          <w:ilvl w:val="0"/>
          <w:numId w:val="25"/>
        </w:numPr>
        <w:rPr>
          <w:rFonts w:ascii="Times New Roman" w:hAnsi="Times New Roman" w:cs="Times New Roman"/>
          <w:color w:val="000000"/>
          <w:sz w:val="24"/>
          <w:szCs w:val="24"/>
        </w:rPr>
      </w:pPr>
      <w:r w:rsidRPr="003C0442">
        <w:rPr>
          <w:rFonts w:ascii="Times New Roman" w:hAnsi="Times New Roman" w:cs="Times New Roman"/>
          <w:color w:val="000000"/>
          <w:sz w:val="24"/>
          <w:szCs w:val="24"/>
        </w:rPr>
        <w:t>May 2013: Port of Kalama experienced a union blockage of an arriving grain ship, where small boats with protestors got inside the 200 yard safety zone (see Article 16)</w:t>
      </w:r>
    </w:p>
    <w:p w14:paraId="27E85D75" w14:textId="77777777" w:rsidR="00F06DAE" w:rsidRPr="003C0442" w:rsidRDefault="00F06DAE" w:rsidP="00CB4AC8">
      <w:pPr>
        <w:pStyle w:val="ListParagraph"/>
        <w:numPr>
          <w:ilvl w:val="0"/>
          <w:numId w:val="25"/>
        </w:numPr>
        <w:rPr>
          <w:rFonts w:ascii="Times New Roman" w:hAnsi="Times New Roman" w:cs="Times New Roman"/>
          <w:color w:val="000000"/>
          <w:sz w:val="24"/>
          <w:szCs w:val="24"/>
        </w:rPr>
      </w:pPr>
      <w:r w:rsidRPr="003C0442">
        <w:rPr>
          <w:rFonts w:ascii="Times New Roman" w:hAnsi="Times New Roman" w:cs="Times New Roman"/>
          <w:color w:val="000000"/>
          <w:sz w:val="24"/>
          <w:szCs w:val="24"/>
        </w:rPr>
        <w:t>December 2011: About 400 Occupy demonstrators forced the closure of two Port of Portland terminals, and arrests were made (see Article 17)</w:t>
      </w:r>
    </w:p>
    <w:p w14:paraId="185623A1" w14:textId="77777777" w:rsidR="00F06DAE" w:rsidRPr="003C0442" w:rsidRDefault="00F06DAE" w:rsidP="00CB4AC8">
      <w:pPr>
        <w:pStyle w:val="ListParagraph"/>
        <w:numPr>
          <w:ilvl w:val="0"/>
          <w:numId w:val="25"/>
        </w:numPr>
        <w:rPr>
          <w:rFonts w:ascii="Times New Roman" w:hAnsi="Times New Roman" w:cs="Times New Roman"/>
          <w:color w:val="000000"/>
          <w:sz w:val="24"/>
          <w:szCs w:val="24"/>
        </w:rPr>
      </w:pPr>
      <w:r w:rsidRPr="003C0442">
        <w:rPr>
          <w:rFonts w:ascii="Times New Roman" w:hAnsi="Times New Roman" w:cs="Times New Roman"/>
          <w:color w:val="000000"/>
          <w:sz w:val="24"/>
          <w:szCs w:val="24"/>
        </w:rPr>
        <w:t>November 2011: Occupy Oakland called for a west coast ports shutdown in December of 2011. The threat was worth taking seriously (see Article 18, which is a biased opinion piece)</w:t>
      </w:r>
    </w:p>
    <w:p w14:paraId="3BA18DF6" w14:textId="77777777" w:rsidR="00F06DAE" w:rsidRPr="003C0442" w:rsidRDefault="00F06DAE" w:rsidP="00CB4AC8">
      <w:pPr>
        <w:pStyle w:val="ListParagraph"/>
        <w:numPr>
          <w:ilvl w:val="0"/>
          <w:numId w:val="25"/>
        </w:numPr>
        <w:rPr>
          <w:rFonts w:ascii="Times New Roman" w:hAnsi="Times New Roman" w:cs="Times New Roman"/>
          <w:color w:val="000000"/>
          <w:sz w:val="24"/>
          <w:szCs w:val="24"/>
        </w:rPr>
      </w:pPr>
      <w:r w:rsidRPr="003C0442">
        <w:rPr>
          <w:rFonts w:ascii="Times New Roman" w:hAnsi="Times New Roman" w:cs="Times New Roman"/>
          <w:color w:val="000000"/>
          <w:sz w:val="24"/>
          <w:szCs w:val="24"/>
        </w:rPr>
        <w:t xml:space="preserve">September 2011: Another report on the longshoremen storming Port of Longview (see Articles 19 and 20). Article 20 (really an opinion piece) is a bit of a cautionary tale for security workers.  </w:t>
      </w:r>
    </w:p>
    <w:p w14:paraId="3FCFF23B" w14:textId="77777777" w:rsidR="00F06DAE" w:rsidRPr="003C0442" w:rsidRDefault="00F06DAE" w:rsidP="00CB4AC8">
      <w:pPr>
        <w:pStyle w:val="ListParagraph"/>
        <w:numPr>
          <w:ilvl w:val="0"/>
          <w:numId w:val="25"/>
        </w:numPr>
        <w:rPr>
          <w:rFonts w:ascii="Times New Roman" w:hAnsi="Times New Roman" w:cs="Times New Roman"/>
          <w:color w:val="000000"/>
          <w:sz w:val="24"/>
          <w:szCs w:val="24"/>
        </w:rPr>
      </w:pPr>
      <w:r w:rsidRPr="003C0442">
        <w:rPr>
          <w:rFonts w:ascii="Times New Roman" w:hAnsi="Times New Roman" w:cs="Times New Roman"/>
          <w:color w:val="000000"/>
          <w:sz w:val="24"/>
          <w:szCs w:val="24"/>
        </w:rPr>
        <w:t>June, 2006: Anti-war protests and scuffles at Port of Olympia (see Article 21)</w:t>
      </w:r>
    </w:p>
    <w:p w14:paraId="278C8F70" w14:textId="77777777" w:rsidR="00F06DAE" w:rsidRPr="003C0442" w:rsidRDefault="00F06DAE" w:rsidP="00CB4AC8">
      <w:pPr>
        <w:rPr>
          <w:rFonts w:ascii="Times New Roman" w:hAnsi="Times New Roman" w:cs="Times New Roman"/>
          <w:color w:val="000000"/>
          <w:sz w:val="24"/>
          <w:szCs w:val="24"/>
        </w:rPr>
      </w:pPr>
    </w:p>
    <w:p w14:paraId="56677289" w14:textId="77777777" w:rsidR="00F06DAE" w:rsidRPr="003C0442" w:rsidRDefault="00F06DAE" w:rsidP="0001441B">
      <w:pPr>
        <w:pStyle w:val="ListParagraph"/>
        <w:numPr>
          <w:ilvl w:val="0"/>
          <w:numId w:val="19"/>
        </w:numPr>
        <w:outlineLvl w:val="2"/>
        <w:rPr>
          <w:rFonts w:ascii="Times New Roman" w:hAnsi="Times New Roman" w:cs="Times New Roman"/>
          <w:b/>
          <w:color w:val="000000"/>
          <w:sz w:val="24"/>
          <w:szCs w:val="24"/>
          <w:u w:val="single"/>
        </w:rPr>
      </w:pPr>
      <w:bookmarkStart w:id="47" w:name="_Toc361042168"/>
      <w:r w:rsidRPr="003C0442">
        <w:rPr>
          <w:rFonts w:ascii="Times New Roman" w:hAnsi="Times New Roman" w:cs="Times New Roman"/>
          <w:b/>
          <w:color w:val="000000"/>
          <w:sz w:val="24"/>
          <w:szCs w:val="24"/>
          <w:u w:val="single"/>
        </w:rPr>
        <w:t>Assaults on port workers</w:t>
      </w:r>
      <w:bookmarkEnd w:id="47"/>
    </w:p>
    <w:p w14:paraId="59A1CA1C" w14:textId="77777777" w:rsidR="00F06DAE" w:rsidRPr="003C0442" w:rsidRDefault="00F06DAE" w:rsidP="00CB4AC8">
      <w:pPr>
        <w:rPr>
          <w:rFonts w:ascii="Times New Roman" w:hAnsi="Times New Roman" w:cs="Times New Roman"/>
          <w:i/>
          <w:sz w:val="24"/>
          <w:szCs w:val="24"/>
        </w:rPr>
      </w:pPr>
      <w:proofErr w:type="spellStart"/>
      <w:r w:rsidRPr="003C0442">
        <w:rPr>
          <w:rFonts w:ascii="Times New Roman" w:hAnsi="Times New Roman" w:cs="Times New Roman"/>
          <w:sz w:val="24"/>
          <w:szCs w:val="24"/>
        </w:rPr>
        <w:t>Dictionary.com’s</w:t>
      </w:r>
      <w:proofErr w:type="spellEnd"/>
      <w:r w:rsidRPr="003C0442">
        <w:rPr>
          <w:rFonts w:ascii="Times New Roman" w:hAnsi="Times New Roman" w:cs="Times New Roman"/>
          <w:sz w:val="24"/>
          <w:szCs w:val="24"/>
        </w:rPr>
        <w:t xml:space="preserve"> definition of assault: </w:t>
      </w:r>
      <w:r w:rsidRPr="003C0442">
        <w:rPr>
          <w:rFonts w:ascii="Times New Roman" w:hAnsi="Times New Roman" w:cs="Times New Roman"/>
          <w:i/>
          <w:sz w:val="24"/>
          <w:szCs w:val="24"/>
        </w:rPr>
        <w:t>“An unlawful physical attack upon another”.</w:t>
      </w:r>
    </w:p>
    <w:p w14:paraId="2ED373EE"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 xml:space="preserve">Some of the examples above involve physical attacks on port security workers, including the guard shot in the leg in Portland and the security worker attacked by longshoremen in Longview.  Port workers are probably most at risk if they try to prevent or surprise someone committing </w:t>
      </w:r>
      <w:r w:rsidRPr="003C0442">
        <w:rPr>
          <w:rFonts w:ascii="Times New Roman" w:hAnsi="Times New Roman" w:cs="Times New Roman"/>
          <w:sz w:val="24"/>
          <w:szCs w:val="24"/>
        </w:rPr>
        <w:lastRenderedPageBreak/>
        <w:t xml:space="preserve">another crime, or if they get caught up in a riot situation. People on both sides of the conflict can be hurt. In general, law enforcement and security are exposed and dangerous occupations. </w:t>
      </w:r>
    </w:p>
    <w:p w14:paraId="0113508D" w14:textId="77777777" w:rsidR="00F06DAE" w:rsidRPr="003C0442" w:rsidRDefault="00F06DAE" w:rsidP="00CB4AC8">
      <w:pPr>
        <w:pStyle w:val="ListParagraph"/>
        <w:numPr>
          <w:ilvl w:val="0"/>
          <w:numId w:val="26"/>
        </w:numPr>
        <w:rPr>
          <w:rFonts w:ascii="Times New Roman" w:hAnsi="Times New Roman" w:cs="Times New Roman"/>
          <w:sz w:val="24"/>
          <w:szCs w:val="24"/>
        </w:rPr>
      </w:pPr>
      <w:r w:rsidRPr="003C0442">
        <w:rPr>
          <w:rFonts w:ascii="Times New Roman" w:hAnsi="Times New Roman" w:cs="Times New Roman"/>
          <w:sz w:val="24"/>
          <w:szCs w:val="24"/>
        </w:rPr>
        <w:t>May 2013: Longshoreman hit by truck at Port of Portland. This happened during an argument and it is likely that the semi-driver is in legal trouble (see Article 22)</w:t>
      </w:r>
    </w:p>
    <w:p w14:paraId="5D05D197" w14:textId="77777777" w:rsidR="00F06DAE" w:rsidRPr="003C0442" w:rsidRDefault="00F06DAE" w:rsidP="00CB4AC8">
      <w:pPr>
        <w:pStyle w:val="ListParagraph"/>
        <w:numPr>
          <w:ilvl w:val="0"/>
          <w:numId w:val="26"/>
        </w:numPr>
        <w:rPr>
          <w:rFonts w:ascii="Times New Roman" w:hAnsi="Times New Roman" w:cs="Times New Roman"/>
          <w:sz w:val="24"/>
          <w:szCs w:val="24"/>
        </w:rPr>
      </w:pPr>
      <w:r w:rsidRPr="003C0442">
        <w:rPr>
          <w:rFonts w:ascii="Times New Roman" w:hAnsi="Times New Roman" w:cs="Times New Roman"/>
          <w:sz w:val="24"/>
          <w:szCs w:val="24"/>
        </w:rPr>
        <w:t>June 2011: Port police officers often have to intervene in crimes taking place on port property, as this case from the Portland (PDX) airport illustrates (see Article 23)</w:t>
      </w:r>
    </w:p>
    <w:p w14:paraId="434679AE" w14:textId="77777777" w:rsidR="00F06DAE" w:rsidRPr="003C0442" w:rsidRDefault="00F06DAE" w:rsidP="00CB4AC8">
      <w:pPr>
        <w:pStyle w:val="ListParagraph"/>
        <w:numPr>
          <w:ilvl w:val="0"/>
          <w:numId w:val="26"/>
        </w:numPr>
        <w:rPr>
          <w:rFonts w:ascii="Times New Roman" w:hAnsi="Times New Roman" w:cs="Times New Roman"/>
          <w:sz w:val="24"/>
          <w:szCs w:val="24"/>
        </w:rPr>
      </w:pPr>
      <w:r w:rsidRPr="003C0442">
        <w:rPr>
          <w:rFonts w:ascii="Times New Roman" w:hAnsi="Times New Roman" w:cs="Times New Roman"/>
          <w:sz w:val="24"/>
          <w:szCs w:val="24"/>
        </w:rPr>
        <w:t>March 2008: Three incidents in 90 days where intruders confronted security officers at the Port of Portland: one got shot in the thigh, one got stabbed, and a third was assaulted with rocks (see Article 24)</w:t>
      </w:r>
    </w:p>
    <w:p w14:paraId="01B6D5C4" w14:textId="77777777" w:rsidR="00F06DAE" w:rsidRPr="003C0442" w:rsidRDefault="00F06DAE" w:rsidP="00CB4AC8">
      <w:pPr>
        <w:pStyle w:val="ListParagraph"/>
        <w:numPr>
          <w:ilvl w:val="0"/>
          <w:numId w:val="26"/>
        </w:numPr>
        <w:rPr>
          <w:rFonts w:ascii="Times New Roman" w:hAnsi="Times New Roman" w:cs="Times New Roman"/>
          <w:sz w:val="24"/>
          <w:szCs w:val="24"/>
        </w:rPr>
      </w:pPr>
      <w:r w:rsidRPr="003C0442">
        <w:rPr>
          <w:rFonts w:ascii="Times New Roman" w:hAnsi="Times New Roman" w:cs="Times New Roman"/>
          <w:sz w:val="24"/>
          <w:szCs w:val="24"/>
        </w:rPr>
        <w:t xml:space="preserve">February 1998: A </w:t>
      </w:r>
      <w:proofErr w:type="gramStart"/>
      <w:r w:rsidRPr="003C0442">
        <w:rPr>
          <w:rFonts w:ascii="Times New Roman" w:hAnsi="Times New Roman" w:cs="Times New Roman"/>
          <w:sz w:val="24"/>
          <w:szCs w:val="24"/>
        </w:rPr>
        <w:t>car-jacking</w:t>
      </w:r>
      <w:proofErr w:type="gramEnd"/>
      <w:r w:rsidRPr="003C0442">
        <w:rPr>
          <w:rFonts w:ascii="Times New Roman" w:hAnsi="Times New Roman" w:cs="Times New Roman"/>
          <w:sz w:val="24"/>
          <w:szCs w:val="24"/>
        </w:rPr>
        <w:t xml:space="preserve"> at Sea-</w:t>
      </w:r>
      <w:proofErr w:type="spellStart"/>
      <w:r w:rsidRPr="003C0442">
        <w:rPr>
          <w:rFonts w:ascii="Times New Roman" w:hAnsi="Times New Roman" w:cs="Times New Roman"/>
          <w:sz w:val="24"/>
          <w:szCs w:val="24"/>
        </w:rPr>
        <w:t>Tac</w:t>
      </w:r>
      <w:proofErr w:type="spellEnd"/>
      <w:r w:rsidRPr="003C0442">
        <w:rPr>
          <w:rFonts w:ascii="Times New Roman" w:hAnsi="Times New Roman" w:cs="Times New Roman"/>
          <w:sz w:val="24"/>
          <w:szCs w:val="24"/>
        </w:rPr>
        <w:t xml:space="preserve"> Airport and the ensuing chase by Port of Seattle police officers. Although this case did not involve direct assaults on port workers, it is illustrative of one of the risks that can take place within port properties (see Article 25)</w:t>
      </w:r>
    </w:p>
    <w:p w14:paraId="5E33739A" w14:textId="77777777" w:rsidR="00F06DAE" w:rsidRPr="003C0442" w:rsidRDefault="00F06DAE" w:rsidP="00CB4AC8">
      <w:pPr>
        <w:rPr>
          <w:rFonts w:ascii="Times New Roman" w:hAnsi="Times New Roman" w:cs="Times New Roman"/>
          <w:sz w:val="24"/>
          <w:szCs w:val="24"/>
        </w:rPr>
      </w:pPr>
    </w:p>
    <w:p w14:paraId="76E6CC03" w14:textId="77777777" w:rsidR="00F06DAE" w:rsidRPr="003C0442" w:rsidRDefault="00F06DAE" w:rsidP="004151F5">
      <w:pPr>
        <w:pStyle w:val="ListParagraph"/>
        <w:numPr>
          <w:ilvl w:val="0"/>
          <w:numId w:val="19"/>
        </w:numPr>
        <w:outlineLvl w:val="2"/>
        <w:rPr>
          <w:rFonts w:ascii="Times New Roman" w:hAnsi="Times New Roman" w:cs="Times New Roman"/>
          <w:b/>
          <w:sz w:val="24"/>
          <w:szCs w:val="24"/>
          <w:u w:val="single"/>
        </w:rPr>
      </w:pPr>
      <w:bookmarkStart w:id="48" w:name="_Toc361042169"/>
      <w:r w:rsidRPr="003C0442">
        <w:rPr>
          <w:rFonts w:ascii="Times New Roman" w:hAnsi="Times New Roman" w:cs="Times New Roman"/>
          <w:b/>
          <w:sz w:val="24"/>
          <w:szCs w:val="24"/>
          <w:u w:val="single"/>
        </w:rPr>
        <w:t>Terrorism related incident</w:t>
      </w:r>
      <w:bookmarkEnd w:id="48"/>
    </w:p>
    <w:p w14:paraId="0F2D839B" w14:textId="77777777" w:rsidR="00F06DAE" w:rsidRPr="003C0442" w:rsidRDefault="00F06DAE" w:rsidP="00CB4AC8">
      <w:pPr>
        <w:pStyle w:val="ListParagraph"/>
        <w:rPr>
          <w:rFonts w:ascii="Times New Roman" w:hAnsi="Times New Roman" w:cs="Times New Roman"/>
          <w:b/>
          <w:sz w:val="24"/>
          <w:szCs w:val="24"/>
          <w:u w:val="single"/>
        </w:rPr>
      </w:pPr>
    </w:p>
    <w:p w14:paraId="601E962B" w14:textId="77777777" w:rsidR="00F06DAE" w:rsidRPr="003C0442" w:rsidRDefault="00F06DAE" w:rsidP="00CB4AC8">
      <w:pPr>
        <w:rPr>
          <w:rFonts w:ascii="Times New Roman" w:hAnsi="Times New Roman" w:cs="Times New Roman"/>
          <w:i/>
          <w:sz w:val="24"/>
          <w:szCs w:val="24"/>
        </w:rPr>
      </w:pPr>
      <w:proofErr w:type="spellStart"/>
      <w:r w:rsidRPr="003C0442">
        <w:rPr>
          <w:rFonts w:ascii="Times New Roman" w:hAnsi="Times New Roman" w:cs="Times New Roman"/>
          <w:sz w:val="24"/>
          <w:szCs w:val="24"/>
        </w:rPr>
        <w:t>Dictionary.com’s</w:t>
      </w:r>
      <w:proofErr w:type="spellEnd"/>
      <w:r w:rsidRPr="003C0442">
        <w:rPr>
          <w:rFonts w:ascii="Times New Roman" w:hAnsi="Times New Roman" w:cs="Times New Roman"/>
          <w:sz w:val="24"/>
          <w:szCs w:val="24"/>
        </w:rPr>
        <w:t xml:space="preserve"> definition of terrorism: </w:t>
      </w:r>
      <w:r w:rsidRPr="003C0442">
        <w:rPr>
          <w:rFonts w:ascii="Times New Roman" w:hAnsi="Times New Roman" w:cs="Times New Roman"/>
          <w:i/>
          <w:sz w:val="24"/>
          <w:szCs w:val="24"/>
        </w:rPr>
        <w:t xml:space="preserve">“The use of violence and threats to intimidate or coerce, especially for political purposes”. </w:t>
      </w:r>
    </w:p>
    <w:p w14:paraId="1073C6B1"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 xml:space="preserve">Terrorist attacks are of course everyone’s big fear, as they are often well planned and organized, extremely violent and can involve weapons of mass destruction. In terms of overall risk, they fall into the low probability/high impact category. Attacks might happen only once in a hundred years, but when they happen they can be catastrophic. Terrorism is usually affiliated with some geopolitical or religious grievance, and acts are committed in support of a perceived cause, not for personal economic gain. </w:t>
      </w:r>
    </w:p>
    <w:p w14:paraId="449A2A53" w14:textId="77777777" w:rsidR="00F06DAE" w:rsidRPr="003C0442" w:rsidRDefault="00F06DAE" w:rsidP="00CB4AC8">
      <w:pPr>
        <w:pStyle w:val="ListParagraph"/>
        <w:numPr>
          <w:ilvl w:val="0"/>
          <w:numId w:val="28"/>
        </w:numPr>
        <w:rPr>
          <w:rFonts w:ascii="Times New Roman" w:hAnsi="Times New Roman" w:cs="Times New Roman"/>
          <w:sz w:val="24"/>
          <w:szCs w:val="24"/>
        </w:rPr>
      </w:pPr>
      <w:r w:rsidRPr="003C0442">
        <w:rPr>
          <w:rFonts w:ascii="Times New Roman" w:hAnsi="Times New Roman" w:cs="Times New Roman"/>
          <w:sz w:val="24"/>
          <w:szCs w:val="24"/>
        </w:rPr>
        <w:t>March 2013: Because terrorist incidents are few and far between, it may be instructive to study this recent training exercise at the Port of Tacoma  (see Article 26)</w:t>
      </w:r>
    </w:p>
    <w:p w14:paraId="69568A91" w14:textId="77777777" w:rsidR="00F06DAE" w:rsidRPr="003C0442" w:rsidRDefault="00F06DAE" w:rsidP="00CB4AC8">
      <w:pPr>
        <w:pStyle w:val="ListParagraph"/>
        <w:numPr>
          <w:ilvl w:val="0"/>
          <w:numId w:val="27"/>
        </w:numPr>
        <w:rPr>
          <w:rFonts w:ascii="Times New Roman" w:hAnsi="Times New Roman" w:cs="Times New Roman"/>
          <w:sz w:val="24"/>
          <w:szCs w:val="24"/>
        </w:rPr>
      </w:pPr>
      <w:r w:rsidRPr="003C0442">
        <w:rPr>
          <w:rFonts w:ascii="Times New Roman" w:hAnsi="Times New Roman" w:cs="Times New Roman"/>
          <w:sz w:val="24"/>
          <w:szCs w:val="24"/>
        </w:rPr>
        <w:t>December 1999: The much publicized case of the would-be Algerian terrorist who got caught in Port Angeles after arriving on the Ferry from Victoria with a car full of explosives (see Article 27)</w:t>
      </w:r>
    </w:p>
    <w:p w14:paraId="380EC367" w14:textId="77777777" w:rsidR="00F06DAE" w:rsidRPr="003C0442" w:rsidRDefault="00F06DAE" w:rsidP="00CB4AC8">
      <w:pPr>
        <w:rPr>
          <w:rFonts w:ascii="Times New Roman" w:hAnsi="Times New Roman" w:cs="Times New Roman"/>
          <w:sz w:val="24"/>
          <w:szCs w:val="24"/>
        </w:rPr>
      </w:pPr>
    </w:p>
    <w:p w14:paraId="296B2162" w14:textId="77777777" w:rsidR="00F06DAE" w:rsidRPr="003C0442" w:rsidRDefault="00F06DAE" w:rsidP="004151F5">
      <w:pPr>
        <w:pStyle w:val="ListParagraph"/>
        <w:numPr>
          <w:ilvl w:val="0"/>
          <w:numId w:val="19"/>
        </w:numPr>
        <w:outlineLvl w:val="2"/>
        <w:rPr>
          <w:rFonts w:ascii="Times New Roman" w:hAnsi="Times New Roman" w:cs="Times New Roman"/>
          <w:b/>
          <w:sz w:val="24"/>
          <w:szCs w:val="24"/>
          <w:u w:val="single"/>
        </w:rPr>
      </w:pPr>
      <w:bookmarkStart w:id="49" w:name="_Toc361042170"/>
      <w:r w:rsidRPr="003C0442">
        <w:rPr>
          <w:rFonts w:ascii="Times New Roman" w:hAnsi="Times New Roman" w:cs="Times New Roman"/>
          <w:b/>
          <w:sz w:val="24"/>
          <w:szCs w:val="24"/>
          <w:u w:val="single"/>
        </w:rPr>
        <w:t>Smuggling of weapons or explosives</w:t>
      </w:r>
      <w:bookmarkEnd w:id="49"/>
    </w:p>
    <w:p w14:paraId="0DEC73B6" w14:textId="77777777" w:rsidR="00F06DAE" w:rsidRPr="003C0442" w:rsidRDefault="00F06DAE" w:rsidP="00CB4AC8">
      <w:pPr>
        <w:rPr>
          <w:rFonts w:ascii="Times New Roman" w:hAnsi="Times New Roman" w:cs="Times New Roman"/>
          <w:i/>
          <w:sz w:val="24"/>
          <w:szCs w:val="24"/>
        </w:rPr>
      </w:pPr>
      <w:r w:rsidRPr="003C0442">
        <w:rPr>
          <w:rFonts w:ascii="Times New Roman" w:hAnsi="Times New Roman" w:cs="Times New Roman"/>
          <w:sz w:val="24"/>
          <w:szCs w:val="24"/>
        </w:rPr>
        <w:t xml:space="preserve">Wikipedia’s definition of smuggling: </w:t>
      </w:r>
      <w:r w:rsidRPr="003C0442">
        <w:rPr>
          <w:rFonts w:ascii="Times New Roman" w:hAnsi="Times New Roman" w:cs="Times New Roman"/>
          <w:i/>
          <w:sz w:val="24"/>
          <w:szCs w:val="24"/>
        </w:rPr>
        <w:t>“</w:t>
      </w:r>
      <w:r w:rsidRPr="003C0442">
        <w:rPr>
          <w:rFonts w:ascii="Times New Roman" w:hAnsi="Times New Roman" w:cs="Times New Roman"/>
          <w:bCs/>
          <w:i/>
          <w:sz w:val="24"/>
          <w:szCs w:val="24"/>
          <w:lang w:val="en"/>
        </w:rPr>
        <w:t>Smuggling</w:t>
      </w:r>
      <w:r w:rsidRPr="003C0442">
        <w:rPr>
          <w:rFonts w:ascii="Times New Roman" w:hAnsi="Times New Roman" w:cs="Times New Roman"/>
          <w:i/>
          <w:sz w:val="24"/>
          <w:szCs w:val="24"/>
          <w:lang w:val="en"/>
        </w:rPr>
        <w:t xml:space="preserve"> is the illegal transportation of goods or persons, … across an international </w:t>
      </w:r>
      <w:r w:rsidR="008E5DF5">
        <w:fldChar w:fldCharType="begin"/>
      </w:r>
      <w:r w:rsidR="008E5DF5">
        <w:instrText xml:space="preserve"> HYPERLINK "http://en.wikipedia.org/wiki/Border" \o "Border" </w:instrText>
      </w:r>
      <w:r w:rsidR="008E5DF5">
        <w:fldChar w:fldCharType="separate"/>
      </w:r>
      <w:r w:rsidRPr="003C0442">
        <w:rPr>
          <w:rStyle w:val="Hyperlink"/>
          <w:rFonts w:ascii="Times New Roman" w:hAnsi="Times New Roman" w:cs="Times New Roman"/>
          <w:i/>
          <w:sz w:val="24"/>
          <w:szCs w:val="24"/>
          <w:lang w:val="en"/>
        </w:rPr>
        <w:t>border</w:t>
      </w:r>
      <w:r w:rsidR="008E5DF5">
        <w:rPr>
          <w:rStyle w:val="Hyperlink"/>
          <w:rFonts w:ascii="Times New Roman" w:hAnsi="Times New Roman" w:cs="Times New Roman"/>
          <w:i/>
          <w:sz w:val="24"/>
          <w:szCs w:val="24"/>
          <w:lang w:val="en"/>
        </w:rPr>
        <w:fldChar w:fldCharType="end"/>
      </w:r>
      <w:r w:rsidRPr="003C0442">
        <w:rPr>
          <w:rFonts w:ascii="Times New Roman" w:hAnsi="Times New Roman" w:cs="Times New Roman"/>
          <w:i/>
          <w:sz w:val="24"/>
          <w:szCs w:val="24"/>
          <w:lang w:val="en"/>
        </w:rPr>
        <w:t xml:space="preserve">, in violation of applicable </w:t>
      </w:r>
      <w:r w:rsidR="008E5DF5">
        <w:fldChar w:fldCharType="begin"/>
      </w:r>
      <w:r w:rsidR="008E5DF5">
        <w:instrText xml:space="preserve"> HYPERLINK "http://en.wikipedia.org/wiki/Law" \o "Law" </w:instrText>
      </w:r>
      <w:r w:rsidR="008E5DF5">
        <w:fldChar w:fldCharType="separate"/>
      </w:r>
      <w:r w:rsidRPr="003C0442">
        <w:rPr>
          <w:rStyle w:val="Hyperlink"/>
          <w:rFonts w:ascii="Times New Roman" w:hAnsi="Times New Roman" w:cs="Times New Roman"/>
          <w:i/>
          <w:sz w:val="24"/>
          <w:szCs w:val="24"/>
          <w:lang w:val="en"/>
        </w:rPr>
        <w:t>laws</w:t>
      </w:r>
      <w:r w:rsidR="008E5DF5">
        <w:rPr>
          <w:rStyle w:val="Hyperlink"/>
          <w:rFonts w:ascii="Times New Roman" w:hAnsi="Times New Roman" w:cs="Times New Roman"/>
          <w:i/>
          <w:sz w:val="24"/>
          <w:szCs w:val="24"/>
          <w:lang w:val="en"/>
        </w:rPr>
        <w:fldChar w:fldCharType="end"/>
      </w:r>
      <w:r w:rsidRPr="003C0442">
        <w:rPr>
          <w:rFonts w:ascii="Times New Roman" w:hAnsi="Times New Roman" w:cs="Times New Roman"/>
          <w:i/>
          <w:sz w:val="24"/>
          <w:szCs w:val="24"/>
          <w:lang w:val="en"/>
        </w:rPr>
        <w:t xml:space="preserve"> or other regulations.”</w:t>
      </w:r>
    </w:p>
    <w:p w14:paraId="431FCF0E"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 xml:space="preserve">Although there is no lack of weapons or bomb-building materials within the United States, the need to smuggle them in arises in connection with planned terrorist acts, in particular by foreign entities. The fear is that a nuclear device, a dirty bomb or a bomb containing chemical or biological material may be snuck through into the country. Numerous homeland security and customs programs have been implemented to try to prevent such occurrences (ISPS and the </w:t>
      </w:r>
      <w:r w:rsidRPr="003C0442">
        <w:rPr>
          <w:rFonts w:ascii="Times New Roman" w:hAnsi="Times New Roman" w:cs="Times New Roman"/>
          <w:sz w:val="24"/>
          <w:szCs w:val="24"/>
        </w:rPr>
        <w:lastRenderedPageBreak/>
        <w:t xml:space="preserve">MTSA, CSI, C-TPAT, FAST, etc.).  Here in the Pacific Northwest we are far away from hotspots such as can be found in Africa and the Middle East (or even the Mexican border), and weapons smuggling is almost non-existent. </w:t>
      </w:r>
    </w:p>
    <w:p w14:paraId="36571FEE" w14:textId="77777777" w:rsidR="00F06DAE" w:rsidRPr="003C0442" w:rsidRDefault="00F06DAE" w:rsidP="00CB4AC8">
      <w:pPr>
        <w:pStyle w:val="ListParagraph"/>
        <w:numPr>
          <w:ilvl w:val="0"/>
          <w:numId w:val="27"/>
        </w:numPr>
        <w:rPr>
          <w:rFonts w:ascii="Times New Roman" w:hAnsi="Times New Roman" w:cs="Times New Roman"/>
          <w:sz w:val="24"/>
          <w:szCs w:val="24"/>
        </w:rPr>
      </w:pPr>
      <w:r w:rsidRPr="003C0442">
        <w:rPr>
          <w:rFonts w:ascii="Times New Roman" w:hAnsi="Times New Roman" w:cs="Times New Roman"/>
          <w:sz w:val="24"/>
          <w:szCs w:val="24"/>
        </w:rPr>
        <w:t>February 2010: Although there is controversy around whether these particular seized items were toys or real guns, the CBP at Port of Tacoma did their job (see Article 28)</w:t>
      </w:r>
    </w:p>
    <w:p w14:paraId="4770D11E" w14:textId="77777777" w:rsidR="00F06DAE" w:rsidRPr="003C0442" w:rsidRDefault="00F06DAE" w:rsidP="00CB4AC8">
      <w:pPr>
        <w:rPr>
          <w:rFonts w:ascii="Times New Roman" w:hAnsi="Times New Roman" w:cs="Times New Roman"/>
          <w:sz w:val="24"/>
          <w:szCs w:val="24"/>
        </w:rPr>
      </w:pPr>
    </w:p>
    <w:p w14:paraId="4E1335B4" w14:textId="77777777" w:rsidR="00F06DAE" w:rsidRPr="003C0442" w:rsidRDefault="00F06DAE" w:rsidP="004151F5">
      <w:pPr>
        <w:pStyle w:val="ListParagraph"/>
        <w:numPr>
          <w:ilvl w:val="0"/>
          <w:numId w:val="19"/>
        </w:numPr>
        <w:outlineLvl w:val="2"/>
        <w:rPr>
          <w:rFonts w:ascii="Times New Roman" w:hAnsi="Times New Roman" w:cs="Times New Roman"/>
          <w:b/>
          <w:sz w:val="24"/>
          <w:szCs w:val="24"/>
          <w:u w:val="single"/>
        </w:rPr>
      </w:pPr>
      <w:bookmarkStart w:id="50" w:name="_Toc361042171"/>
      <w:r w:rsidRPr="003C0442">
        <w:rPr>
          <w:rFonts w:ascii="Times New Roman" w:hAnsi="Times New Roman" w:cs="Times New Roman"/>
          <w:b/>
          <w:sz w:val="24"/>
          <w:szCs w:val="24"/>
          <w:u w:val="single"/>
        </w:rPr>
        <w:t>Illegal transportation or handling of hazardous materials</w:t>
      </w:r>
      <w:bookmarkEnd w:id="50"/>
    </w:p>
    <w:p w14:paraId="52001102" w14:textId="77777777" w:rsidR="00F06DAE" w:rsidRPr="003C0442" w:rsidRDefault="00F06DAE" w:rsidP="00CB4AC8">
      <w:pPr>
        <w:rPr>
          <w:rFonts w:ascii="Times New Roman" w:hAnsi="Times New Roman" w:cs="Times New Roman"/>
          <w:color w:val="222222"/>
          <w:sz w:val="24"/>
          <w:szCs w:val="24"/>
        </w:rPr>
      </w:pPr>
      <w:r w:rsidRPr="003C0442">
        <w:rPr>
          <w:rFonts w:ascii="Times New Roman" w:hAnsi="Times New Roman" w:cs="Times New Roman"/>
          <w:sz w:val="24"/>
          <w:szCs w:val="24"/>
        </w:rPr>
        <w:t>According to the Office of Inspector General, m</w:t>
      </w:r>
      <w:r w:rsidRPr="003C0442">
        <w:rPr>
          <w:rFonts w:ascii="Times New Roman" w:hAnsi="Times New Roman" w:cs="Times New Roman"/>
          <w:color w:val="222222"/>
          <w:sz w:val="24"/>
          <w:szCs w:val="24"/>
        </w:rPr>
        <w:t xml:space="preserve">ost criminal violations of hazardous materials regulations involve falsification and misrepresentation of documentation used to identify products being shipped. </w:t>
      </w:r>
      <w:proofErr w:type="gramStart"/>
      <w:r w:rsidRPr="003C0442">
        <w:rPr>
          <w:rFonts w:ascii="Times New Roman" w:hAnsi="Times New Roman" w:cs="Times New Roman"/>
          <w:color w:val="222222"/>
          <w:sz w:val="24"/>
          <w:szCs w:val="24"/>
        </w:rPr>
        <w:t>Of about 150 cases prosecuted by Federal courts over the past ten years, only one took place in WA State and on in OR.</w:t>
      </w:r>
      <w:proofErr w:type="gramEnd"/>
      <w:r w:rsidRPr="003C0442">
        <w:rPr>
          <w:rFonts w:ascii="Times New Roman" w:hAnsi="Times New Roman" w:cs="Times New Roman"/>
          <w:color w:val="222222"/>
          <w:sz w:val="24"/>
          <w:szCs w:val="24"/>
        </w:rPr>
        <w:t xml:space="preserve"> In the Seattle case, transporting fuel illegally may have been the least of the conspirators’ problem, as the main problem was that they stole a million and a half gallons of fuel. If papers are expertly falsified, there is not much port authorities can detect or do, and these crimes are typically investigated as joint efforts between federal and local agencies. </w:t>
      </w:r>
    </w:p>
    <w:p w14:paraId="679952AA" w14:textId="77777777" w:rsidR="00F06DAE" w:rsidRPr="003C0442" w:rsidRDefault="00F06DAE" w:rsidP="00CB4AC8">
      <w:pPr>
        <w:pStyle w:val="ListParagraph"/>
        <w:numPr>
          <w:ilvl w:val="0"/>
          <w:numId w:val="27"/>
        </w:numPr>
        <w:rPr>
          <w:rFonts w:ascii="Times New Roman" w:hAnsi="Times New Roman" w:cs="Times New Roman"/>
          <w:color w:val="222222"/>
          <w:sz w:val="24"/>
          <w:szCs w:val="24"/>
        </w:rPr>
      </w:pPr>
      <w:r w:rsidRPr="003C0442">
        <w:rPr>
          <w:rFonts w:ascii="Times New Roman" w:hAnsi="Times New Roman" w:cs="Times New Roman"/>
          <w:color w:val="222222"/>
          <w:sz w:val="24"/>
          <w:szCs w:val="24"/>
        </w:rPr>
        <w:t>April 2011: Although more of a safety issue, the case of the container ship Hyundai Oakland at the Port of Tacoma is interesting, as this particular ship was also involved in a radiation detection incident the previous month (see Article 29)</w:t>
      </w:r>
    </w:p>
    <w:p w14:paraId="000534E7" w14:textId="77777777" w:rsidR="00F06DAE" w:rsidRPr="003C0442" w:rsidRDefault="00F06DAE" w:rsidP="00CB4AC8">
      <w:pPr>
        <w:pStyle w:val="ListParagraph"/>
        <w:numPr>
          <w:ilvl w:val="0"/>
          <w:numId w:val="27"/>
        </w:numPr>
        <w:rPr>
          <w:rFonts w:ascii="Times New Roman" w:hAnsi="Times New Roman" w:cs="Times New Roman"/>
          <w:color w:val="222222"/>
          <w:sz w:val="24"/>
          <w:szCs w:val="24"/>
        </w:rPr>
      </w:pPr>
      <w:r w:rsidRPr="003C0442">
        <w:rPr>
          <w:rFonts w:ascii="Times New Roman" w:hAnsi="Times New Roman" w:cs="Times New Roman"/>
          <w:color w:val="222222"/>
          <w:sz w:val="24"/>
          <w:szCs w:val="24"/>
        </w:rPr>
        <w:t>March 2011: This story about the traces of radiation found on a ship in Tacoma gives an indication that the detection systems work (see Article 30)</w:t>
      </w:r>
    </w:p>
    <w:p w14:paraId="62CB4008" w14:textId="77777777" w:rsidR="00F06DAE" w:rsidRPr="003C0442" w:rsidRDefault="00F06DAE" w:rsidP="00CB4AC8">
      <w:pPr>
        <w:pStyle w:val="ListParagraph"/>
        <w:numPr>
          <w:ilvl w:val="0"/>
          <w:numId w:val="27"/>
        </w:numPr>
        <w:rPr>
          <w:rFonts w:ascii="Times New Roman" w:hAnsi="Times New Roman" w:cs="Times New Roman"/>
          <w:color w:val="222222"/>
          <w:sz w:val="24"/>
          <w:szCs w:val="24"/>
        </w:rPr>
      </w:pPr>
      <w:r w:rsidRPr="003C0442">
        <w:rPr>
          <w:rFonts w:ascii="Times New Roman" w:hAnsi="Times New Roman" w:cs="Times New Roman"/>
          <w:color w:val="222222"/>
          <w:sz w:val="24"/>
          <w:szCs w:val="24"/>
        </w:rPr>
        <w:t>July 2006: Two former employees of a Port of Seattle tenant plead guilty to stealing and transporting $3.9 million of motor fuel (see Article 31)</w:t>
      </w:r>
    </w:p>
    <w:p w14:paraId="2A646301" w14:textId="77777777" w:rsidR="00F06DAE" w:rsidRPr="003C0442" w:rsidRDefault="00F06DAE" w:rsidP="00CB4AC8">
      <w:pPr>
        <w:rPr>
          <w:rFonts w:ascii="Times New Roman" w:hAnsi="Times New Roman" w:cs="Times New Roman"/>
          <w:sz w:val="24"/>
          <w:szCs w:val="24"/>
        </w:rPr>
      </w:pPr>
    </w:p>
    <w:p w14:paraId="6836D482" w14:textId="77777777" w:rsidR="00F06DAE" w:rsidRPr="003C0442" w:rsidRDefault="00F06DAE" w:rsidP="004151F5">
      <w:pPr>
        <w:pStyle w:val="ListParagraph"/>
        <w:numPr>
          <w:ilvl w:val="0"/>
          <w:numId w:val="19"/>
        </w:numPr>
        <w:outlineLvl w:val="2"/>
        <w:rPr>
          <w:rFonts w:ascii="Times New Roman" w:hAnsi="Times New Roman" w:cs="Times New Roman"/>
          <w:b/>
          <w:sz w:val="24"/>
          <w:szCs w:val="24"/>
          <w:u w:val="single"/>
        </w:rPr>
      </w:pPr>
      <w:bookmarkStart w:id="51" w:name="_Toc361042172"/>
      <w:r w:rsidRPr="003C0442">
        <w:rPr>
          <w:rFonts w:ascii="Times New Roman" w:hAnsi="Times New Roman" w:cs="Times New Roman"/>
          <w:b/>
          <w:sz w:val="24"/>
          <w:szCs w:val="24"/>
          <w:u w:val="single"/>
        </w:rPr>
        <w:t>Human trafficking or stowaways</w:t>
      </w:r>
      <w:bookmarkEnd w:id="51"/>
    </w:p>
    <w:p w14:paraId="1A837371" w14:textId="77777777" w:rsidR="00F06DAE" w:rsidRPr="003C0442" w:rsidRDefault="00F06DAE" w:rsidP="00CB4AC8">
      <w:pPr>
        <w:rPr>
          <w:rFonts w:ascii="Times New Roman" w:hAnsi="Times New Roman" w:cs="Times New Roman"/>
          <w:sz w:val="24"/>
          <w:szCs w:val="24"/>
          <w:lang w:val="en-GB"/>
        </w:rPr>
      </w:pPr>
      <w:r w:rsidRPr="003C0442">
        <w:rPr>
          <w:rFonts w:ascii="Times New Roman" w:hAnsi="Times New Roman" w:cs="Times New Roman"/>
          <w:sz w:val="24"/>
          <w:szCs w:val="24"/>
          <w:lang w:val="en-GB"/>
        </w:rPr>
        <w:t xml:space="preserve">The United Nations define human trafficking as </w:t>
      </w:r>
      <w:r w:rsidRPr="003C0442">
        <w:rPr>
          <w:rFonts w:ascii="Times New Roman" w:hAnsi="Times New Roman" w:cs="Times New Roman"/>
          <w:i/>
          <w:sz w:val="24"/>
          <w:szCs w:val="24"/>
          <w:lang w:val="en-GB"/>
        </w:rPr>
        <w:t>“the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w:t>
      </w:r>
      <w:r w:rsidRPr="003C0442">
        <w:rPr>
          <w:rFonts w:ascii="Times New Roman" w:hAnsi="Times New Roman" w:cs="Times New Roman"/>
          <w:sz w:val="24"/>
          <w:szCs w:val="24"/>
          <w:lang w:val="en-GB"/>
        </w:rPr>
        <w:t xml:space="preserve">  Examples are forced </w:t>
      </w:r>
      <w:proofErr w:type="spellStart"/>
      <w:r w:rsidRPr="003C0442">
        <w:rPr>
          <w:rFonts w:ascii="Times New Roman" w:hAnsi="Times New Roman" w:cs="Times New Roman"/>
          <w:sz w:val="24"/>
          <w:szCs w:val="24"/>
          <w:lang w:val="en-GB"/>
        </w:rPr>
        <w:t>labor</w:t>
      </w:r>
      <w:proofErr w:type="spellEnd"/>
      <w:r w:rsidRPr="003C0442">
        <w:rPr>
          <w:rFonts w:ascii="Times New Roman" w:hAnsi="Times New Roman" w:cs="Times New Roman"/>
          <w:sz w:val="24"/>
          <w:szCs w:val="24"/>
          <w:lang w:val="en-GB"/>
        </w:rPr>
        <w:t xml:space="preserve">, slavery and prostitution. </w:t>
      </w:r>
    </w:p>
    <w:p w14:paraId="3FF08553" w14:textId="77777777" w:rsidR="00F06DAE" w:rsidRPr="003C0442" w:rsidRDefault="00F06DAE" w:rsidP="00CB4AC8">
      <w:pPr>
        <w:rPr>
          <w:rFonts w:ascii="Times New Roman" w:hAnsi="Times New Roman" w:cs="Times New Roman"/>
          <w:sz w:val="24"/>
          <w:szCs w:val="24"/>
          <w:lang w:val="en-GB"/>
        </w:rPr>
      </w:pPr>
      <w:r w:rsidRPr="003C0442">
        <w:rPr>
          <w:rFonts w:ascii="Times New Roman" w:hAnsi="Times New Roman" w:cs="Times New Roman"/>
          <w:sz w:val="24"/>
          <w:szCs w:val="24"/>
          <w:lang w:val="en-GB"/>
        </w:rPr>
        <w:t>Wikipedia defines a</w:t>
      </w:r>
      <w:r w:rsidRPr="003C0442">
        <w:rPr>
          <w:rFonts w:ascii="Times New Roman" w:hAnsi="Times New Roman" w:cs="Times New Roman"/>
          <w:sz w:val="24"/>
          <w:szCs w:val="24"/>
          <w:lang w:val="en"/>
        </w:rPr>
        <w:t xml:space="preserve"> </w:t>
      </w:r>
      <w:r w:rsidRPr="003C0442">
        <w:rPr>
          <w:rFonts w:ascii="Times New Roman" w:hAnsi="Times New Roman" w:cs="Times New Roman"/>
          <w:bCs/>
          <w:sz w:val="24"/>
          <w:szCs w:val="24"/>
          <w:lang w:val="en"/>
        </w:rPr>
        <w:t>stowaway</w:t>
      </w:r>
      <w:r w:rsidRPr="003C0442">
        <w:rPr>
          <w:rFonts w:ascii="Times New Roman" w:hAnsi="Times New Roman" w:cs="Times New Roman"/>
          <w:sz w:val="24"/>
          <w:szCs w:val="24"/>
          <w:lang w:val="en"/>
        </w:rPr>
        <w:t xml:space="preserve"> as </w:t>
      </w:r>
      <w:r w:rsidRPr="003C0442">
        <w:rPr>
          <w:rFonts w:ascii="Times New Roman" w:hAnsi="Times New Roman" w:cs="Times New Roman"/>
          <w:i/>
          <w:sz w:val="24"/>
          <w:szCs w:val="24"/>
          <w:lang w:val="en"/>
        </w:rPr>
        <w:t xml:space="preserve">“a person who secretly boards a vehicle, such as an </w:t>
      </w:r>
      <w:r w:rsidR="008E5DF5">
        <w:fldChar w:fldCharType="begin"/>
      </w:r>
      <w:r w:rsidR="008E5DF5">
        <w:instrText xml:space="preserve"> HYPERLINK "http://en.wikipedia.org/wiki/Fixed-wing_aircraft" \o "Fixed-wing aircraft" </w:instrText>
      </w:r>
      <w:r w:rsidR="008E5DF5">
        <w:fldChar w:fldCharType="separate"/>
      </w:r>
      <w:r w:rsidRPr="003C0442">
        <w:rPr>
          <w:rStyle w:val="Hyperlink"/>
          <w:rFonts w:ascii="Times New Roman" w:hAnsi="Times New Roman" w:cs="Times New Roman"/>
          <w:i/>
          <w:sz w:val="24"/>
          <w:szCs w:val="24"/>
          <w:lang w:val="en"/>
        </w:rPr>
        <w:t>aircraft</w:t>
      </w:r>
      <w:r w:rsidR="008E5DF5">
        <w:rPr>
          <w:rStyle w:val="Hyperlink"/>
          <w:rFonts w:ascii="Times New Roman" w:hAnsi="Times New Roman" w:cs="Times New Roman"/>
          <w:i/>
          <w:sz w:val="24"/>
          <w:szCs w:val="24"/>
          <w:lang w:val="en"/>
        </w:rPr>
        <w:fldChar w:fldCharType="end"/>
      </w:r>
      <w:r w:rsidRPr="003C0442">
        <w:rPr>
          <w:rFonts w:ascii="Times New Roman" w:hAnsi="Times New Roman" w:cs="Times New Roman"/>
          <w:i/>
          <w:sz w:val="24"/>
          <w:szCs w:val="24"/>
          <w:lang w:val="en"/>
        </w:rPr>
        <w:t xml:space="preserve">, </w:t>
      </w:r>
      <w:hyperlink r:id="rId34" w:tooltip="Bus" w:history="1">
        <w:r w:rsidRPr="003C0442">
          <w:rPr>
            <w:rStyle w:val="Hyperlink"/>
            <w:rFonts w:ascii="Times New Roman" w:hAnsi="Times New Roman" w:cs="Times New Roman"/>
            <w:i/>
            <w:sz w:val="24"/>
            <w:szCs w:val="24"/>
            <w:lang w:val="en"/>
          </w:rPr>
          <w:t>bus</w:t>
        </w:r>
      </w:hyperlink>
      <w:r w:rsidRPr="003C0442">
        <w:rPr>
          <w:rFonts w:ascii="Times New Roman" w:hAnsi="Times New Roman" w:cs="Times New Roman"/>
          <w:i/>
          <w:sz w:val="24"/>
          <w:szCs w:val="24"/>
          <w:lang w:val="en"/>
        </w:rPr>
        <w:t xml:space="preserve">, </w:t>
      </w:r>
      <w:hyperlink r:id="rId35" w:tooltip="Ship" w:history="1">
        <w:r w:rsidRPr="003C0442">
          <w:rPr>
            <w:rStyle w:val="Hyperlink"/>
            <w:rFonts w:ascii="Times New Roman" w:hAnsi="Times New Roman" w:cs="Times New Roman"/>
            <w:i/>
            <w:sz w:val="24"/>
            <w:szCs w:val="24"/>
            <w:lang w:val="en"/>
          </w:rPr>
          <w:t>ship</w:t>
        </w:r>
      </w:hyperlink>
      <w:r w:rsidRPr="003C0442">
        <w:rPr>
          <w:rFonts w:ascii="Times New Roman" w:hAnsi="Times New Roman" w:cs="Times New Roman"/>
          <w:i/>
          <w:sz w:val="24"/>
          <w:szCs w:val="24"/>
          <w:lang w:val="en"/>
        </w:rPr>
        <w:t xml:space="preserve">, </w:t>
      </w:r>
      <w:hyperlink r:id="rId36" w:tooltip="Truck" w:history="1">
        <w:r w:rsidRPr="003C0442">
          <w:rPr>
            <w:rStyle w:val="Hyperlink"/>
            <w:rFonts w:ascii="Times New Roman" w:hAnsi="Times New Roman" w:cs="Times New Roman"/>
            <w:i/>
            <w:sz w:val="24"/>
            <w:szCs w:val="24"/>
            <w:lang w:val="en"/>
          </w:rPr>
          <w:t>cargo truck</w:t>
        </w:r>
      </w:hyperlink>
      <w:r w:rsidRPr="003C0442">
        <w:rPr>
          <w:rFonts w:ascii="Times New Roman" w:hAnsi="Times New Roman" w:cs="Times New Roman"/>
          <w:i/>
          <w:sz w:val="24"/>
          <w:szCs w:val="24"/>
          <w:lang w:val="en"/>
        </w:rPr>
        <w:t xml:space="preserve"> or </w:t>
      </w:r>
      <w:r w:rsidR="008E5DF5">
        <w:fldChar w:fldCharType="begin"/>
      </w:r>
      <w:r w:rsidR="008E5DF5">
        <w:instrText xml:space="preserve"> HYPERLINK "http://en.wikipedia.org/wiki/Train" \o</w:instrText>
      </w:r>
      <w:r w:rsidR="008E5DF5">
        <w:instrText xml:space="preserve"> "Train" </w:instrText>
      </w:r>
      <w:r w:rsidR="008E5DF5">
        <w:fldChar w:fldCharType="separate"/>
      </w:r>
      <w:r w:rsidRPr="003C0442">
        <w:rPr>
          <w:rStyle w:val="Hyperlink"/>
          <w:rFonts w:ascii="Times New Roman" w:hAnsi="Times New Roman" w:cs="Times New Roman"/>
          <w:i/>
          <w:sz w:val="24"/>
          <w:szCs w:val="24"/>
          <w:lang w:val="en"/>
        </w:rPr>
        <w:t>train</w:t>
      </w:r>
      <w:r w:rsidR="008E5DF5">
        <w:rPr>
          <w:rStyle w:val="Hyperlink"/>
          <w:rFonts w:ascii="Times New Roman" w:hAnsi="Times New Roman" w:cs="Times New Roman"/>
          <w:i/>
          <w:sz w:val="24"/>
          <w:szCs w:val="24"/>
          <w:lang w:val="en"/>
        </w:rPr>
        <w:fldChar w:fldCharType="end"/>
      </w:r>
      <w:r w:rsidRPr="003C0442">
        <w:rPr>
          <w:rFonts w:ascii="Times New Roman" w:hAnsi="Times New Roman" w:cs="Times New Roman"/>
          <w:i/>
          <w:sz w:val="24"/>
          <w:szCs w:val="24"/>
          <w:lang w:val="en"/>
        </w:rPr>
        <w:t>, to travel without paying and without being detected”.</w:t>
      </w:r>
      <w:r w:rsidRPr="003C0442">
        <w:rPr>
          <w:rFonts w:ascii="Times New Roman" w:hAnsi="Times New Roman" w:cs="Times New Roman"/>
          <w:sz w:val="24"/>
          <w:szCs w:val="24"/>
          <w:lang w:val="en"/>
        </w:rPr>
        <w:t xml:space="preserve">  Recently we have heard of elaborately equipped shipping containers used by optimistic stowaways. </w:t>
      </w:r>
    </w:p>
    <w:p w14:paraId="0937A1BD" w14:textId="77777777" w:rsidR="00F06DAE" w:rsidRPr="003C0442" w:rsidRDefault="00F06DAE" w:rsidP="00CB4AC8">
      <w:pPr>
        <w:rPr>
          <w:rFonts w:ascii="Times New Roman" w:hAnsi="Times New Roman" w:cs="Times New Roman"/>
          <w:sz w:val="24"/>
          <w:szCs w:val="24"/>
          <w:lang w:val="en-GB"/>
        </w:rPr>
      </w:pPr>
      <w:r w:rsidRPr="003C0442">
        <w:rPr>
          <w:rFonts w:ascii="Times New Roman" w:hAnsi="Times New Roman" w:cs="Times New Roman"/>
          <w:sz w:val="24"/>
          <w:szCs w:val="24"/>
          <w:lang w:val="en-GB"/>
        </w:rPr>
        <w:t xml:space="preserve">Stowaways are often voluntarily hiding themselves on a means of transportation or paying a broker to facilitate this illegal and dangerous transportation for them.  The demand for this is borne out of desperation. The victims of human trafficking often try to escape bad personal situations and are being exploited. </w:t>
      </w:r>
    </w:p>
    <w:p w14:paraId="3644884F" w14:textId="77777777" w:rsidR="00F06DAE" w:rsidRPr="003C0442" w:rsidRDefault="00F06DAE" w:rsidP="00CB4AC8">
      <w:pPr>
        <w:pStyle w:val="ListParagraph"/>
        <w:numPr>
          <w:ilvl w:val="0"/>
          <w:numId w:val="29"/>
        </w:numPr>
        <w:rPr>
          <w:rFonts w:ascii="Times New Roman" w:hAnsi="Times New Roman" w:cs="Times New Roman"/>
          <w:sz w:val="24"/>
          <w:szCs w:val="24"/>
          <w:lang w:val="en-GB"/>
        </w:rPr>
      </w:pPr>
      <w:r w:rsidRPr="003C0442">
        <w:rPr>
          <w:rFonts w:ascii="Times New Roman" w:hAnsi="Times New Roman" w:cs="Times New Roman"/>
          <w:sz w:val="24"/>
          <w:szCs w:val="24"/>
          <w:lang w:val="en-GB"/>
        </w:rPr>
        <w:lastRenderedPageBreak/>
        <w:t xml:space="preserve">April 2006: A Port of Seattle security guard discovered 22 Chinese stowaways coming out of a shipping container (see Article 32) </w:t>
      </w:r>
    </w:p>
    <w:p w14:paraId="7E2DFE76" w14:textId="77777777" w:rsidR="00F06DAE" w:rsidRPr="003C0442" w:rsidRDefault="00F06DAE" w:rsidP="00CB4AC8">
      <w:pPr>
        <w:pStyle w:val="ListParagraph"/>
        <w:numPr>
          <w:ilvl w:val="0"/>
          <w:numId w:val="29"/>
        </w:numPr>
        <w:rPr>
          <w:rFonts w:ascii="Times New Roman" w:hAnsi="Times New Roman" w:cs="Times New Roman"/>
          <w:sz w:val="24"/>
          <w:szCs w:val="24"/>
          <w:lang w:val="en-GB"/>
        </w:rPr>
      </w:pPr>
      <w:r w:rsidRPr="003C0442">
        <w:rPr>
          <w:rFonts w:ascii="Times New Roman" w:hAnsi="Times New Roman" w:cs="Times New Roman"/>
          <w:sz w:val="24"/>
          <w:szCs w:val="24"/>
          <w:lang w:val="en-GB"/>
        </w:rPr>
        <w:t>Sept. 2003: Two Egyptian sailors jumped ship in Kalama, but were captured in Portland (see Article 33)</w:t>
      </w:r>
    </w:p>
    <w:p w14:paraId="4587E4CF" w14:textId="77777777" w:rsidR="00F06DAE" w:rsidRPr="003C0442" w:rsidRDefault="00F06DAE" w:rsidP="00CB4AC8">
      <w:pPr>
        <w:pStyle w:val="ListParagraph"/>
        <w:numPr>
          <w:ilvl w:val="0"/>
          <w:numId w:val="29"/>
        </w:numPr>
        <w:rPr>
          <w:rFonts w:ascii="Times New Roman" w:hAnsi="Times New Roman" w:cs="Times New Roman"/>
          <w:sz w:val="24"/>
          <w:szCs w:val="24"/>
          <w:lang w:val="en-GB"/>
        </w:rPr>
      </w:pPr>
      <w:r w:rsidRPr="003C0442">
        <w:rPr>
          <w:rFonts w:ascii="Times New Roman" w:hAnsi="Times New Roman" w:cs="Times New Roman"/>
          <w:sz w:val="24"/>
          <w:szCs w:val="24"/>
          <w:lang w:val="en-GB"/>
        </w:rPr>
        <w:t>May 2000: One almost cannot help but admire the tenacity and luck of the “intermodal” stowaway described in this Seattle Times article (see Article 34)</w:t>
      </w:r>
    </w:p>
    <w:p w14:paraId="0961C16E" w14:textId="77777777" w:rsidR="00F06DAE" w:rsidRPr="003C0442" w:rsidRDefault="00F06DAE" w:rsidP="00CB4AC8">
      <w:pPr>
        <w:pStyle w:val="ListParagraph"/>
        <w:numPr>
          <w:ilvl w:val="0"/>
          <w:numId w:val="29"/>
        </w:numPr>
        <w:rPr>
          <w:rFonts w:ascii="Times New Roman" w:hAnsi="Times New Roman" w:cs="Times New Roman"/>
          <w:sz w:val="24"/>
          <w:szCs w:val="24"/>
          <w:lang w:val="en-GB"/>
        </w:rPr>
      </w:pPr>
      <w:r w:rsidRPr="003C0442">
        <w:rPr>
          <w:rFonts w:ascii="Times New Roman" w:hAnsi="Times New Roman" w:cs="Times New Roman"/>
          <w:sz w:val="24"/>
          <w:szCs w:val="24"/>
          <w:lang w:val="en-GB"/>
        </w:rPr>
        <w:t xml:space="preserve">January 2000: This article from CNN contains three related stories about using cargo containers to smuggle Chinese nationals into the United States (see Article 35) </w:t>
      </w:r>
    </w:p>
    <w:p w14:paraId="06463F7A" w14:textId="77777777" w:rsidR="00F06DAE" w:rsidRPr="003C0442" w:rsidRDefault="00F06DAE" w:rsidP="00CB4AC8">
      <w:pPr>
        <w:rPr>
          <w:rFonts w:ascii="Times New Roman" w:hAnsi="Times New Roman" w:cs="Times New Roman"/>
          <w:sz w:val="24"/>
          <w:szCs w:val="24"/>
        </w:rPr>
      </w:pPr>
    </w:p>
    <w:p w14:paraId="4FFDECBB" w14:textId="77777777" w:rsidR="00F06DAE" w:rsidRPr="003C0442" w:rsidRDefault="00F06DAE" w:rsidP="004151F5">
      <w:pPr>
        <w:pStyle w:val="ListParagraph"/>
        <w:numPr>
          <w:ilvl w:val="0"/>
          <w:numId w:val="19"/>
        </w:numPr>
        <w:outlineLvl w:val="2"/>
        <w:rPr>
          <w:rFonts w:ascii="Times New Roman" w:hAnsi="Times New Roman" w:cs="Times New Roman"/>
          <w:b/>
          <w:sz w:val="24"/>
          <w:szCs w:val="24"/>
          <w:u w:val="single"/>
        </w:rPr>
      </w:pPr>
      <w:bookmarkStart w:id="52" w:name="_Toc361042173"/>
      <w:r w:rsidRPr="003C0442">
        <w:rPr>
          <w:rFonts w:ascii="Times New Roman" w:hAnsi="Times New Roman" w:cs="Times New Roman"/>
          <w:b/>
          <w:sz w:val="24"/>
          <w:szCs w:val="24"/>
          <w:u w:val="single"/>
        </w:rPr>
        <w:t>Smuggling of controlled or banned substances</w:t>
      </w:r>
      <w:r w:rsidRPr="003C0442">
        <w:rPr>
          <w:rStyle w:val="FootnoteReference"/>
          <w:rFonts w:ascii="Times New Roman" w:hAnsi="Times New Roman" w:cs="Times New Roman"/>
          <w:b/>
          <w:sz w:val="24"/>
          <w:szCs w:val="24"/>
          <w:u w:val="single"/>
        </w:rPr>
        <w:footnoteReference w:id="14"/>
      </w:r>
      <w:bookmarkEnd w:id="52"/>
    </w:p>
    <w:p w14:paraId="5B6FB1BA"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 xml:space="preserve">Controlled or banned substances include a wide variety of articles, from drugs to protected animals. In this link, </w:t>
      </w:r>
      <w:hyperlink r:id="rId37" w:history="1">
        <w:r w:rsidRPr="003C0442">
          <w:rPr>
            <w:rStyle w:val="Hyperlink"/>
            <w:rFonts w:ascii="Times New Roman" w:hAnsi="Times New Roman" w:cs="Times New Roman"/>
            <w:sz w:val="24"/>
            <w:szCs w:val="24"/>
          </w:rPr>
          <w:t>http://www.cbp.gov/xp/cgov/travel/id_visa/kbyg/prohibited_restricted.xml</w:t>
        </w:r>
      </w:hyperlink>
      <w:r w:rsidRPr="003C0442">
        <w:rPr>
          <w:rFonts w:ascii="Times New Roman" w:hAnsi="Times New Roman" w:cs="Times New Roman"/>
          <w:sz w:val="24"/>
          <w:szCs w:val="24"/>
        </w:rPr>
        <w:t xml:space="preserve">, CBP has lumped prohibited and restricted items into 27 distinct categories, each containing items that various federal agencies deem unsafe for importation into this country. </w:t>
      </w:r>
    </w:p>
    <w:p w14:paraId="670206B5" w14:textId="77777777" w:rsidR="00F06DAE" w:rsidRPr="003C0442" w:rsidRDefault="00F06DAE" w:rsidP="00CB4AC8">
      <w:pPr>
        <w:pStyle w:val="ListParagraph"/>
        <w:numPr>
          <w:ilvl w:val="0"/>
          <w:numId w:val="31"/>
        </w:numPr>
        <w:rPr>
          <w:rFonts w:ascii="Times New Roman" w:hAnsi="Times New Roman" w:cs="Times New Roman"/>
          <w:sz w:val="24"/>
          <w:szCs w:val="24"/>
        </w:rPr>
      </w:pPr>
      <w:r w:rsidRPr="003C0442">
        <w:rPr>
          <w:rFonts w:ascii="Times New Roman" w:hAnsi="Times New Roman" w:cs="Times New Roman"/>
          <w:b/>
          <w:sz w:val="24"/>
          <w:szCs w:val="24"/>
        </w:rPr>
        <w:t>May 2013: This drug smuggling case is of interest because the smugglers used hidden</w:t>
      </w:r>
      <w:r w:rsidRPr="003C0442">
        <w:rPr>
          <w:rFonts w:ascii="Times New Roman" w:hAnsi="Times New Roman" w:cs="Times New Roman"/>
          <w:sz w:val="24"/>
          <w:szCs w:val="24"/>
        </w:rPr>
        <w:t xml:space="preserve"> compartments in a 40-foot semi-trailer. The case also illustrates the great value in collaboration among several agencies (see Article 36)</w:t>
      </w:r>
    </w:p>
    <w:p w14:paraId="53C83B4C" w14:textId="77777777" w:rsidR="00F06DAE" w:rsidRPr="003C0442" w:rsidRDefault="00F06DAE" w:rsidP="00CB4AC8">
      <w:pPr>
        <w:pStyle w:val="ListParagraph"/>
        <w:numPr>
          <w:ilvl w:val="0"/>
          <w:numId w:val="31"/>
        </w:numPr>
        <w:rPr>
          <w:rFonts w:ascii="Times New Roman" w:hAnsi="Times New Roman" w:cs="Times New Roman"/>
          <w:sz w:val="24"/>
          <w:szCs w:val="24"/>
        </w:rPr>
      </w:pPr>
      <w:r w:rsidRPr="003C0442">
        <w:rPr>
          <w:rFonts w:ascii="Times New Roman" w:hAnsi="Times New Roman" w:cs="Times New Roman"/>
          <w:sz w:val="24"/>
          <w:szCs w:val="24"/>
        </w:rPr>
        <w:t>March 2013: Many law enforcement agencies, including Port of Seattle Police, were involved in dismantling this major drug trafficking ring (see Article 37)</w:t>
      </w:r>
    </w:p>
    <w:p w14:paraId="4397C1E1" w14:textId="77777777" w:rsidR="00F06DAE" w:rsidRPr="003C0442" w:rsidRDefault="00F06DAE" w:rsidP="00CB4AC8">
      <w:pPr>
        <w:pStyle w:val="ListParagraph"/>
        <w:numPr>
          <w:ilvl w:val="0"/>
          <w:numId w:val="30"/>
        </w:numPr>
        <w:rPr>
          <w:rFonts w:ascii="Times New Roman" w:hAnsi="Times New Roman" w:cs="Times New Roman"/>
          <w:sz w:val="24"/>
          <w:szCs w:val="24"/>
        </w:rPr>
      </w:pPr>
      <w:r w:rsidRPr="003C0442">
        <w:rPr>
          <w:rFonts w:ascii="Times New Roman" w:hAnsi="Times New Roman" w:cs="Times New Roman"/>
          <w:sz w:val="24"/>
          <w:szCs w:val="24"/>
        </w:rPr>
        <w:t xml:space="preserve">August 2009:  In addition to describing a recent seizure of 132 pounds of marijuana, this is an interesting article that summarizes the difficulty of patrolling the North Puget Sound for drug smuggling pleasure boats (see Article 38) </w:t>
      </w:r>
    </w:p>
    <w:p w14:paraId="2FF5A477" w14:textId="77777777" w:rsidR="00F06DAE" w:rsidRPr="003C0442" w:rsidRDefault="00F06DAE" w:rsidP="00CB4AC8">
      <w:pPr>
        <w:rPr>
          <w:rFonts w:ascii="Times New Roman" w:hAnsi="Times New Roman" w:cs="Times New Roman"/>
          <w:sz w:val="24"/>
          <w:szCs w:val="24"/>
        </w:rPr>
      </w:pPr>
    </w:p>
    <w:p w14:paraId="7DB326E5" w14:textId="77777777" w:rsidR="00F06DAE" w:rsidRPr="003C0442" w:rsidRDefault="00F06DAE" w:rsidP="004151F5">
      <w:pPr>
        <w:pStyle w:val="ListParagraph"/>
        <w:numPr>
          <w:ilvl w:val="0"/>
          <w:numId w:val="19"/>
        </w:numPr>
        <w:outlineLvl w:val="2"/>
        <w:rPr>
          <w:rFonts w:ascii="Times New Roman" w:hAnsi="Times New Roman" w:cs="Times New Roman"/>
          <w:b/>
          <w:sz w:val="24"/>
          <w:szCs w:val="24"/>
          <w:u w:val="single"/>
        </w:rPr>
      </w:pPr>
      <w:bookmarkStart w:id="53" w:name="_Toc361042174"/>
      <w:r w:rsidRPr="003C0442">
        <w:rPr>
          <w:rFonts w:ascii="Times New Roman" w:hAnsi="Times New Roman" w:cs="Times New Roman"/>
          <w:b/>
          <w:sz w:val="24"/>
          <w:szCs w:val="24"/>
          <w:u w:val="single"/>
        </w:rPr>
        <w:t>Industrial espionage or suspicious surveillance</w:t>
      </w:r>
      <w:bookmarkEnd w:id="53"/>
    </w:p>
    <w:p w14:paraId="5CE80BD6" w14:textId="77777777" w:rsidR="00F06DAE" w:rsidRPr="003C0442" w:rsidRDefault="00F06DAE" w:rsidP="00CB4AC8">
      <w:pPr>
        <w:rPr>
          <w:rFonts w:ascii="Times New Roman" w:hAnsi="Times New Roman" w:cs="Times New Roman"/>
          <w:sz w:val="24"/>
          <w:szCs w:val="24"/>
        </w:rPr>
      </w:pPr>
      <w:proofErr w:type="spellStart"/>
      <w:r w:rsidRPr="003C0442">
        <w:rPr>
          <w:rFonts w:ascii="Times New Roman" w:hAnsi="Times New Roman" w:cs="Times New Roman"/>
          <w:sz w:val="24"/>
          <w:szCs w:val="24"/>
        </w:rPr>
        <w:t>Investopedia</w:t>
      </w:r>
      <w:proofErr w:type="spellEnd"/>
      <w:r w:rsidRPr="003C0442">
        <w:rPr>
          <w:rFonts w:ascii="Times New Roman" w:hAnsi="Times New Roman" w:cs="Times New Roman"/>
          <w:sz w:val="24"/>
          <w:szCs w:val="24"/>
        </w:rPr>
        <w:t xml:space="preserve"> defines industrial espionage as “the theft of </w:t>
      </w:r>
      <w:hyperlink r:id="rId38" w:history="1">
        <w:r w:rsidRPr="003C0442">
          <w:rPr>
            <w:rStyle w:val="itxtrst"/>
            <w:rFonts w:ascii="Times New Roman" w:hAnsi="Times New Roman" w:cs="Times New Roman"/>
            <w:sz w:val="24"/>
            <w:szCs w:val="24"/>
            <w:bdr w:val="none" w:sz="0" w:space="0" w:color="auto" w:frame="1"/>
          </w:rPr>
          <w:t>trade</w:t>
        </w:r>
      </w:hyperlink>
      <w:r w:rsidRPr="003C0442">
        <w:rPr>
          <w:rFonts w:ascii="Times New Roman" w:hAnsi="Times New Roman" w:cs="Times New Roman"/>
          <w:sz w:val="24"/>
          <w:szCs w:val="24"/>
        </w:rPr>
        <w:t xml:space="preserve"> secrets by the removal, copying or recording of confidential or valuable information in a company for use by a competitor.” Suspicious surveillance is usually a scouting out of the facilities, surroundings, routines and procedures preceding a terrorist attack or robbery. Both espionage and surveillance may involve breaking into facilities or computers to gain information, but mostly it is done quietly without traces of physical evidence. </w:t>
      </w:r>
    </w:p>
    <w:p w14:paraId="4D1AF944"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 xml:space="preserve">Maritime ports are unlikely targets of industrial espionage, but various forms of surveillance are more likely threats. Unless they are stopped and apprehended, it is difficult to know whether suspicious characters snooping around the perimeter of port properties are potential terrorists or perhaps thieves of metals, equipment or cargoes. It might also be that such individuals are street people looking for a suitable place to hide and sleep. </w:t>
      </w:r>
    </w:p>
    <w:p w14:paraId="1ED98E75" w14:textId="77777777" w:rsidR="00F06DAE" w:rsidRPr="003C0442" w:rsidRDefault="00F06DAE" w:rsidP="00CB4AC8">
      <w:pPr>
        <w:pStyle w:val="ListParagraph"/>
        <w:numPr>
          <w:ilvl w:val="0"/>
          <w:numId w:val="32"/>
        </w:numPr>
        <w:rPr>
          <w:rFonts w:ascii="Times New Roman" w:hAnsi="Times New Roman" w:cs="Times New Roman"/>
          <w:sz w:val="24"/>
          <w:szCs w:val="24"/>
        </w:rPr>
      </w:pPr>
      <w:r w:rsidRPr="003C0442">
        <w:rPr>
          <w:rFonts w:ascii="Times New Roman" w:hAnsi="Times New Roman" w:cs="Times New Roman"/>
          <w:sz w:val="24"/>
          <w:szCs w:val="24"/>
        </w:rPr>
        <w:lastRenderedPageBreak/>
        <w:t>August 2006: Although this evacuation incident doesn’t involve shady characters sneaking around the perimeter of the port, one theory is that these two containers might have been a “test shipment” to see if they would be caught by our security systems (see Article 39)</w:t>
      </w:r>
    </w:p>
    <w:p w14:paraId="1B3ACF6F" w14:textId="77777777" w:rsidR="00F06DAE" w:rsidRPr="003C0442" w:rsidRDefault="00F06DAE" w:rsidP="00CB4AC8">
      <w:pPr>
        <w:rPr>
          <w:rFonts w:ascii="Times New Roman" w:hAnsi="Times New Roman" w:cs="Times New Roman"/>
          <w:sz w:val="24"/>
          <w:szCs w:val="24"/>
        </w:rPr>
      </w:pPr>
    </w:p>
    <w:p w14:paraId="3A34A041" w14:textId="77777777" w:rsidR="00F06DAE" w:rsidRPr="003C0442" w:rsidRDefault="00F06DAE" w:rsidP="004151F5">
      <w:pPr>
        <w:pStyle w:val="ListParagraph"/>
        <w:numPr>
          <w:ilvl w:val="0"/>
          <w:numId w:val="19"/>
        </w:numPr>
        <w:outlineLvl w:val="2"/>
        <w:rPr>
          <w:rFonts w:ascii="Times New Roman" w:hAnsi="Times New Roman" w:cs="Times New Roman"/>
          <w:b/>
          <w:sz w:val="24"/>
          <w:szCs w:val="24"/>
          <w:u w:val="single"/>
        </w:rPr>
      </w:pPr>
      <w:bookmarkStart w:id="54" w:name="_Toc361042175"/>
      <w:r w:rsidRPr="003C0442">
        <w:rPr>
          <w:rFonts w:ascii="Times New Roman" w:hAnsi="Times New Roman" w:cs="Times New Roman"/>
          <w:b/>
          <w:sz w:val="24"/>
          <w:szCs w:val="24"/>
          <w:u w:val="single"/>
        </w:rPr>
        <w:t>Trade law violations (e.g. counterfeit goods)</w:t>
      </w:r>
      <w:bookmarkEnd w:id="54"/>
    </w:p>
    <w:p w14:paraId="0FF4A9AB"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 xml:space="preserve">The World Trade Organization defines intellectual property rights as </w:t>
      </w:r>
      <w:r w:rsidRPr="003C0442">
        <w:rPr>
          <w:rFonts w:ascii="Times New Roman" w:hAnsi="Times New Roman" w:cs="Times New Roman"/>
          <w:i/>
          <w:sz w:val="24"/>
          <w:szCs w:val="24"/>
        </w:rPr>
        <w:t>“the rights given to persons over the creations of their minds. They usually give the creator an exclusive right over the use of his/her creation for a certain period of time.”</w:t>
      </w:r>
      <w:r w:rsidRPr="003C0442">
        <w:rPr>
          <w:rFonts w:ascii="Times New Roman" w:hAnsi="Times New Roman" w:cs="Times New Roman"/>
          <w:sz w:val="24"/>
          <w:szCs w:val="24"/>
        </w:rPr>
        <w:t xml:space="preserve">  Copyrights, patents and trademarks are meant to protect I.P. rights. A huge problem in global trade today is the trading of fake or counterfeit goods. Consumer goods are particularly exposed, and billions of dollars’ worth of knock-offs arrive in U.S. ports every year. </w:t>
      </w:r>
    </w:p>
    <w:p w14:paraId="381DC69C" w14:textId="77777777" w:rsidR="00F06DAE" w:rsidRPr="003C0442" w:rsidRDefault="00F06DAE" w:rsidP="00CB4AC8">
      <w:pPr>
        <w:pStyle w:val="ListParagraph"/>
        <w:numPr>
          <w:ilvl w:val="0"/>
          <w:numId w:val="32"/>
        </w:numPr>
        <w:rPr>
          <w:rFonts w:ascii="Times New Roman" w:hAnsi="Times New Roman" w:cs="Times New Roman"/>
          <w:sz w:val="24"/>
          <w:szCs w:val="24"/>
        </w:rPr>
      </w:pPr>
      <w:r w:rsidRPr="003C0442">
        <w:rPr>
          <w:rFonts w:ascii="Times New Roman" w:hAnsi="Times New Roman" w:cs="Times New Roman"/>
          <w:sz w:val="24"/>
          <w:szCs w:val="24"/>
        </w:rPr>
        <w:t>January 2013: Port of Seattle was part of a team that uncovered a major case of the importation of counterfeit Cisco Systems network equipment (see Article 40)</w:t>
      </w:r>
    </w:p>
    <w:p w14:paraId="69591F11" w14:textId="77777777" w:rsidR="00F06DAE" w:rsidRPr="003C0442" w:rsidRDefault="00F06DAE" w:rsidP="00CB4AC8">
      <w:pPr>
        <w:pStyle w:val="ListParagraph"/>
        <w:numPr>
          <w:ilvl w:val="0"/>
          <w:numId w:val="32"/>
        </w:numPr>
        <w:rPr>
          <w:rFonts w:ascii="Times New Roman" w:hAnsi="Times New Roman" w:cs="Times New Roman"/>
          <w:sz w:val="24"/>
          <w:szCs w:val="24"/>
        </w:rPr>
      </w:pPr>
      <w:r w:rsidRPr="003C0442">
        <w:rPr>
          <w:rFonts w:ascii="Times New Roman" w:hAnsi="Times New Roman" w:cs="Times New Roman"/>
          <w:sz w:val="24"/>
          <w:szCs w:val="24"/>
        </w:rPr>
        <w:t>January 2012: A case from the Port of Portland where joint agency effort resulted in the seizure of fake rifle scopes (see Article 41)</w:t>
      </w:r>
    </w:p>
    <w:p w14:paraId="1B09CB8F" w14:textId="77777777" w:rsidR="00F06DAE" w:rsidRPr="003C0442" w:rsidRDefault="00F06DAE" w:rsidP="00CB4AC8">
      <w:pPr>
        <w:pStyle w:val="ListParagraph"/>
        <w:numPr>
          <w:ilvl w:val="0"/>
          <w:numId w:val="32"/>
        </w:numPr>
        <w:rPr>
          <w:rFonts w:ascii="Times New Roman" w:hAnsi="Times New Roman" w:cs="Times New Roman"/>
          <w:sz w:val="24"/>
          <w:szCs w:val="24"/>
        </w:rPr>
      </w:pPr>
      <w:r w:rsidRPr="003C0442">
        <w:rPr>
          <w:rFonts w:ascii="Times New Roman" w:hAnsi="Times New Roman" w:cs="Times New Roman"/>
          <w:sz w:val="24"/>
          <w:szCs w:val="24"/>
        </w:rPr>
        <w:t>October 2010: A Seattle woman imported fake exercise equipment through the Port of Seattle (see Article 42)</w:t>
      </w:r>
    </w:p>
    <w:p w14:paraId="61D2F481" w14:textId="77777777" w:rsidR="00F06DAE" w:rsidRPr="003C0442" w:rsidRDefault="00F06DAE" w:rsidP="00CB4AC8">
      <w:pPr>
        <w:pStyle w:val="ListParagraph"/>
        <w:numPr>
          <w:ilvl w:val="0"/>
          <w:numId w:val="32"/>
        </w:numPr>
        <w:rPr>
          <w:rFonts w:ascii="Times New Roman" w:hAnsi="Times New Roman" w:cs="Times New Roman"/>
          <w:sz w:val="24"/>
          <w:szCs w:val="24"/>
        </w:rPr>
      </w:pPr>
      <w:r w:rsidRPr="003C0442">
        <w:rPr>
          <w:rFonts w:ascii="Times New Roman" w:hAnsi="Times New Roman" w:cs="Times New Roman"/>
          <w:sz w:val="24"/>
          <w:szCs w:val="24"/>
        </w:rPr>
        <w:t>August 2009: In a major case involving the importation of more than 70 containers of counterfeit goods through ports including the Port of Tacoma, a man pleads guilty and is sentenced to 3 years in prison (see Article 43)</w:t>
      </w:r>
    </w:p>
    <w:p w14:paraId="74FAE49B" w14:textId="77777777" w:rsidR="00F06DAE" w:rsidRPr="003C0442" w:rsidRDefault="00F06DAE" w:rsidP="00CB4AC8">
      <w:pPr>
        <w:rPr>
          <w:rFonts w:ascii="Times New Roman" w:hAnsi="Times New Roman" w:cs="Times New Roman"/>
          <w:sz w:val="24"/>
          <w:szCs w:val="24"/>
        </w:rPr>
      </w:pPr>
    </w:p>
    <w:p w14:paraId="58211627" w14:textId="77777777" w:rsidR="00F06DAE" w:rsidRPr="003C0442" w:rsidRDefault="00F06DAE" w:rsidP="004151F5">
      <w:pPr>
        <w:pStyle w:val="ListParagraph"/>
        <w:numPr>
          <w:ilvl w:val="0"/>
          <w:numId w:val="19"/>
        </w:numPr>
        <w:outlineLvl w:val="2"/>
        <w:rPr>
          <w:rFonts w:ascii="Times New Roman" w:hAnsi="Times New Roman" w:cs="Times New Roman"/>
          <w:b/>
          <w:sz w:val="24"/>
          <w:szCs w:val="24"/>
          <w:u w:val="single"/>
        </w:rPr>
      </w:pPr>
      <w:bookmarkStart w:id="55" w:name="_Toc361042176"/>
      <w:r w:rsidRPr="003C0442">
        <w:rPr>
          <w:rFonts w:ascii="Times New Roman" w:hAnsi="Times New Roman" w:cs="Times New Roman"/>
          <w:b/>
          <w:sz w:val="24"/>
          <w:szCs w:val="24"/>
          <w:u w:val="single"/>
        </w:rPr>
        <w:t>Invasive species</w:t>
      </w:r>
      <w:bookmarkEnd w:id="55"/>
    </w:p>
    <w:p w14:paraId="085BBC26" w14:textId="77777777" w:rsidR="00F06DAE" w:rsidRPr="003C0442" w:rsidRDefault="00F06DAE" w:rsidP="00CB4AC8">
      <w:pPr>
        <w:rPr>
          <w:rFonts w:ascii="Times New Roman" w:hAnsi="Times New Roman" w:cs="Times New Roman"/>
          <w:i/>
          <w:sz w:val="24"/>
          <w:szCs w:val="24"/>
          <w:lang w:val="en"/>
        </w:rPr>
      </w:pPr>
      <w:r w:rsidRPr="003C0442">
        <w:rPr>
          <w:rFonts w:ascii="Times New Roman" w:hAnsi="Times New Roman" w:cs="Times New Roman"/>
          <w:sz w:val="24"/>
          <w:szCs w:val="24"/>
        </w:rPr>
        <w:t xml:space="preserve">Wikipedia defines this as </w:t>
      </w:r>
      <w:r w:rsidRPr="003C0442">
        <w:rPr>
          <w:rFonts w:ascii="Times New Roman" w:hAnsi="Times New Roman" w:cs="Times New Roman"/>
          <w:i/>
          <w:sz w:val="24"/>
          <w:szCs w:val="24"/>
        </w:rPr>
        <w:t>“</w:t>
      </w:r>
      <w:hyperlink r:id="rId39" w:tooltip="Introduced species" w:history="1">
        <w:r w:rsidRPr="003C0442">
          <w:rPr>
            <w:rStyle w:val="Hyperlink"/>
            <w:rFonts w:ascii="Times New Roman" w:hAnsi="Times New Roman" w:cs="Times New Roman"/>
            <w:i/>
            <w:sz w:val="24"/>
            <w:szCs w:val="24"/>
            <w:lang w:val="en"/>
          </w:rPr>
          <w:t>introduced species</w:t>
        </w:r>
      </w:hyperlink>
      <w:r w:rsidRPr="003C0442">
        <w:rPr>
          <w:rFonts w:ascii="Times New Roman" w:hAnsi="Times New Roman" w:cs="Times New Roman"/>
          <w:i/>
          <w:sz w:val="24"/>
          <w:szCs w:val="24"/>
          <w:lang w:val="en"/>
        </w:rPr>
        <w:t xml:space="preserve"> (also called "non-indigenous" or "non-native") that adversely affect the </w:t>
      </w:r>
      <w:r w:rsidR="008E5DF5">
        <w:fldChar w:fldCharType="begin"/>
      </w:r>
      <w:r w:rsidR="008E5DF5">
        <w:instrText xml:space="preserve"> HYPERLINK "http://en.wikipedia.org/wiki/Habitat" \o "Habitat" </w:instrText>
      </w:r>
      <w:r w:rsidR="008E5DF5">
        <w:fldChar w:fldCharType="separate"/>
      </w:r>
      <w:r w:rsidRPr="003C0442">
        <w:rPr>
          <w:rStyle w:val="Hyperlink"/>
          <w:rFonts w:ascii="Times New Roman" w:hAnsi="Times New Roman" w:cs="Times New Roman"/>
          <w:i/>
          <w:sz w:val="24"/>
          <w:szCs w:val="24"/>
          <w:lang w:val="en"/>
        </w:rPr>
        <w:t>habitats</w:t>
      </w:r>
      <w:r w:rsidR="008E5DF5">
        <w:rPr>
          <w:rStyle w:val="Hyperlink"/>
          <w:rFonts w:ascii="Times New Roman" w:hAnsi="Times New Roman" w:cs="Times New Roman"/>
          <w:i/>
          <w:sz w:val="24"/>
          <w:szCs w:val="24"/>
          <w:lang w:val="en"/>
        </w:rPr>
        <w:fldChar w:fldCharType="end"/>
      </w:r>
      <w:r w:rsidRPr="003C0442">
        <w:rPr>
          <w:rFonts w:ascii="Times New Roman" w:hAnsi="Times New Roman" w:cs="Times New Roman"/>
          <w:i/>
          <w:sz w:val="24"/>
          <w:szCs w:val="24"/>
          <w:lang w:val="en"/>
        </w:rPr>
        <w:t xml:space="preserve"> and </w:t>
      </w:r>
      <w:hyperlink r:id="rId40" w:tooltip="Bioregion" w:history="1">
        <w:r w:rsidRPr="003C0442">
          <w:rPr>
            <w:rStyle w:val="Hyperlink"/>
            <w:rFonts w:ascii="Times New Roman" w:hAnsi="Times New Roman" w:cs="Times New Roman"/>
            <w:i/>
            <w:sz w:val="24"/>
            <w:szCs w:val="24"/>
            <w:lang w:val="en"/>
          </w:rPr>
          <w:t>bioregions</w:t>
        </w:r>
      </w:hyperlink>
      <w:r w:rsidRPr="003C0442">
        <w:rPr>
          <w:rFonts w:ascii="Times New Roman" w:hAnsi="Times New Roman" w:cs="Times New Roman"/>
          <w:i/>
          <w:sz w:val="24"/>
          <w:szCs w:val="24"/>
          <w:lang w:val="en"/>
        </w:rPr>
        <w:t xml:space="preserve"> they invade economically, environmentally, and/or ecologically.” </w:t>
      </w:r>
    </w:p>
    <w:p w14:paraId="424DB973" w14:textId="77777777" w:rsidR="00F06DAE" w:rsidRPr="003C0442" w:rsidRDefault="00F06DAE" w:rsidP="00CB4AC8">
      <w:pPr>
        <w:rPr>
          <w:rFonts w:ascii="Times New Roman" w:hAnsi="Times New Roman" w:cs="Times New Roman"/>
          <w:sz w:val="24"/>
          <w:szCs w:val="24"/>
        </w:rPr>
      </w:pPr>
      <w:r w:rsidRPr="003C0442">
        <w:rPr>
          <w:rFonts w:ascii="Times New Roman" w:hAnsi="Times New Roman" w:cs="Times New Roman"/>
          <w:sz w:val="24"/>
          <w:szCs w:val="24"/>
        </w:rPr>
        <w:t xml:space="preserve">Various non-native insects and pests are a major problem for U.S. fauna, flora and farming. They are often introduced through cargo, or they come attached to shipping vessels, vehicles, containers or packaging materials. Bilge water can even contain harmful species. </w:t>
      </w:r>
    </w:p>
    <w:p w14:paraId="3AD03ABB" w14:textId="77777777" w:rsidR="00F06DAE" w:rsidRPr="003C0442" w:rsidRDefault="00F06DAE" w:rsidP="00CB4AC8">
      <w:pPr>
        <w:pStyle w:val="ListParagraph"/>
        <w:numPr>
          <w:ilvl w:val="0"/>
          <w:numId w:val="32"/>
        </w:numPr>
        <w:rPr>
          <w:rFonts w:ascii="Times New Roman" w:hAnsi="Times New Roman" w:cs="Times New Roman"/>
          <w:sz w:val="24"/>
          <w:szCs w:val="24"/>
        </w:rPr>
      </w:pPr>
      <w:r w:rsidRPr="003C0442">
        <w:rPr>
          <w:rFonts w:ascii="Times New Roman" w:hAnsi="Times New Roman" w:cs="Times New Roman"/>
          <w:sz w:val="24"/>
          <w:szCs w:val="24"/>
        </w:rPr>
        <w:t>January 2013: A cargo ship containing as many as 275 egg masses of Asian gypsy moths was ordered by the Coast Guard to sail back to international waters for cleaning before coming back in to Tacoma to load (see Article 44)</w:t>
      </w:r>
    </w:p>
    <w:p w14:paraId="6169FC7C" w14:textId="77777777" w:rsidR="00F06DAE" w:rsidRPr="003C0442" w:rsidRDefault="00F06DAE" w:rsidP="00CB4AC8">
      <w:pPr>
        <w:pStyle w:val="ListParagraph"/>
        <w:numPr>
          <w:ilvl w:val="0"/>
          <w:numId w:val="32"/>
        </w:numPr>
        <w:rPr>
          <w:rFonts w:ascii="Times New Roman" w:hAnsi="Times New Roman" w:cs="Times New Roman"/>
          <w:sz w:val="24"/>
          <w:szCs w:val="24"/>
        </w:rPr>
      </w:pPr>
      <w:r w:rsidRPr="003C0442">
        <w:rPr>
          <w:rFonts w:ascii="Times New Roman" w:hAnsi="Times New Roman" w:cs="Times New Roman"/>
          <w:sz w:val="24"/>
          <w:szCs w:val="24"/>
        </w:rPr>
        <w:t>October 2010: At the Port of Seattle, crop-destroying snails were found attached to the underside of shipping containers (see Article 45)</w:t>
      </w:r>
    </w:p>
    <w:p w14:paraId="3A08181C" w14:textId="77777777" w:rsidR="00F06DAE" w:rsidRPr="003C0442" w:rsidRDefault="00F06DAE" w:rsidP="00CB4AC8">
      <w:pPr>
        <w:pStyle w:val="ListParagraph"/>
        <w:numPr>
          <w:ilvl w:val="0"/>
          <w:numId w:val="32"/>
        </w:numPr>
        <w:rPr>
          <w:rFonts w:ascii="Times New Roman" w:hAnsi="Times New Roman" w:cs="Times New Roman"/>
          <w:sz w:val="24"/>
          <w:szCs w:val="24"/>
        </w:rPr>
      </w:pPr>
      <w:r w:rsidRPr="003C0442">
        <w:rPr>
          <w:rFonts w:ascii="Times New Roman" w:hAnsi="Times New Roman" w:cs="Times New Roman"/>
          <w:sz w:val="24"/>
          <w:szCs w:val="24"/>
        </w:rPr>
        <w:t>August 2008: Port of Portland’s “Asian Toad Incident” triggered a massive follow-up process, including a 220-page “Gap Analysis Report” that only a complex bureaucracy can be proud of (see Article 46)</w:t>
      </w:r>
    </w:p>
    <w:p w14:paraId="6391B5B3" w14:textId="77777777" w:rsidR="00F06DAE" w:rsidRPr="003C0442" w:rsidRDefault="00F06DAE" w:rsidP="00CB4AC8">
      <w:pPr>
        <w:rPr>
          <w:rFonts w:ascii="Times New Roman" w:hAnsi="Times New Roman" w:cs="Times New Roman"/>
          <w:sz w:val="24"/>
          <w:szCs w:val="24"/>
        </w:rPr>
      </w:pPr>
    </w:p>
    <w:p w14:paraId="67F47176" w14:textId="77777777" w:rsidR="00F06DAE" w:rsidRPr="003C0442" w:rsidRDefault="00F06DAE" w:rsidP="004151F5">
      <w:pPr>
        <w:pStyle w:val="ListParagraph"/>
        <w:numPr>
          <w:ilvl w:val="0"/>
          <w:numId w:val="19"/>
        </w:numPr>
        <w:outlineLvl w:val="2"/>
        <w:rPr>
          <w:rFonts w:ascii="Times New Roman" w:hAnsi="Times New Roman" w:cs="Times New Roman"/>
          <w:b/>
          <w:sz w:val="24"/>
          <w:szCs w:val="24"/>
        </w:rPr>
      </w:pPr>
      <w:bookmarkStart w:id="56" w:name="_Toc361042177"/>
      <w:r w:rsidRPr="003C0442">
        <w:rPr>
          <w:rFonts w:ascii="Times New Roman" w:hAnsi="Times New Roman" w:cs="Times New Roman"/>
          <w:b/>
          <w:sz w:val="24"/>
          <w:szCs w:val="24"/>
        </w:rPr>
        <w:t>Other Security Violations</w:t>
      </w:r>
      <w:bookmarkEnd w:id="56"/>
    </w:p>
    <w:p w14:paraId="27B1A91D" w14:textId="77777777" w:rsidR="00F06DAE" w:rsidRPr="003C0442" w:rsidRDefault="00F06DAE" w:rsidP="00CB4AC8">
      <w:pPr>
        <w:pStyle w:val="ListParagraph"/>
        <w:numPr>
          <w:ilvl w:val="0"/>
          <w:numId w:val="33"/>
        </w:numPr>
        <w:rPr>
          <w:rFonts w:ascii="Times New Roman" w:hAnsi="Times New Roman" w:cs="Times New Roman"/>
          <w:sz w:val="24"/>
          <w:szCs w:val="24"/>
        </w:rPr>
      </w:pPr>
      <w:r w:rsidRPr="003C0442">
        <w:rPr>
          <w:rFonts w:ascii="Times New Roman" w:hAnsi="Times New Roman" w:cs="Times New Roman"/>
          <w:sz w:val="24"/>
          <w:szCs w:val="24"/>
        </w:rPr>
        <w:t>October 2011: At the Columbia River bar, an Egyptian cargo ship is detained by the USCG for failure to comply with international and domestic regulations regarding safety, security and environmental protection (see article 47)</w:t>
      </w:r>
    </w:p>
    <w:p w14:paraId="65B190EE" w14:textId="77777777" w:rsidR="00F06DAE" w:rsidRPr="003C0442" w:rsidRDefault="00F06DAE" w:rsidP="00F06DAE">
      <w:pPr>
        <w:rPr>
          <w:rFonts w:ascii="Times New Roman" w:hAnsi="Times New Roman" w:cs="Times New Roman"/>
          <w:sz w:val="24"/>
          <w:szCs w:val="24"/>
        </w:rPr>
      </w:pPr>
    </w:p>
    <w:p w14:paraId="6811DAAB" w14:textId="77777777" w:rsidR="00F06DAE" w:rsidRPr="003C0442" w:rsidRDefault="00F06DAE" w:rsidP="00F06DAE">
      <w:pPr>
        <w:rPr>
          <w:rFonts w:cs="Arial"/>
          <w:sz w:val="24"/>
          <w:szCs w:val="24"/>
        </w:rPr>
      </w:pPr>
    </w:p>
    <w:p w14:paraId="0FFEB4A8" w14:textId="77777777" w:rsidR="002A1881" w:rsidRPr="003C0442" w:rsidRDefault="002A1881" w:rsidP="00F06DAE">
      <w:pPr>
        <w:rPr>
          <w:rFonts w:cs="Arial"/>
          <w:sz w:val="24"/>
          <w:szCs w:val="24"/>
        </w:rPr>
      </w:pPr>
    </w:p>
    <w:p w14:paraId="39653F0A" w14:textId="77777777" w:rsidR="002A1881" w:rsidRPr="003C0442" w:rsidRDefault="002A1881" w:rsidP="002A1881">
      <w:pPr>
        <w:rPr>
          <w:sz w:val="24"/>
          <w:szCs w:val="24"/>
        </w:rPr>
        <w:sectPr w:rsidR="002A1881" w:rsidRPr="003C0442">
          <w:pgSz w:w="12240" w:h="15840"/>
          <w:pgMar w:top="1440" w:right="1440" w:bottom="1440" w:left="1440" w:header="720" w:footer="720" w:gutter="0"/>
          <w:cols w:space="720"/>
          <w:docGrid w:linePitch="360"/>
        </w:sectPr>
      </w:pPr>
    </w:p>
    <w:p w14:paraId="7C302A56" w14:textId="77777777" w:rsidR="000165BA" w:rsidRDefault="000165BA" w:rsidP="004151F5">
      <w:pPr>
        <w:pStyle w:val="Heading1"/>
        <w:rPr>
          <w:b/>
          <w:sz w:val="24"/>
          <w:szCs w:val="24"/>
        </w:rPr>
      </w:pPr>
      <w:bookmarkStart w:id="57" w:name="_Toc361042178"/>
      <w:r w:rsidRPr="000165BA">
        <w:rPr>
          <w:b/>
          <w:sz w:val="24"/>
          <w:szCs w:val="24"/>
        </w:rPr>
        <w:lastRenderedPageBreak/>
        <w:t>APPENDIX A</w:t>
      </w:r>
      <w:bookmarkEnd w:id="57"/>
    </w:p>
    <w:p w14:paraId="5ED51EED" w14:textId="77777777" w:rsidR="00AD5102" w:rsidRPr="00AD5102" w:rsidRDefault="00AD5102" w:rsidP="00AD5102"/>
    <w:p w14:paraId="31104357" w14:textId="77777777" w:rsidR="002A1881" w:rsidRPr="003C0442" w:rsidRDefault="002A1881" w:rsidP="002A1881">
      <w:pPr>
        <w:rPr>
          <w:sz w:val="24"/>
          <w:szCs w:val="24"/>
        </w:rPr>
      </w:pPr>
      <w:r w:rsidRPr="003C0442">
        <w:rPr>
          <w:rFonts w:ascii="Arial" w:hAnsi="Arial" w:cs="Arial"/>
          <w:noProof/>
          <w:color w:val="0000FF"/>
          <w:sz w:val="24"/>
          <w:szCs w:val="24"/>
          <w:shd w:val="clear" w:color="auto" w:fill="CCCCCC"/>
        </w:rPr>
        <w:drawing>
          <wp:inline distT="0" distB="0" distL="0" distR="0" wp14:anchorId="28FF9287" wp14:editId="6FA50BFF">
            <wp:extent cx="1276350" cy="361950"/>
            <wp:effectExtent l="0" t="0" r="0" b="0"/>
            <wp:docPr id="8" name="Picture 8" descr="https://encrypted-tbn2.gstatic.com/images?q=tbn:ANd9GcTBGqDbY2hMLJg8GVH_ZfCWjElMNQXk2zv08NgeBMh-qHQF_7z_">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2.gstatic.com/images?q=tbn:ANd9GcTBGqDbY2hMLJg8GVH_ZfCWjElMNQXk2zv08NgeBMh-qHQF_7z_">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14:paraId="57F420E5" w14:textId="77777777" w:rsidR="002A1881" w:rsidRPr="003C0442" w:rsidRDefault="002A1881" w:rsidP="002A1881">
      <w:pPr>
        <w:rPr>
          <w:sz w:val="24"/>
          <w:szCs w:val="24"/>
        </w:rPr>
      </w:pPr>
    </w:p>
    <w:p w14:paraId="4B9EC530" w14:textId="77777777" w:rsidR="002A1881" w:rsidRPr="003C0442" w:rsidRDefault="002A1881" w:rsidP="002A1881">
      <w:pPr>
        <w:rPr>
          <w:sz w:val="24"/>
          <w:szCs w:val="24"/>
        </w:rPr>
      </w:pPr>
      <w:proofErr w:type="gramStart"/>
      <w:r w:rsidRPr="003C0442">
        <w:rPr>
          <w:sz w:val="24"/>
          <w:szCs w:val="24"/>
        </w:rPr>
        <w:t>April,</w:t>
      </w:r>
      <w:proofErr w:type="gramEnd"/>
      <w:r w:rsidRPr="003C0442">
        <w:rPr>
          <w:sz w:val="24"/>
          <w:szCs w:val="24"/>
        </w:rPr>
        <w:t xml:space="preserve"> 2013</w:t>
      </w:r>
    </w:p>
    <w:p w14:paraId="24FF8DAB" w14:textId="77777777" w:rsidR="002A1881" w:rsidRPr="003C0442" w:rsidRDefault="002A1881" w:rsidP="002A1881">
      <w:pPr>
        <w:rPr>
          <w:b/>
          <w:sz w:val="24"/>
          <w:szCs w:val="24"/>
        </w:rPr>
      </w:pPr>
      <w:r w:rsidRPr="003C0442">
        <w:rPr>
          <w:b/>
          <w:sz w:val="24"/>
          <w:szCs w:val="24"/>
        </w:rPr>
        <w:t>REGIONAL POR</w:t>
      </w:r>
      <w:r w:rsidR="00296453">
        <w:rPr>
          <w:b/>
          <w:sz w:val="24"/>
          <w:szCs w:val="24"/>
        </w:rPr>
        <w:t xml:space="preserve">T SECURITY STUDY QUESTIONNAIRE </w:t>
      </w:r>
      <w:r w:rsidRPr="003C0442">
        <w:rPr>
          <w:b/>
          <w:sz w:val="24"/>
          <w:szCs w:val="24"/>
        </w:rPr>
        <w:t>(Seaports only)</w:t>
      </w:r>
    </w:p>
    <w:p w14:paraId="7AEA9AAE" w14:textId="77777777" w:rsidR="002A1881" w:rsidRPr="003C0442" w:rsidRDefault="002A1881" w:rsidP="002A1881">
      <w:pPr>
        <w:rPr>
          <w:sz w:val="24"/>
          <w:szCs w:val="24"/>
        </w:rPr>
      </w:pPr>
      <w:r w:rsidRPr="003C0442">
        <w:rPr>
          <w:sz w:val="24"/>
          <w:szCs w:val="24"/>
        </w:rPr>
        <w:t>Supported by National Science Foundation grant NSF ATE# 1003507</w:t>
      </w:r>
    </w:p>
    <w:p w14:paraId="153D02F2" w14:textId="77777777" w:rsidR="002A1881" w:rsidRPr="003C0442" w:rsidRDefault="002A1881" w:rsidP="002A1881">
      <w:pPr>
        <w:rPr>
          <w:sz w:val="24"/>
          <w:szCs w:val="24"/>
        </w:rPr>
      </w:pPr>
      <w:r w:rsidRPr="003C0442">
        <w:rPr>
          <w:sz w:val="24"/>
          <w:szCs w:val="24"/>
        </w:rPr>
        <w:t xml:space="preserve">For more information about the TCC/NSF Logistics Resources: </w:t>
      </w:r>
      <w:hyperlink r:id="rId43" w:history="1">
        <w:r w:rsidRPr="003C0442">
          <w:rPr>
            <w:rStyle w:val="Hyperlink"/>
            <w:sz w:val="24"/>
            <w:szCs w:val="24"/>
          </w:rPr>
          <w:t>http://www.tacomacc.edu/logisticsresources/</w:t>
        </w:r>
      </w:hyperlink>
    </w:p>
    <w:p w14:paraId="60A6A998" w14:textId="77777777" w:rsidR="002A1881" w:rsidRPr="003C0442" w:rsidRDefault="002A1881" w:rsidP="002A1881">
      <w:pPr>
        <w:rPr>
          <w:sz w:val="24"/>
          <w:szCs w:val="24"/>
        </w:rPr>
      </w:pPr>
      <w:r w:rsidRPr="003C0442">
        <w:rPr>
          <w:sz w:val="24"/>
          <w:szCs w:val="24"/>
        </w:rPr>
        <w:t>This questionnaire consists of eight questions, including the last one where you can write in additional comments or concerns.  If you would like to remain anonymous, leave the information below blank, and we will not identify your port in neither the internal nor public versions of the report. As mentioned in the introductory letter, the public version (to be published on the TCC website) will not identify any of the ports by name (only “Port A”, “Port B”, etc.)    Thank you for your help with this project!</w:t>
      </w:r>
    </w:p>
    <w:p w14:paraId="74C52872" w14:textId="77777777" w:rsidR="002A1881" w:rsidRPr="003C0442" w:rsidRDefault="002A1881" w:rsidP="002A1881">
      <w:pPr>
        <w:rPr>
          <w:strike/>
          <w:sz w:val="24"/>
          <w:szCs w:val="24"/>
        </w:rPr>
      </w:pPr>
      <w:r w:rsidRPr="003C0442">
        <w:rPr>
          <w:sz w:val="24"/>
          <w:szCs w:val="24"/>
        </w:rPr>
        <w:t xml:space="preserve">Completed surveys can be e-mailed back to </w:t>
      </w:r>
      <w:hyperlink r:id="rId44" w:history="1">
        <w:r w:rsidRPr="003C0442">
          <w:rPr>
            <w:rStyle w:val="Hyperlink"/>
            <w:sz w:val="24"/>
            <w:szCs w:val="24"/>
          </w:rPr>
          <w:t>AUdbye@tacomacc.edu</w:t>
        </w:r>
      </w:hyperlink>
      <w:proofErr w:type="gramStart"/>
      <w:r w:rsidRPr="003C0442">
        <w:rPr>
          <w:sz w:val="24"/>
          <w:szCs w:val="24"/>
        </w:rPr>
        <w:t xml:space="preserve">  or</w:t>
      </w:r>
      <w:proofErr w:type="gramEnd"/>
      <w:r w:rsidRPr="003C0442">
        <w:rPr>
          <w:sz w:val="24"/>
          <w:szCs w:val="24"/>
        </w:rPr>
        <w:t xml:space="preserve"> in the enclosed envelope. </w:t>
      </w:r>
      <w:proofErr w:type="gramStart"/>
      <w:r w:rsidRPr="003C0442">
        <w:rPr>
          <w:strike/>
          <w:sz w:val="24"/>
          <w:szCs w:val="24"/>
        </w:rPr>
        <w:t>or</w:t>
      </w:r>
      <w:proofErr w:type="gramEnd"/>
      <w:r w:rsidRPr="003C0442">
        <w:rPr>
          <w:strike/>
          <w:sz w:val="24"/>
          <w:szCs w:val="24"/>
        </w:rPr>
        <w:t xml:space="preserve"> mailed to Erika Bowles, Tacoma Community College, 6501 South 19th St, Bldg. 16, Tacoma, WA  98466-6100</w:t>
      </w:r>
    </w:p>
    <w:p w14:paraId="4AADA3C3" w14:textId="77777777" w:rsidR="002A1881" w:rsidRPr="003C0442" w:rsidRDefault="002A1881" w:rsidP="002A1881">
      <w:pPr>
        <w:rPr>
          <w:sz w:val="24"/>
          <w:szCs w:val="24"/>
        </w:rPr>
      </w:pPr>
    </w:p>
    <w:p w14:paraId="02703D8B" w14:textId="77777777" w:rsidR="002A1881" w:rsidRPr="003C0442" w:rsidRDefault="002A1881" w:rsidP="002A1881">
      <w:pPr>
        <w:rPr>
          <w:sz w:val="24"/>
          <w:szCs w:val="24"/>
        </w:rPr>
      </w:pPr>
      <w:r w:rsidRPr="003C0442">
        <w:rPr>
          <w:sz w:val="24"/>
          <w:szCs w:val="24"/>
        </w:rPr>
        <w:t xml:space="preserve">Name of Port (optional): </w:t>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r>
      <w:r w:rsidRPr="003C0442">
        <w:rPr>
          <w:sz w:val="24"/>
          <w:szCs w:val="24"/>
        </w:rPr>
        <w:softHyphen/>
        <w:t>_________________________________________________________________</w:t>
      </w:r>
    </w:p>
    <w:p w14:paraId="26F5BED6" w14:textId="77777777" w:rsidR="002A1881" w:rsidRPr="003C0442" w:rsidRDefault="002A1881" w:rsidP="002A1881">
      <w:pPr>
        <w:rPr>
          <w:sz w:val="24"/>
          <w:szCs w:val="24"/>
        </w:rPr>
      </w:pPr>
    </w:p>
    <w:p w14:paraId="3CA6DA35" w14:textId="77777777" w:rsidR="002A1881" w:rsidRPr="003C0442" w:rsidRDefault="002A1881" w:rsidP="002A1881">
      <w:pPr>
        <w:rPr>
          <w:sz w:val="24"/>
          <w:szCs w:val="24"/>
        </w:rPr>
      </w:pPr>
      <w:r w:rsidRPr="003C0442">
        <w:rPr>
          <w:sz w:val="24"/>
          <w:szCs w:val="24"/>
        </w:rPr>
        <w:t>Your name and title (optional): ____________________________________________________________</w:t>
      </w:r>
    </w:p>
    <w:p w14:paraId="680DF227" w14:textId="77777777" w:rsidR="002A1881" w:rsidRPr="003C0442" w:rsidRDefault="002A1881" w:rsidP="002A1881">
      <w:pPr>
        <w:rPr>
          <w:sz w:val="24"/>
          <w:szCs w:val="24"/>
        </w:rPr>
      </w:pPr>
      <w:r w:rsidRPr="003C0442">
        <w:rPr>
          <w:sz w:val="24"/>
          <w:szCs w:val="24"/>
        </w:rPr>
        <w:t xml:space="preserve">Size of your port (check one): </w:t>
      </w:r>
    </w:p>
    <w:p w14:paraId="7A0FA645" w14:textId="77777777" w:rsidR="002A1881" w:rsidRPr="003C0442" w:rsidRDefault="002A1881" w:rsidP="002A1881">
      <w:pPr>
        <w:rPr>
          <w:sz w:val="24"/>
          <w:szCs w:val="24"/>
        </w:rPr>
      </w:pPr>
      <w:r w:rsidRPr="003C0442">
        <w:rPr>
          <w:sz w:val="24"/>
          <w:szCs w:val="24"/>
        </w:rPr>
        <w:t>____ “Small” (less than 5 mill tons/</w:t>
      </w:r>
      <w:proofErr w:type="spellStart"/>
      <w:r w:rsidRPr="003C0442">
        <w:rPr>
          <w:sz w:val="24"/>
          <w:szCs w:val="24"/>
        </w:rPr>
        <w:t>yr</w:t>
      </w:r>
      <w:proofErr w:type="spellEnd"/>
      <w:r w:rsidRPr="003C0442">
        <w:rPr>
          <w:sz w:val="24"/>
          <w:szCs w:val="24"/>
        </w:rPr>
        <w:t>)</w:t>
      </w:r>
      <w:r w:rsidRPr="003C0442">
        <w:rPr>
          <w:sz w:val="24"/>
          <w:szCs w:val="24"/>
        </w:rPr>
        <w:tab/>
        <w:t>____“Medium” (5  – 10 mill tons/</w:t>
      </w:r>
      <w:proofErr w:type="spellStart"/>
      <w:r w:rsidRPr="003C0442">
        <w:rPr>
          <w:sz w:val="24"/>
          <w:szCs w:val="24"/>
        </w:rPr>
        <w:t>yr</w:t>
      </w:r>
      <w:proofErr w:type="spellEnd"/>
      <w:r w:rsidRPr="003C0442">
        <w:rPr>
          <w:sz w:val="24"/>
          <w:szCs w:val="24"/>
        </w:rPr>
        <w:t>)</w:t>
      </w:r>
      <w:r w:rsidRPr="003C0442">
        <w:rPr>
          <w:sz w:val="24"/>
          <w:szCs w:val="24"/>
        </w:rPr>
        <w:tab/>
      </w:r>
      <w:r w:rsidRPr="003C0442">
        <w:rPr>
          <w:sz w:val="24"/>
          <w:szCs w:val="24"/>
        </w:rPr>
        <w:tab/>
        <w:t>____“Large” (more than 10 mill tons/</w:t>
      </w:r>
      <w:proofErr w:type="spellStart"/>
      <w:r w:rsidRPr="003C0442">
        <w:rPr>
          <w:sz w:val="24"/>
          <w:szCs w:val="24"/>
        </w:rPr>
        <w:t>yr</w:t>
      </w:r>
      <w:proofErr w:type="spellEnd"/>
      <w:r w:rsidRPr="003C0442">
        <w:rPr>
          <w:sz w:val="24"/>
          <w:szCs w:val="24"/>
        </w:rPr>
        <w:t>)</w:t>
      </w:r>
      <w:r w:rsidRPr="003C0442">
        <w:rPr>
          <w:sz w:val="24"/>
          <w:szCs w:val="24"/>
        </w:rPr>
        <w:br w:type="page"/>
      </w:r>
    </w:p>
    <w:tbl>
      <w:tblPr>
        <w:tblStyle w:val="TableGrid"/>
        <w:tblW w:w="0" w:type="auto"/>
        <w:tblInd w:w="360" w:type="dxa"/>
        <w:tblLook w:val="04A0" w:firstRow="1" w:lastRow="0" w:firstColumn="1" w:lastColumn="0" w:noHBand="0" w:noVBand="1"/>
      </w:tblPr>
      <w:tblGrid>
        <w:gridCol w:w="3572"/>
        <w:gridCol w:w="1666"/>
        <w:gridCol w:w="1080"/>
        <w:gridCol w:w="1170"/>
        <w:gridCol w:w="745"/>
        <w:gridCol w:w="965"/>
        <w:gridCol w:w="1144"/>
        <w:gridCol w:w="730"/>
      </w:tblGrid>
      <w:tr w:rsidR="002A1881" w:rsidRPr="003C0442" w14:paraId="602A952A" w14:textId="77777777" w:rsidTr="00F271CF">
        <w:trPr>
          <w:trHeight w:val="1466"/>
        </w:trPr>
        <w:tc>
          <w:tcPr>
            <w:tcW w:w="3572" w:type="dxa"/>
            <w:vMerge w:val="restart"/>
          </w:tcPr>
          <w:p w14:paraId="456A98AE" w14:textId="77777777" w:rsidR="002A1881" w:rsidRPr="003C0442" w:rsidRDefault="002A1881" w:rsidP="00F271CF">
            <w:pPr>
              <w:rPr>
                <w:sz w:val="24"/>
                <w:szCs w:val="24"/>
              </w:rPr>
            </w:pPr>
            <w:r w:rsidRPr="003C0442">
              <w:rPr>
                <w:sz w:val="24"/>
                <w:szCs w:val="24"/>
              </w:rPr>
              <w:lastRenderedPageBreak/>
              <w:t>QUESTION 1</w:t>
            </w:r>
          </w:p>
          <w:p w14:paraId="25702F8B" w14:textId="77777777" w:rsidR="002A1881" w:rsidRPr="003C0442" w:rsidRDefault="002A1881" w:rsidP="00F271CF">
            <w:pPr>
              <w:rPr>
                <w:sz w:val="24"/>
                <w:szCs w:val="24"/>
              </w:rPr>
            </w:pPr>
          </w:p>
          <w:p w14:paraId="5BDCA34A" w14:textId="77777777" w:rsidR="002A1881" w:rsidRPr="003C0442" w:rsidRDefault="002A1881" w:rsidP="00F271CF">
            <w:pPr>
              <w:rPr>
                <w:sz w:val="24"/>
                <w:szCs w:val="24"/>
              </w:rPr>
            </w:pPr>
          </w:p>
          <w:p w14:paraId="3A7125C6" w14:textId="77777777" w:rsidR="002A1881" w:rsidRPr="003C0442" w:rsidRDefault="002A1881" w:rsidP="00F271CF">
            <w:pPr>
              <w:rPr>
                <w:sz w:val="24"/>
                <w:szCs w:val="24"/>
              </w:rPr>
            </w:pPr>
          </w:p>
          <w:p w14:paraId="21C2F93E" w14:textId="77777777" w:rsidR="002A1881" w:rsidRPr="003C0442" w:rsidRDefault="002A1881" w:rsidP="00F271CF">
            <w:pPr>
              <w:rPr>
                <w:sz w:val="24"/>
                <w:szCs w:val="24"/>
              </w:rPr>
            </w:pPr>
          </w:p>
          <w:p w14:paraId="4FE090F8" w14:textId="77777777" w:rsidR="002A1881" w:rsidRPr="003C0442" w:rsidRDefault="002A1881" w:rsidP="00F271CF">
            <w:pPr>
              <w:rPr>
                <w:sz w:val="24"/>
                <w:szCs w:val="24"/>
              </w:rPr>
            </w:pPr>
            <w:r w:rsidRPr="003C0442">
              <w:rPr>
                <w:b/>
                <w:sz w:val="24"/>
                <w:szCs w:val="24"/>
              </w:rPr>
              <w:t>SECURITY RISK:</w:t>
            </w:r>
          </w:p>
        </w:tc>
        <w:tc>
          <w:tcPr>
            <w:tcW w:w="1666" w:type="dxa"/>
            <w:vMerge w:val="restart"/>
          </w:tcPr>
          <w:p w14:paraId="752664F0" w14:textId="77777777" w:rsidR="002A1881" w:rsidRPr="003C0442" w:rsidRDefault="002A1881" w:rsidP="00F271CF">
            <w:pPr>
              <w:rPr>
                <w:sz w:val="24"/>
                <w:szCs w:val="24"/>
              </w:rPr>
            </w:pPr>
            <w:r w:rsidRPr="003C0442">
              <w:rPr>
                <w:sz w:val="24"/>
                <w:szCs w:val="24"/>
              </w:rPr>
              <w:t>Check which risks your port has experienced the past 5 years:</w:t>
            </w:r>
          </w:p>
        </w:tc>
        <w:tc>
          <w:tcPr>
            <w:tcW w:w="2995" w:type="dxa"/>
            <w:gridSpan w:val="3"/>
          </w:tcPr>
          <w:p w14:paraId="5CFB4C23" w14:textId="77777777" w:rsidR="002A1881" w:rsidRPr="003C0442" w:rsidRDefault="002A1881" w:rsidP="00F271CF">
            <w:pPr>
              <w:rPr>
                <w:sz w:val="24"/>
                <w:szCs w:val="24"/>
              </w:rPr>
            </w:pPr>
            <w:r w:rsidRPr="003C0442">
              <w:rPr>
                <w:sz w:val="24"/>
                <w:szCs w:val="24"/>
              </w:rPr>
              <w:t xml:space="preserve">What is the </w:t>
            </w:r>
            <w:r w:rsidRPr="003C0442">
              <w:rPr>
                <w:b/>
                <w:sz w:val="24"/>
                <w:szCs w:val="24"/>
              </w:rPr>
              <w:t>probability</w:t>
            </w:r>
            <w:r w:rsidRPr="003C0442">
              <w:rPr>
                <w:sz w:val="24"/>
                <w:szCs w:val="24"/>
              </w:rPr>
              <w:t xml:space="preserve"> that these risks will happen at your port the next five years?</w:t>
            </w:r>
          </w:p>
        </w:tc>
        <w:tc>
          <w:tcPr>
            <w:tcW w:w="2839" w:type="dxa"/>
            <w:gridSpan w:val="3"/>
          </w:tcPr>
          <w:p w14:paraId="2FA4CBC8" w14:textId="77777777" w:rsidR="002A1881" w:rsidRPr="003C0442" w:rsidRDefault="002A1881" w:rsidP="00F271CF">
            <w:pPr>
              <w:rPr>
                <w:sz w:val="24"/>
                <w:szCs w:val="24"/>
              </w:rPr>
            </w:pPr>
            <w:r w:rsidRPr="003C0442">
              <w:rPr>
                <w:sz w:val="24"/>
                <w:szCs w:val="24"/>
              </w:rPr>
              <w:t xml:space="preserve">What operational and financial </w:t>
            </w:r>
            <w:r w:rsidRPr="003C0442">
              <w:rPr>
                <w:b/>
                <w:sz w:val="24"/>
                <w:szCs w:val="24"/>
              </w:rPr>
              <w:t>impact</w:t>
            </w:r>
            <w:r w:rsidRPr="003C0442">
              <w:rPr>
                <w:sz w:val="24"/>
                <w:szCs w:val="24"/>
              </w:rPr>
              <w:t xml:space="preserve"> on your port would these incidents have?</w:t>
            </w:r>
          </w:p>
        </w:tc>
      </w:tr>
      <w:tr w:rsidR="002A1881" w:rsidRPr="003C0442" w14:paraId="6D11F95E" w14:textId="77777777" w:rsidTr="00F271CF">
        <w:tc>
          <w:tcPr>
            <w:tcW w:w="3572" w:type="dxa"/>
            <w:vMerge/>
          </w:tcPr>
          <w:p w14:paraId="5CA96078" w14:textId="77777777" w:rsidR="002A1881" w:rsidRPr="003C0442" w:rsidRDefault="002A1881" w:rsidP="00F271CF">
            <w:pPr>
              <w:rPr>
                <w:b/>
                <w:sz w:val="24"/>
                <w:szCs w:val="24"/>
              </w:rPr>
            </w:pPr>
          </w:p>
        </w:tc>
        <w:tc>
          <w:tcPr>
            <w:tcW w:w="1666" w:type="dxa"/>
            <w:vMerge/>
          </w:tcPr>
          <w:p w14:paraId="68E6D13B" w14:textId="77777777" w:rsidR="002A1881" w:rsidRPr="003C0442" w:rsidRDefault="002A1881" w:rsidP="00F271CF">
            <w:pPr>
              <w:rPr>
                <w:sz w:val="24"/>
                <w:szCs w:val="24"/>
              </w:rPr>
            </w:pPr>
          </w:p>
        </w:tc>
        <w:tc>
          <w:tcPr>
            <w:tcW w:w="1080" w:type="dxa"/>
          </w:tcPr>
          <w:p w14:paraId="79F5A503" w14:textId="77777777" w:rsidR="002A1881" w:rsidRPr="003C0442" w:rsidRDefault="002A1881" w:rsidP="00F271CF">
            <w:pPr>
              <w:rPr>
                <w:sz w:val="24"/>
                <w:szCs w:val="24"/>
              </w:rPr>
            </w:pPr>
            <w:r w:rsidRPr="003C0442">
              <w:rPr>
                <w:sz w:val="24"/>
                <w:szCs w:val="24"/>
              </w:rPr>
              <w:t>Low</w:t>
            </w:r>
          </w:p>
        </w:tc>
        <w:tc>
          <w:tcPr>
            <w:tcW w:w="1170" w:type="dxa"/>
          </w:tcPr>
          <w:p w14:paraId="5FC86976" w14:textId="77777777" w:rsidR="002A1881" w:rsidRPr="003C0442" w:rsidRDefault="002A1881" w:rsidP="00F271CF">
            <w:pPr>
              <w:rPr>
                <w:sz w:val="24"/>
                <w:szCs w:val="24"/>
              </w:rPr>
            </w:pPr>
            <w:r w:rsidRPr="003C0442">
              <w:rPr>
                <w:sz w:val="24"/>
                <w:szCs w:val="24"/>
              </w:rPr>
              <w:t>Medium</w:t>
            </w:r>
          </w:p>
        </w:tc>
        <w:tc>
          <w:tcPr>
            <w:tcW w:w="745" w:type="dxa"/>
          </w:tcPr>
          <w:p w14:paraId="2682B9FF" w14:textId="77777777" w:rsidR="002A1881" w:rsidRPr="003C0442" w:rsidRDefault="002A1881" w:rsidP="00F271CF">
            <w:pPr>
              <w:rPr>
                <w:sz w:val="24"/>
                <w:szCs w:val="24"/>
              </w:rPr>
            </w:pPr>
            <w:r w:rsidRPr="003C0442">
              <w:rPr>
                <w:sz w:val="24"/>
                <w:szCs w:val="24"/>
              </w:rPr>
              <w:t>High</w:t>
            </w:r>
          </w:p>
        </w:tc>
        <w:tc>
          <w:tcPr>
            <w:tcW w:w="965" w:type="dxa"/>
          </w:tcPr>
          <w:p w14:paraId="00263538" w14:textId="77777777" w:rsidR="002A1881" w:rsidRPr="003C0442" w:rsidRDefault="002A1881" w:rsidP="00F271CF">
            <w:pPr>
              <w:rPr>
                <w:sz w:val="24"/>
                <w:szCs w:val="24"/>
              </w:rPr>
            </w:pPr>
            <w:r w:rsidRPr="003C0442">
              <w:rPr>
                <w:sz w:val="24"/>
                <w:szCs w:val="24"/>
              </w:rPr>
              <w:t>Low</w:t>
            </w:r>
          </w:p>
        </w:tc>
        <w:tc>
          <w:tcPr>
            <w:tcW w:w="1144" w:type="dxa"/>
          </w:tcPr>
          <w:p w14:paraId="54D4670E" w14:textId="77777777" w:rsidR="002A1881" w:rsidRPr="003C0442" w:rsidRDefault="002A1881" w:rsidP="00F271CF">
            <w:pPr>
              <w:rPr>
                <w:sz w:val="24"/>
                <w:szCs w:val="24"/>
              </w:rPr>
            </w:pPr>
            <w:r w:rsidRPr="003C0442">
              <w:rPr>
                <w:sz w:val="24"/>
                <w:szCs w:val="24"/>
              </w:rPr>
              <w:t>Medium</w:t>
            </w:r>
          </w:p>
        </w:tc>
        <w:tc>
          <w:tcPr>
            <w:tcW w:w="730" w:type="dxa"/>
          </w:tcPr>
          <w:p w14:paraId="73826963" w14:textId="77777777" w:rsidR="002A1881" w:rsidRPr="003C0442" w:rsidRDefault="002A1881" w:rsidP="00F271CF">
            <w:pPr>
              <w:rPr>
                <w:sz w:val="24"/>
                <w:szCs w:val="24"/>
              </w:rPr>
            </w:pPr>
            <w:r w:rsidRPr="003C0442">
              <w:rPr>
                <w:sz w:val="24"/>
                <w:szCs w:val="24"/>
              </w:rPr>
              <w:t>High</w:t>
            </w:r>
          </w:p>
        </w:tc>
      </w:tr>
      <w:tr w:rsidR="002A1881" w:rsidRPr="003C0442" w14:paraId="503B31BE" w14:textId="77777777" w:rsidTr="00F271CF">
        <w:tc>
          <w:tcPr>
            <w:tcW w:w="3572" w:type="dxa"/>
          </w:tcPr>
          <w:p w14:paraId="65987578" w14:textId="77777777" w:rsidR="002A1881" w:rsidRPr="003C0442" w:rsidRDefault="002A1881" w:rsidP="00F271CF">
            <w:pPr>
              <w:rPr>
                <w:sz w:val="24"/>
                <w:szCs w:val="24"/>
              </w:rPr>
            </w:pPr>
            <w:r w:rsidRPr="003C0442">
              <w:rPr>
                <w:sz w:val="24"/>
                <w:szCs w:val="24"/>
              </w:rPr>
              <w:t>Vandalism or trespassing</w:t>
            </w:r>
          </w:p>
        </w:tc>
        <w:tc>
          <w:tcPr>
            <w:tcW w:w="1666" w:type="dxa"/>
          </w:tcPr>
          <w:p w14:paraId="24DF7335" w14:textId="77777777" w:rsidR="002A1881" w:rsidRPr="003C0442" w:rsidRDefault="00EA357F" w:rsidP="00F271CF">
            <w:pPr>
              <w:rPr>
                <w:sz w:val="24"/>
                <w:szCs w:val="24"/>
              </w:rPr>
            </w:pPr>
            <w:r w:rsidRPr="003C0442">
              <w:rPr>
                <w:sz w:val="24"/>
                <w:szCs w:val="24"/>
              </w:rPr>
              <w:t xml:space="preserve">  B C</w:t>
            </w:r>
          </w:p>
        </w:tc>
        <w:tc>
          <w:tcPr>
            <w:tcW w:w="1080" w:type="dxa"/>
          </w:tcPr>
          <w:p w14:paraId="2B538056" w14:textId="77777777" w:rsidR="002A1881" w:rsidRPr="003C0442" w:rsidRDefault="002A1881" w:rsidP="00F271CF">
            <w:pPr>
              <w:rPr>
                <w:sz w:val="24"/>
                <w:szCs w:val="24"/>
              </w:rPr>
            </w:pPr>
          </w:p>
        </w:tc>
        <w:tc>
          <w:tcPr>
            <w:tcW w:w="1170" w:type="dxa"/>
          </w:tcPr>
          <w:p w14:paraId="3D6F330B" w14:textId="77777777" w:rsidR="002A1881" w:rsidRPr="003C0442" w:rsidRDefault="00EA357F" w:rsidP="00F271CF">
            <w:pPr>
              <w:rPr>
                <w:sz w:val="24"/>
                <w:szCs w:val="24"/>
              </w:rPr>
            </w:pPr>
            <w:r w:rsidRPr="003C0442">
              <w:rPr>
                <w:sz w:val="24"/>
                <w:szCs w:val="24"/>
              </w:rPr>
              <w:t>A   C D</w:t>
            </w:r>
          </w:p>
        </w:tc>
        <w:tc>
          <w:tcPr>
            <w:tcW w:w="745" w:type="dxa"/>
          </w:tcPr>
          <w:p w14:paraId="6E05F1A1" w14:textId="77777777" w:rsidR="002A1881" w:rsidRPr="003C0442" w:rsidRDefault="00EA357F" w:rsidP="00F271CF">
            <w:pPr>
              <w:rPr>
                <w:sz w:val="24"/>
                <w:szCs w:val="24"/>
              </w:rPr>
            </w:pPr>
            <w:r w:rsidRPr="003C0442">
              <w:rPr>
                <w:sz w:val="24"/>
                <w:szCs w:val="24"/>
              </w:rPr>
              <w:t xml:space="preserve">  B</w:t>
            </w:r>
          </w:p>
        </w:tc>
        <w:tc>
          <w:tcPr>
            <w:tcW w:w="965" w:type="dxa"/>
          </w:tcPr>
          <w:p w14:paraId="75139603" w14:textId="77777777" w:rsidR="002A1881" w:rsidRPr="003C0442" w:rsidRDefault="00EA357F" w:rsidP="00F271CF">
            <w:pPr>
              <w:rPr>
                <w:sz w:val="24"/>
                <w:szCs w:val="24"/>
              </w:rPr>
            </w:pPr>
            <w:r w:rsidRPr="003C0442">
              <w:rPr>
                <w:sz w:val="24"/>
                <w:szCs w:val="24"/>
              </w:rPr>
              <w:t>A B   D</w:t>
            </w:r>
          </w:p>
        </w:tc>
        <w:tc>
          <w:tcPr>
            <w:tcW w:w="1144" w:type="dxa"/>
          </w:tcPr>
          <w:p w14:paraId="0B6ED9EB" w14:textId="77777777" w:rsidR="002A1881" w:rsidRPr="003C0442" w:rsidRDefault="00EA357F" w:rsidP="00F271CF">
            <w:pPr>
              <w:rPr>
                <w:sz w:val="24"/>
                <w:szCs w:val="24"/>
              </w:rPr>
            </w:pPr>
            <w:r w:rsidRPr="003C0442">
              <w:rPr>
                <w:sz w:val="24"/>
                <w:szCs w:val="24"/>
              </w:rPr>
              <w:t xml:space="preserve">     C</w:t>
            </w:r>
          </w:p>
        </w:tc>
        <w:tc>
          <w:tcPr>
            <w:tcW w:w="730" w:type="dxa"/>
          </w:tcPr>
          <w:p w14:paraId="36AAC458" w14:textId="77777777" w:rsidR="002A1881" w:rsidRPr="003C0442" w:rsidRDefault="002A1881" w:rsidP="00F271CF">
            <w:pPr>
              <w:rPr>
                <w:sz w:val="24"/>
                <w:szCs w:val="24"/>
              </w:rPr>
            </w:pPr>
          </w:p>
        </w:tc>
      </w:tr>
      <w:tr w:rsidR="002A1881" w:rsidRPr="003C0442" w14:paraId="14A7D236" w14:textId="77777777" w:rsidTr="00F271CF">
        <w:tc>
          <w:tcPr>
            <w:tcW w:w="3572" w:type="dxa"/>
          </w:tcPr>
          <w:p w14:paraId="09F034B2" w14:textId="77777777" w:rsidR="002A1881" w:rsidRPr="003C0442" w:rsidRDefault="002A1881" w:rsidP="00F271CF">
            <w:pPr>
              <w:rPr>
                <w:sz w:val="24"/>
                <w:szCs w:val="24"/>
              </w:rPr>
            </w:pPr>
            <w:r w:rsidRPr="003C0442">
              <w:rPr>
                <w:sz w:val="24"/>
                <w:szCs w:val="24"/>
              </w:rPr>
              <w:t>Sabotage, incl. malicious mischief</w:t>
            </w:r>
          </w:p>
        </w:tc>
        <w:tc>
          <w:tcPr>
            <w:tcW w:w="1666" w:type="dxa"/>
          </w:tcPr>
          <w:p w14:paraId="5F224F01" w14:textId="77777777" w:rsidR="002A1881" w:rsidRPr="003C0442" w:rsidRDefault="00EA357F" w:rsidP="00F271CF">
            <w:pPr>
              <w:rPr>
                <w:sz w:val="24"/>
                <w:szCs w:val="24"/>
              </w:rPr>
            </w:pPr>
            <w:r w:rsidRPr="003C0442">
              <w:rPr>
                <w:sz w:val="24"/>
                <w:szCs w:val="24"/>
              </w:rPr>
              <w:t xml:space="preserve">  B C</w:t>
            </w:r>
          </w:p>
        </w:tc>
        <w:tc>
          <w:tcPr>
            <w:tcW w:w="1080" w:type="dxa"/>
          </w:tcPr>
          <w:p w14:paraId="423DB7FF" w14:textId="77777777" w:rsidR="002A1881" w:rsidRPr="003C0442" w:rsidRDefault="00EA357F" w:rsidP="00EA357F">
            <w:pPr>
              <w:rPr>
                <w:sz w:val="24"/>
                <w:szCs w:val="24"/>
              </w:rPr>
            </w:pPr>
            <w:r w:rsidRPr="003C0442">
              <w:rPr>
                <w:sz w:val="24"/>
                <w:szCs w:val="24"/>
              </w:rPr>
              <w:t>A      D</w:t>
            </w:r>
          </w:p>
        </w:tc>
        <w:tc>
          <w:tcPr>
            <w:tcW w:w="1170" w:type="dxa"/>
          </w:tcPr>
          <w:p w14:paraId="54C89B49" w14:textId="77777777" w:rsidR="002A1881" w:rsidRPr="003C0442" w:rsidRDefault="00EA357F" w:rsidP="00F271CF">
            <w:pPr>
              <w:rPr>
                <w:sz w:val="24"/>
                <w:szCs w:val="24"/>
              </w:rPr>
            </w:pPr>
            <w:r w:rsidRPr="003C0442">
              <w:rPr>
                <w:sz w:val="24"/>
                <w:szCs w:val="24"/>
              </w:rPr>
              <w:t xml:space="preserve">     C</w:t>
            </w:r>
          </w:p>
        </w:tc>
        <w:tc>
          <w:tcPr>
            <w:tcW w:w="745" w:type="dxa"/>
          </w:tcPr>
          <w:p w14:paraId="2EFA1DB5" w14:textId="77777777" w:rsidR="002A1881" w:rsidRPr="003C0442" w:rsidRDefault="00EA357F" w:rsidP="00F271CF">
            <w:pPr>
              <w:rPr>
                <w:sz w:val="24"/>
                <w:szCs w:val="24"/>
              </w:rPr>
            </w:pPr>
            <w:r w:rsidRPr="003C0442">
              <w:rPr>
                <w:sz w:val="24"/>
                <w:szCs w:val="24"/>
              </w:rPr>
              <w:t xml:space="preserve">  B</w:t>
            </w:r>
          </w:p>
        </w:tc>
        <w:tc>
          <w:tcPr>
            <w:tcW w:w="965" w:type="dxa"/>
          </w:tcPr>
          <w:p w14:paraId="4C526898" w14:textId="77777777" w:rsidR="002A1881" w:rsidRPr="003C0442" w:rsidRDefault="00EA357F" w:rsidP="00F271CF">
            <w:pPr>
              <w:rPr>
                <w:sz w:val="24"/>
                <w:szCs w:val="24"/>
              </w:rPr>
            </w:pPr>
            <w:r w:rsidRPr="003C0442">
              <w:rPr>
                <w:sz w:val="24"/>
                <w:szCs w:val="24"/>
              </w:rPr>
              <w:t>A B</w:t>
            </w:r>
          </w:p>
        </w:tc>
        <w:tc>
          <w:tcPr>
            <w:tcW w:w="1144" w:type="dxa"/>
          </w:tcPr>
          <w:p w14:paraId="10835FC5" w14:textId="77777777" w:rsidR="002A1881" w:rsidRPr="003C0442" w:rsidRDefault="00EA357F" w:rsidP="00F271CF">
            <w:pPr>
              <w:rPr>
                <w:sz w:val="24"/>
                <w:szCs w:val="24"/>
              </w:rPr>
            </w:pPr>
            <w:r w:rsidRPr="003C0442">
              <w:rPr>
                <w:sz w:val="24"/>
                <w:szCs w:val="24"/>
              </w:rPr>
              <w:t xml:space="preserve">     C</w:t>
            </w:r>
          </w:p>
        </w:tc>
        <w:tc>
          <w:tcPr>
            <w:tcW w:w="730" w:type="dxa"/>
          </w:tcPr>
          <w:p w14:paraId="1AFDC629" w14:textId="77777777" w:rsidR="002A1881" w:rsidRPr="003C0442" w:rsidRDefault="004431AE" w:rsidP="00F271CF">
            <w:pPr>
              <w:rPr>
                <w:sz w:val="24"/>
                <w:szCs w:val="24"/>
              </w:rPr>
            </w:pPr>
            <w:r w:rsidRPr="003C0442">
              <w:rPr>
                <w:sz w:val="24"/>
                <w:szCs w:val="24"/>
              </w:rPr>
              <w:t xml:space="preserve">       D</w:t>
            </w:r>
          </w:p>
        </w:tc>
      </w:tr>
      <w:tr w:rsidR="002A1881" w:rsidRPr="003C0442" w14:paraId="77CFCC2D" w14:textId="77777777" w:rsidTr="00F271CF">
        <w:tc>
          <w:tcPr>
            <w:tcW w:w="3572" w:type="dxa"/>
          </w:tcPr>
          <w:p w14:paraId="053827C1" w14:textId="77777777" w:rsidR="002A1881" w:rsidRPr="003C0442" w:rsidRDefault="002A1881" w:rsidP="00F271CF">
            <w:pPr>
              <w:rPr>
                <w:sz w:val="24"/>
                <w:szCs w:val="24"/>
              </w:rPr>
            </w:pPr>
            <w:r w:rsidRPr="003C0442">
              <w:rPr>
                <w:sz w:val="24"/>
                <w:szCs w:val="24"/>
              </w:rPr>
              <w:t>Theft or looting</w:t>
            </w:r>
          </w:p>
        </w:tc>
        <w:tc>
          <w:tcPr>
            <w:tcW w:w="1666" w:type="dxa"/>
          </w:tcPr>
          <w:p w14:paraId="5659CB30" w14:textId="77777777" w:rsidR="002A1881" w:rsidRPr="003C0442" w:rsidRDefault="00EA357F" w:rsidP="00F271CF">
            <w:pPr>
              <w:rPr>
                <w:sz w:val="24"/>
                <w:szCs w:val="24"/>
              </w:rPr>
            </w:pPr>
            <w:r w:rsidRPr="003C0442">
              <w:rPr>
                <w:sz w:val="24"/>
                <w:szCs w:val="24"/>
              </w:rPr>
              <w:t xml:space="preserve">  B</w:t>
            </w:r>
          </w:p>
        </w:tc>
        <w:tc>
          <w:tcPr>
            <w:tcW w:w="1080" w:type="dxa"/>
          </w:tcPr>
          <w:p w14:paraId="4DD4D37E" w14:textId="77777777" w:rsidR="002A1881" w:rsidRPr="003C0442" w:rsidRDefault="00EA357F" w:rsidP="00F271CF">
            <w:pPr>
              <w:rPr>
                <w:sz w:val="24"/>
                <w:szCs w:val="24"/>
              </w:rPr>
            </w:pPr>
            <w:r w:rsidRPr="003C0442">
              <w:rPr>
                <w:sz w:val="24"/>
                <w:szCs w:val="24"/>
              </w:rPr>
              <w:t xml:space="preserve">     C D</w:t>
            </w:r>
          </w:p>
        </w:tc>
        <w:tc>
          <w:tcPr>
            <w:tcW w:w="1170" w:type="dxa"/>
          </w:tcPr>
          <w:p w14:paraId="78C2678E" w14:textId="77777777" w:rsidR="002A1881" w:rsidRPr="003C0442" w:rsidRDefault="00EA357F" w:rsidP="00F271CF">
            <w:pPr>
              <w:rPr>
                <w:sz w:val="24"/>
                <w:szCs w:val="24"/>
              </w:rPr>
            </w:pPr>
            <w:r w:rsidRPr="003C0442">
              <w:rPr>
                <w:sz w:val="24"/>
                <w:szCs w:val="24"/>
              </w:rPr>
              <w:t>A</w:t>
            </w:r>
          </w:p>
        </w:tc>
        <w:tc>
          <w:tcPr>
            <w:tcW w:w="745" w:type="dxa"/>
          </w:tcPr>
          <w:p w14:paraId="550BAA2C" w14:textId="77777777" w:rsidR="002A1881" w:rsidRPr="003C0442" w:rsidRDefault="00EA357F" w:rsidP="00F271CF">
            <w:pPr>
              <w:rPr>
                <w:sz w:val="24"/>
                <w:szCs w:val="24"/>
              </w:rPr>
            </w:pPr>
            <w:r w:rsidRPr="003C0442">
              <w:rPr>
                <w:sz w:val="24"/>
                <w:szCs w:val="24"/>
              </w:rPr>
              <w:t xml:space="preserve">  B</w:t>
            </w:r>
          </w:p>
        </w:tc>
        <w:tc>
          <w:tcPr>
            <w:tcW w:w="965" w:type="dxa"/>
          </w:tcPr>
          <w:p w14:paraId="3B8C2FED" w14:textId="77777777" w:rsidR="002A1881" w:rsidRPr="003C0442" w:rsidRDefault="00EA357F" w:rsidP="00F271CF">
            <w:pPr>
              <w:rPr>
                <w:sz w:val="24"/>
                <w:szCs w:val="24"/>
              </w:rPr>
            </w:pPr>
            <w:r w:rsidRPr="003C0442">
              <w:rPr>
                <w:sz w:val="24"/>
                <w:szCs w:val="24"/>
              </w:rPr>
              <w:t>A B</w:t>
            </w:r>
          </w:p>
        </w:tc>
        <w:tc>
          <w:tcPr>
            <w:tcW w:w="1144" w:type="dxa"/>
          </w:tcPr>
          <w:p w14:paraId="0C177E0D" w14:textId="77777777" w:rsidR="002A1881" w:rsidRPr="003C0442" w:rsidRDefault="00EA357F" w:rsidP="00F271CF">
            <w:pPr>
              <w:rPr>
                <w:sz w:val="24"/>
                <w:szCs w:val="24"/>
              </w:rPr>
            </w:pPr>
            <w:r w:rsidRPr="003C0442">
              <w:rPr>
                <w:sz w:val="24"/>
                <w:szCs w:val="24"/>
              </w:rPr>
              <w:t xml:space="preserve">        D</w:t>
            </w:r>
          </w:p>
        </w:tc>
        <w:tc>
          <w:tcPr>
            <w:tcW w:w="730" w:type="dxa"/>
          </w:tcPr>
          <w:p w14:paraId="7C4B8239" w14:textId="77777777" w:rsidR="002A1881" w:rsidRPr="003C0442" w:rsidRDefault="002A1881" w:rsidP="00F271CF">
            <w:pPr>
              <w:rPr>
                <w:sz w:val="24"/>
                <w:szCs w:val="24"/>
              </w:rPr>
            </w:pPr>
          </w:p>
        </w:tc>
      </w:tr>
      <w:tr w:rsidR="002A1881" w:rsidRPr="003C0442" w14:paraId="7AED685F" w14:textId="77777777" w:rsidTr="00F271CF">
        <w:tc>
          <w:tcPr>
            <w:tcW w:w="3572" w:type="dxa"/>
          </w:tcPr>
          <w:p w14:paraId="79D8C3C5" w14:textId="77777777" w:rsidR="002A1881" w:rsidRPr="003C0442" w:rsidRDefault="002A1881" w:rsidP="00F271CF">
            <w:pPr>
              <w:rPr>
                <w:sz w:val="24"/>
                <w:szCs w:val="24"/>
              </w:rPr>
            </w:pPr>
            <w:r w:rsidRPr="003C0442">
              <w:rPr>
                <w:sz w:val="24"/>
                <w:szCs w:val="24"/>
              </w:rPr>
              <w:t>Rioting or disorderly conduct</w:t>
            </w:r>
          </w:p>
        </w:tc>
        <w:tc>
          <w:tcPr>
            <w:tcW w:w="1666" w:type="dxa"/>
          </w:tcPr>
          <w:p w14:paraId="0BDB4C4A" w14:textId="77777777" w:rsidR="002A1881" w:rsidRPr="003C0442" w:rsidRDefault="00EA357F" w:rsidP="00F271CF">
            <w:pPr>
              <w:rPr>
                <w:sz w:val="24"/>
                <w:szCs w:val="24"/>
              </w:rPr>
            </w:pPr>
            <w:r w:rsidRPr="003C0442">
              <w:rPr>
                <w:sz w:val="24"/>
                <w:szCs w:val="24"/>
              </w:rPr>
              <w:t xml:space="preserve">  B C</w:t>
            </w:r>
          </w:p>
        </w:tc>
        <w:tc>
          <w:tcPr>
            <w:tcW w:w="1080" w:type="dxa"/>
          </w:tcPr>
          <w:p w14:paraId="770A5FC3" w14:textId="77777777" w:rsidR="002A1881" w:rsidRPr="003C0442" w:rsidRDefault="00EA357F" w:rsidP="00F271CF">
            <w:pPr>
              <w:rPr>
                <w:sz w:val="24"/>
                <w:szCs w:val="24"/>
              </w:rPr>
            </w:pPr>
            <w:r w:rsidRPr="003C0442">
              <w:rPr>
                <w:sz w:val="24"/>
                <w:szCs w:val="24"/>
              </w:rPr>
              <w:t>A      D</w:t>
            </w:r>
          </w:p>
        </w:tc>
        <w:tc>
          <w:tcPr>
            <w:tcW w:w="1170" w:type="dxa"/>
          </w:tcPr>
          <w:p w14:paraId="6408B479" w14:textId="77777777" w:rsidR="002A1881" w:rsidRPr="003C0442" w:rsidRDefault="002A1881" w:rsidP="00F271CF">
            <w:pPr>
              <w:rPr>
                <w:sz w:val="24"/>
                <w:szCs w:val="24"/>
              </w:rPr>
            </w:pPr>
          </w:p>
        </w:tc>
        <w:tc>
          <w:tcPr>
            <w:tcW w:w="745" w:type="dxa"/>
          </w:tcPr>
          <w:p w14:paraId="3D0070E1" w14:textId="77777777" w:rsidR="002A1881" w:rsidRPr="003C0442" w:rsidRDefault="00EA357F" w:rsidP="00F271CF">
            <w:pPr>
              <w:rPr>
                <w:sz w:val="24"/>
                <w:szCs w:val="24"/>
              </w:rPr>
            </w:pPr>
            <w:r w:rsidRPr="003C0442">
              <w:rPr>
                <w:sz w:val="24"/>
                <w:szCs w:val="24"/>
              </w:rPr>
              <w:t xml:space="preserve">  B C</w:t>
            </w:r>
          </w:p>
        </w:tc>
        <w:tc>
          <w:tcPr>
            <w:tcW w:w="965" w:type="dxa"/>
          </w:tcPr>
          <w:p w14:paraId="54F7494B" w14:textId="77777777" w:rsidR="002A1881" w:rsidRPr="003C0442" w:rsidRDefault="00EA357F" w:rsidP="00F271CF">
            <w:pPr>
              <w:rPr>
                <w:sz w:val="24"/>
                <w:szCs w:val="24"/>
              </w:rPr>
            </w:pPr>
            <w:r w:rsidRPr="003C0442">
              <w:rPr>
                <w:sz w:val="24"/>
                <w:szCs w:val="24"/>
              </w:rPr>
              <w:t xml:space="preserve">   B   D</w:t>
            </w:r>
          </w:p>
        </w:tc>
        <w:tc>
          <w:tcPr>
            <w:tcW w:w="1144" w:type="dxa"/>
          </w:tcPr>
          <w:p w14:paraId="2DC3AF1E" w14:textId="77777777" w:rsidR="002A1881" w:rsidRPr="003C0442" w:rsidRDefault="004431AE" w:rsidP="00F271CF">
            <w:pPr>
              <w:rPr>
                <w:sz w:val="24"/>
                <w:szCs w:val="24"/>
              </w:rPr>
            </w:pPr>
            <w:r w:rsidRPr="003C0442">
              <w:rPr>
                <w:sz w:val="24"/>
                <w:szCs w:val="24"/>
              </w:rPr>
              <w:t>A   C</w:t>
            </w:r>
          </w:p>
        </w:tc>
        <w:tc>
          <w:tcPr>
            <w:tcW w:w="730" w:type="dxa"/>
          </w:tcPr>
          <w:p w14:paraId="4721E8D1" w14:textId="77777777" w:rsidR="002A1881" w:rsidRPr="003C0442" w:rsidRDefault="002A1881" w:rsidP="00F271CF">
            <w:pPr>
              <w:rPr>
                <w:sz w:val="24"/>
                <w:szCs w:val="24"/>
              </w:rPr>
            </w:pPr>
          </w:p>
        </w:tc>
      </w:tr>
      <w:tr w:rsidR="002A1881" w:rsidRPr="003C0442" w14:paraId="31F429CD" w14:textId="77777777" w:rsidTr="00F271CF">
        <w:tc>
          <w:tcPr>
            <w:tcW w:w="3572" w:type="dxa"/>
          </w:tcPr>
          <w:p w14:paraId="00CA0B89" w14:textId="77777777" w:rsidR="002A1881" w:rsidRPr="003C0442" w:rsidRDefault="002A1881" w:rsidP="00F271CF">
            <w:pPr>
              <w:rPr>
                <w:sz w:val="24"/>
                <w:szCs w:val="24"/>
              </w:rPr>
            </w:pPr>
            <w:r w:rsidRPr="003C0442">
              <w:rPr>
                <w:sz w:val="24"/>
                <w:szCs w:val="24"/>
              </w:rPr>
              <w:t>Assaults on port workers</w:t>
            </w:r>
          </w:p>
        </w:tc>
        <w:tc>
          <w:tcPr>
            <w:tcW w:w="1666" w:type="dxa"/>
          </w:tcPr>
          <w:p w14:paraId="62294688" w14:textId="77777777" w:rsidR="002A1881" w:rsidRPr="003C0442" w:rsidRDefault="00EA357F" w:rsidP="00F271CF">
            <w:pPr>
              <w:rPr>
                <w:sz w:val="24"/>
                <w:szCs w:val="24"/>
              </w:rPr>
            </w:pPr>
            <w:r w:rsidRPr="003C0442">
              <w:rPr>
                <w:sz w:val="24"/>
                <w:szCs w:val="24"/>
              </w:rPr>
              <w:t xml:space="preserve">  B</w:t>
            </w:r>
          </w:p>
        </w:tc>
        <w:tc>
          <w:tcPr>
            <w:tcW w:w="1080" w:type="dxa"/>
          </w:tcPr>
          <w:p w14:paraId="6483BF59" w14:textId="77777777" w:rsidR="002A1881" w:rsidRPr="003C0442" w:rsidRDefault="00EA357F" w:rsidP="00EA357F">
            <w:pPr>
              <w:rPr>
                <w:sz w:val="24"/>
                <w:szCs w:val="24"/>
              </w:rPr>
            </w:pPr>
            <w:r w:rsidRPr="003C0442">
              <w:rPr>
                <w:sz w:val="24"/>
                <w:szCs w:val="24"/>
              </w:rPr>
              <w:t>A   C D</w:t>
            </w:r>
          </w:p>
        </w:tc>
        <w:tc>
          <w:tcPr>
            <w:tcW w:w="1170" w:type="dxa"/>
          </w:tcPr>
          <w:p w14:paraId="2D50ACDF" w14:textId="77777777" w:rsidR="002A1881" w:rsidRPr="003C0442" w:rsidRDefault="002A1881" w:rsidP="00F271CF">
            <w:pPr>
              <w:rPr>
                <w:sz w:val="24"/>
                <w:szCs w:val="24"/>
              </w:rPr>
            </w:pPr>
          </w:p>
        </w:tc>
        <w:tc>
          <w:tcPr>
            <w:tcW w:w="745" w:type="dxa"/>
          </w:tcPr>
          <w:p w14:paraId="0B04C44D" w14:textId="77777777" w:rsidR="002A1881" w:rsidRPr="003C0442" w:rsidRDefault="00EA357F" w:rsidP="00F271CF">
            <w:pPr>
              <w:rPr>
                <w:sz w:val="24"/>
                <w:szCs w:val="24"/>
              </w:rPr>
            </w:pPr>
            <w:r w:rsidRPr="003C0442">
              <w:rPr>
                <w:sz w:val="24"/>
                <w:szCs w:val="24"/>
              </w:rPr>
              <w:t xml:space="preserve">  B</w:t>
            </w:r>
          </w:p>
        </w:tc>
        <w:tc>
          <w:tcPr>
            <w:tcW w:w="965" w:type="dxa"/>
          </w:tcPr>
          <w:p w14:paraId="50EB76EB" w14:textId="77777777" w:rsidR="002A1881" w:rsidRPr="003C0442" w:rsidRDefault="00EA357F" w:rsidP="00F271CF">
            <w:pPr>
              <w:rPr>
                <w:sz w:val="24"/>
                <w:szCs w:val="24"/>
              </w:rPr>
            </w:pPr>
            <w:r w:rsidRPr="003C0442">
              <w:rPr>
                <w:sz w:val="24"/>
                <w:szCs w:val="24"/>
              </w:rPr>
              <w:t>A B C</w:t>
            </w:r>
          </w:p>
        </w:tc>
        <w:tc>
          <w:tcPr>
            <w:tcW w:w="1144" w:type="dxa"/>
          </w:tcPr>
          <w:p w14:paraId="743DF101" w14:textId="77777777" w:rsidR="002A1881" w:rsidRPr="003C0442" w:rsidRDefault="004431AE" w:rsidP="00F271CF">
            <w:pPr>
              <w:rPr>
                <w:sz w:val="24"/>
                <w:szCs w:val="24"/>
              </w:rPr>
            </w:pPr>
            <w:r w:rsidRPr="003C0442">
              <w:rPr>
                <w:sz w:val="24"/>
                <w:szCs w:val="24"/>
              </w:rPr>
              <w:t xml:space="preserve">        D</w:t>
            </w:r>
          </w:p>
        </w:tc>
        <w:tc>
          <w:tcPr>
            <w:tcW w:w="730" w:type="dxa"/>
          </w:tcPr>
          <w:p w14:paraId="0753B930" w14:textId="77777777" w:rsidR="002A1881" w:rsidRPr="003C0442" w:rsidRDefault="002A1881" w:rsidP="00F271CF">
            <w:pPr>
              <w:rPr>
                <w:sz w:val="24"/>
                <w:szCs w:val="24"/>
              </w:rPr>
            </w:pPr>
          </w:p>
        </w:tc>
      </w:tr>
      <w:tr w:rsidR="002A1881" w:rsidRPr="003C0442" w14:paraId="1DC043C9" w14:textId="77777777" w:rsidTr="00F271CF">
        <w:tc>
          <w:tcPr>
            <w:tcW w:w="3572" w:type="dxa"/>
          </w:tcPr>
          <w:p w14:paraId="7EF45C42" w14:textId="77777777" w:rsidR="002A1881" w:rsidRPr="003C0442" w:rsidRDefault="002A1881" w:rsidP="00F271CF">
            <w:pPr>
              <w:rPr>
                <w:sz w:val="24"/>
                <w:szCs w:val="24"/>
              </w:rPr>
            </w:pPr>
            <w:r w:rsidRPr="003C0442">
              <w:rPr>
                <w:sz w:val="24"/>
                <w:szCs w:val="24"/>
              </w:rPr>
              <w:t>Terrorism related incident</w:t>
            </w:r>
          </w:p>
        </w:tc>
        <w:tc>
          <w:tcPr>
            <w:tcW w:w="1666" w:type="dxa"/>
          </w:tcPr>
          <w:p w14:paraId="7F84586B" w14:textId="77777777" w:rsidR="002A1881" w:rsidRPr="003C0442" w:rsidRDefault="002A1881" w:rsidP="00F271CF">
            <w:pPr>
              <w:rPr>
                <w:sz w:val="24"/>
                <w:szCs w:val="24"/>
              </w:rPr>
            </w:pPr>
          </w:p>
        </w:tc>
        <w:tc>
          <w:tcPr>
            <w:tcW w:w="1080" w:type="dxa"/>
          </w:tcPr>
          <w:p w14:paraId="1340F83C" w14:textId="77777777" w:rsidR="002A1881" w:rsidRPr="003C0442" w:rsidRDefault="00EA357F" w:rsidP="00F271CF">
            <w:pPr>
              <w:rPr>
                <w:sz w:val="24"/>
                <w:szCs w:val="24"/>
              </w:rPr>
            </w:pPr>
            <w:r w:rsidRPr="003C0442">
              <w:rPr>
                <w:sz w:val="24"/>
                <w:szCs w:val="24"/>
              </w:rPr>
              <w:t>A      D</w:t>
            </w:r>
          </w:p>
        </w:tc>
        <w:tc>
          <w:tcPr>
            <w:tcW w:w="1170" w:type="dxa"/>
          </w:tcPr>
          <w:p w14:paraId="3E7FD6E9" w14:textId="77777777" w:rsidR="002A1881" w:rsidRPr="003C0442" w:rsidRDefault="00EA357F" w:rsidP="00F271CF">
            <w:pPr>
              <w:rPr>
                <w:sz w:val="24"/>
                <w:szCs w:val="24"/>
              </w:rPr>
            </w:pPr>
            <w:r w:rsidRPr="003C0442">
              <w:rPr>
                <w:sz w:val="24"/>
                <w:szCs w:val="24"/>
              </w:rPr>
              <w:t xml:space="preserve">     C</w:t>
            </w:r>
          </w:p>
        </w:tc>
        <w:tc>
          <w:tcPr>
            <w:tcW w:w="745" w:type="dxa"/>
          </w:tcPr>
          <w:p w14:paraId="49647C90" w14:textId="77777777" w:rsidR="002A1881" w:rsidRPr="003C0442" w:rsidRDefault="002A1881" w:rsidP="00F271CF">
            <w:pPr>
              <w:rPr>
                <w:sz w:val="24"/>
                <w:szCs w:val="24"/>
              </w:rPr>
            </w:pPr>
          </w:p>
        </w:tc>
        <w:tc>
          <w:tcPr>
            <w:tcW w:w="965" w:type="dxa"/>
          </w:tcPr>
          <w:p w14:paraId="2F0B8AF0" w14:textId="77777777" w:rsidR="002A1881" w:rsidRPr="003C0442" w:rsidRDefault="00EA357F" w:rsidP="00F271CF">
            <w:pPr>
              <w:rPr>
                <w:sz w:val="24"/>
                <w:szCs w:val="24"/>
              </w:rPr>
            </w:pPr>
            <w:r w:rsidRPr="003C0442">
              <w:rPr>
                <w:sz w:val="24"/>
                <w:szCs w:val="24"/>
              </w:rPr>
              <w:t xml:space="preserve">A </w:t>
            </w:r>
          </w:p>
        </w:tc>
        <w:tc>
          <w:tcPr>
            <w:tcW w:w="1144" w:type="dxa"/>
          </w:tcPr>
          <w:p w14:paraId="68DDDEDE" w14:textId="77777777" w:rsidR="002A1881" w:rsidRPr="003C0442" w:rsidRDefault="004431AE" w:rsidP="00F271CF">
            <w:pPr>
              <w:rPr>
                <w:sz w:val="24"/>
                <w:szCs w:val="24"/>
              </w:rPr>
            </w:pPr>
            <w:r w:rsidRPr="003C0442">
              <w:rPr>
                <w:sz w:val="24"/>
                <w:szCs w:val="24"/>
              </w:rPr>
              <w:t xml:space="preserve">     C</w:t>
            </w:r>
          </w:p>
        </w:tc>
        <w:tc>
          <w:tcPr>
            <w:tcW w:w="730" w:type="dxa"/>
          </w:tcPr>
          <w:p w14:paraId="22BBE801" w14:textId="77777777" w:rsidR="002A1881" w:rsidRPr="003C0442" w:rsidRDefault="004431AE" w:rsidP="00F271CF">
            <w:pPr>
              <w:rPr>
                <w:sz w:val="24"/>
                <w:szCs w:val="24"/>
              </w:rPr>
            </w:pPr>
            <w:r w:rsidRPr="003C0442">
              <w:rPr>
                <w:sz w:val="24"/>
                <w:szCs w:val="24"/>
              </w:rPr>
              <w:t xml:space="preserve">       D</w:t>
            </w:r>
          </w:p>
        </w:tc>
      </w:tr>
      <w:tr w:rsidR="002A1881" w:rsidRPr="003C0442" w14:paraId="679DD653" w14:textId="77777777" w:rsidTr="00F271CF">
        <w:tc>
          <w:tcPr>
            <w:tcW w:w="3572" w:type="dxa"/>
          </w:tcPr>
          <w:p w14:paraId="73F52C31" w14:textId="77777777" w:rsidR="002A1881" w:rsidRPr="003C0442" w:rsidRDefault="002A1881" w:rsidP="00F271CF">
            <w:pPr>
              <w:rPr>
                <w:sz w:val="24"/>
                <w:szCs w:val="24"/>
              </w:rPr>
            </w:pPr>
            <w:r w:rsidRPr="003C0442">
              <w:rPr>
                <w:sz w:val="24"/>
                <w:szCs w:val="24"/>
              </w:rPr>
              <w:t>Smuggling of weapons or explosives</w:t>
            </w:r>
          </w:p>
        </w:tc>
        <w:tc>
          <w:tcPr>
            <w:tcW w:w="1666" w:type="dxa"/>
          </w:tcPr>
          <w:p w14:paraId="1FAD3A28" w14:textId="77777777" w:rsidR="002A1881" w:rsidRPr="003C0442" w:rsidRDefault="002A1881" w:rsidP="00F271CF">
            <w:pPr>
              <w:rPr>
                <w:sz w:val="24"/>
                <w:szCs w:val="24"/>
              </w:rPr>
            </w:pPr>
          </w:p>
        </w:tc>
        <w:tc>
          <w:tcPr>
            <w:tcW w:w="1080" w:type="dxa"/>
          </w:tcPr>
          <w:p w14:paraId="539CC8CD" w14:textId="77777777" w:rsidR="002A1881" w:rsidRPr="003C0442" w:rsidRDefault="00EA357F" w:rsidP="00EA357F">
            <w:pPr>
              <w:rPr>
                <w:sz w:val="24"/>
                <w:szCs w:val="24"/>
              </w:rPr>
            </w:pPr>
            <w:r w:rsidRPr="003C0442">
              <w:rPr>
                <w:sz w:val="24"/>
                <w:szCs w:val="24"/>
              </w:rPr>
              <w:t>A   C</w:t>
            </w:r>
          </w:p>
        </w:tc>
        <w:tc>
          <w:tcPr>
            <w:tcW w:w="1170" w:type="dxa"/>
          </w:tcPr>
          <w:p w14:paraId="40D04A1F" w14:textId="77777777" w:rsidR="002A1881" w:rsidRPr="003C0442" w:rsidRDefault="00EA357F" w:rsidP="00F271CF">
            <w:pPr>
              <w:rPr>
                <w:sz w:val="24"/>
                <w:szCs w:val="24"/>
              </w:rPr>
            </w:pPr>
            <w:r w:rsidRPr="003C0442">
              <w:rPr>
                <w:sz w:val="24"/>
                <w:szCs w:val="24"/>
              </w:rPr>
              <w:t xml:space="preserve">        D</w:t>
            </w:r>
          </w:p>
        </w:tc>
        <w:tc>
          <w:tcPr>
            <w:tcW w:w="745" w:type="dxa"/>
          </w:tcPr>
          <w:p w14:paraId="11B86573" w14:textId="77777777" w:rsidR="002A1881" w:rsidRPr="003C0442" w:rsidRDefault="002A1881" w:rsidP="00F271CF">
            <w:pPr>
              <w:rPr>
                <w:sz w:val="24"/>
                <w:szCs w:val="24"/>
              </w:rPr>
            </w:pPr>
          </w:p>
        </w:tc>
        <w:tc>
          <w:tcPr>
            <w:tcW w:w="965" w:type="dxa"/>
          </w:tcPr>
          <w:p w14:paraId="6A18AC9D" w14:textId="77777777" w:rsidR="002A1881" w:rsidRPr="003C0442" w:rsidRDefault="00EA357F" w:rsidP="00F271CF">
            <w:pPr>
              <w:rPr>
                <w:sz w:val="24"/>
                <w:szCs w:val="24"/>
              </w:rPr>
            </w:pPr>
            <w:r w:rsidRPr="003C0442">
              <w:rPr>
                <w:sz w:val="24"/>
                <w:szCs w:val="24"/>
              </w:rPr>
              <w:t>A   C</w:t>
            </w:r>
          </w:p>
        </w:tc>
        <w:tc>
          <w:tcPr>
            <w:tcW w:w="1144" w:type="dxa"/>
          </w:tcPr>
          <w:p w14:paraId="4FA2F9F2" w14:textId="77777777" w:rsidR="002A1881" w:rsidRPr="003C0442" w:rsidRDefault="004431AE" w:rsidP="00F271CF">
            <w:pPr>
              <w:rPr>
                <w:sz w:val="24"/>
                <w:szCs w:val="24"/>
              </w:rPr>
            </w:pPr>
            <w:r w:rsidRPr="003C0442">
              <w:rPr>
                <w:sz w:val="24"/>
                <w:szCs w:val="24"/>
              </w:rPr>
              <w:t xml:space="preserve">        D</w:t>
            </w:r>
          </w:p>
        </w:tc>
        <w:tc>
          <w:tcPr>
            <w:tcW w:w="730" w:type="dxa"/>
          </w:tcPr>
          <w:p w14:paraId="3A5B9CDE" w14:textId="77777777" w:rsidR="002A1881" w:rsidRPr="003C0442" w:rsidRDefault="002A1881" w:rsidP="00F271CF">
            <w:pPr>
              <w:rPr>
                <w:sz w:val="24"/>
                <w:szCs w:val="24"/>
              </w:rPr>
            </w:pPr>
          </w:p>
        </w:tc>
      </w:tr>
      <w:tr w:rsidR="002A1881" w:rsidRPr="003C0442" w14:paraId="04CC7633" w14:textId="77777777" w:rsidTr="00F271CF">
        <w:tc>
          <w:tcPr>
            <w:tcW w:w="3572" w:type="dxa"/>
          </w:tcPr>
          <w:p w14:paraId="2D341AA6" w14:textId="77777777" w:rsidR="002A1881" w:rsidRPr="003C0442" w:rsidRDefault="002A1881" w:rsidP="00F271CF">
            <w:pPr>
              <w:rPr>
                <w:sz w:val="24"/>
                <w:szCs w:val="24"/>
              </w:rPr>
            </w:pPr>
            <w:r w:rsidRPr="003C0442">
              <w:rPr>
                <w:sz w:val="24"/>
                <w:szCs w:val="24"/>
              </w:rPr>
              <w:t>Illegal transportation or handling of hazardous materials</w:t>
            </w:r>
          </w:p>
        </w:tc>
        <w:tc>
          <w:tcPr>
            <w:tcW w:w="1666" w:type="dxa"/>
          </w:tcPr>
          <w:p w14:paraId="42EF2CBE" w14:textId="77777777" w:rsidR="002A1881" w:rsidRPr="003C0442" w:rsidRDefault="002A1881" w:rsidP="00F271CF">
            <w:pPr>
              <w:rPr>
                <w:sz w:val="24"/>
                <w:szCs w:val="24"/>
              </w:rPr>
            </w:pPr>
          </w:p>
        </w:tc>
        <w:tc>
          <w:tcPr>
            <w:tcW w:w="1080" w:type="dxa"/>
          </w:tcPr>
          <w:p w14:paraId="6C945814" w14:textId="77777777" w:rsidR="002A1881" w:rsidRPr="003C0442" w:rsidRDefault="00EA357F" w:rsidP="00F271CF">
            <w:pPr>
              <w:rPr>
                <w:sz w:val="24"/>
                <w:szCs w:val="24"/>
              </w:rPr>
            </w:pPr>
            <w:r w:rsidRPr="003C0442">
              <w:rPr>
                <w:sz w:val="24"/>
                <w:szCs w:val="24"/>
              </w:rPr>
              <w:t>A   C D</w:t>
            </w:r>
          </w:p>
        </w:tc>
        <w:tc>
          <w:tcPr>
            <w:tcW w:w="1170" w:type="dxa"/>
          </w:tcPr>
          <w:p w14:paraId="1203D60E" w14:textId="77777777" w:rsidR="002A1881" w:rsidRPr="003C0442" w:rsidRDefault="002A1881" w:rsidP="00F271CF">
            <w:pPr>
              <w:rPr>
                <w:sz w:val="24"/>
                <w:szCs w:val="24"/>
              </w:rPr>
            </w:pPr>
          </w:p>
        </w:tc>
        <w:tc>
          <w:tcPr>
            <w:tcW w:w="745" w:type="dxa"/>
          </w:tcPr>
          <w:p w14:paraId="38378205" w14:textId="77777777" w:rsidR="002A1881" w:rsidRPr="003C0442" w:rsidRDefault="002A1881" w:rsidP="00F271CF">
            <w:pPr>
              <w:rPr>
                <w:sz w:val="24"/>
                <w:szCs w:val="24"/>
              </w:rPr>
            </w:pPr>
          </w:p>
        </w:tc>
        <w:tc>
          <w:tcPr>
            <w:tcW w:w="965" w:type="dxa"/>
          </w:tcPr>
          <w:p w14:paraId="4483D6BA" w14:textId="77777777" w:rsidR="002A1881" w:rsidRPr="003C0442" w:rsidRDefault="00EA357F" w:rsidP="00F271CF">
            <w:pPr>
              <w:rPr>
                <w:sz w:val="24"/>
                <w:szCs w:val="24"/>
              </w:rPr>
            </w:pPr>
            <w:r w:rsidRPr="003C0442">
              <w:rPr>
                <w:sz w:val="24"/>
                <w:szCs w:val="24"/>
              </w:rPr>
              <w:t>A   C D</w:t>
            </w:r>
          </w:p>
        </w:tc>
        <w:tc>
          <w:tcPr>
            <w:tcW w:w="1144" w:type="dxa"/>
          </w:tcPr>
          <w:p w14:paraId="10D18067" w14:textId="77777777" w:rsidR="002A1881" w:rsidRPr="003C0442" w:rsidRDefault="002A1881" w:rsidP="00F271CF">
            <w:pPr>
              <w:rPr>
                <w:sz w:val="24"/>
                <w:szCs w:val="24"/>
              </w:rPr>
            </w:pPr>
          </w:p>
        </w:tc>
        <w:tc>
          <w:tcPr>
            <w:tcW w:w="730" w:type="dxa"/>
          </w:tcPr>
          <w:p w14:paraId="5037B94C" w14:textId="77777777" w:rsidR="002A1881" w:rsidRPr="003C0442" w:rsidRDefault="002A1881" w:rsidP="00F271CF">
            <w:pPr>
              <w:rPr>
                <w:sz w:val="24"/>
                <w:szCs w:val="24"/>
              </w:rPr>
            </w:pPr>
          </w:p>
        </w:tc>
      </w:tr>
      <w:tr w:rsidR="002A1881" w:rsidRPr="003C0442" w14:paraId="47056E99" w14:textId="77777777" w:rsidTr="00F271CF">
        <w:tc>
          <w:tcPr>
            <w:tcW w:w="3572" w:type="dxa"/>
          </w:tcPr>
          <w:p w14:paraId="32DF30FC" w14:textId="77777777" w:rsidR="002A1881" w:rsidRPr="003C0442" w:rsidRDefault="002A1881" w:rsidP="00F271CF">
            <w:pPr>
              <w:rPr>
                <w:sz w:val="24"/>
                <w:szCs w:val="24"/>
              </w:rPr>
            </w:pPr>
            <w:r w:rsidRPr="003C0442">
              <w:rPr>
                <w:sz w:val="24"/>
                <w:szCs w:val="24"/>
              </w:rPr>
              <w:t>Human trafficking or stow-</w:t>
            </w:r>
            <w:proofErr w:type="spellStart"/>
            <w:r w:rsidRPr="003C0442">
              <w:rPr>
                <w:sz w:val="24"/>
                <w:szCs w:val="24"/>
              </w:rPr>
              <w:t>aways</w:t>
            </w:r>
            <w:proofErr w:type="spellEnd"/>
          </w:p>
        </w:tc>
        <w:tc>
          <w:tcPr>
            <w:tcW w:w="1666" w:type="dxa"/>
          </w:tcPr>
          <w:p w14:paraId="3766FEB3" w14:textId="77777777" w:rsidR="002A1881" w:rsidRPr="003C0442" w:rsidRDefault="002A1881" w:rsidP="00F271CF">
            <w:pPr>
              <w:rPr>
                <w:sz w:val="24"/>
                <w:szCs w:val="24"/>
              </w:rPr>
            </w:pPr>
          </w:p>
        </w:tc>
        <w:tc>
          <w:tcPr>
            <w:tcW w:w="1080" w:type="dxa"/>
          </w:tcPr>
          <w:p w14:paraId="0545F9FD" w14:textId="77777777" w:rsidR="002A1881" w:rsidRPr="003C0442" w:rsidRDefault="00EA357F" w:rsidP="00F271CF">
            <w:pPr>
              <w:rPr>
                <w:sz w:val="24"/>
                <w:szCs w:val="24"/>
              </w:rPr>
            </w:pPr>
            <w:r w:rsidRPr="003C0442">
              <w:rPr>
                <w:sz w:val="24"/>
                <w:szCs w:val="24"/>
              </w:rPr>
              <w:t>A   C D</w:t>
            </w:r>
          </w:p>
        </w:tc>
        <w:tc>
          <w:tcPr>
            <w:tcW w:w="1170" w:type="dxa"/>
          </w:tcPr>
          <w:p w14:paraId="68941408" w14:textId="77777777" w:rsidR="002A1881" w:rsidRPr="003C0442" w:rsidRDefault="002A1881" w:rsidP="00F271CF">
            <w:pPr>
              <w:rPr>
                <w:sz w:val="24"/>
                <w:szCs w:val="24"/>
              </w:rPr>
            </w:pPr>
          </w:p>
        </w:tc>
        <w:tc>
          <w:tcPr>
            <w:tcW w:w="745" w:type="dxa"/>
          </w:tcPr>
          <w:p w14:paraId="13D16ECB" w14:textId="77777777" w:rsidR="002A1881" w:rsidRPr="003C0442" w:rsidRDefault="002A1881" w:rsidP="00F271CF">
            <w:pPr>
              <w:rPr>
                <w:sz w:val="24"/>
                <w:szCs w:val="24"/>
              </w:rPr>
            </w:pPr>
          </w:p>
        </w:tc>
        <w:tc>
          <w:tcPr>
            <w:tcW w:w="965" w:type="dxa"/>
          </w:tcPr>
          <w:p w14:paraId="64942D32" w14:textId="77777777" w:rsidR="002A1881" w:rsidRPr="003C0442" w:rsidRDefault="00EA357F" w:rsidP="00F271CF">
            <w:pPr>
              <w:rPr>
                <w:sz w:val="24"/>
                <w:szCs w:val="24"/>
              </w:rPr>
            </w:pPr>
            <w:r w:rsidRPr="003C0442">
              <w:rPr>
                <w:sz w:val="24"/>
                <w:szCs w:val="24"/>
              </w:rPr>
              <w:t>A   C D</w:t>
            </w:r>
          </w:p>
        </w:tc>
        <w:tc>
          <w:tcPr>
            <w:tcW w:w="1144" w:type="dxa"/>
          </w:tcPr>
          <w:p w14:paraId="2396D3FF" w14:textId="77777777" w:rsidR="002A1881" w:rsidRPr="003C0442" w:rsidRDefault="002A1881" w:rsidP="00F271CF">
            <w:pPr>
              <w:rPr>
                <w:sz w:val="24"/>
                <w:szCs w:val="24"/>
              </w:rPr>
            </w:pPr>
          </w:p>
        </w:tc>
        <w:tc>
          <w:tcPr>
            <w:tcW w:w="730" w:type="dxa"/>
          </w:tcPr>
          <w:p w14:paraId="6C4FA8A3" w14:textId="77777777" w:rsidR="002A1881" w:rsidRPr="003C0442" w:rsidRDefault="002A1881" w:rsidP="00F271CF">
            <w:pPr>
              <w:rPr>
                <w:sz w:val="24"/>
                <w:szCs w:val="24"/>
              </w:rPr>
            </w:pPr>
          </w:p>
        </w:tc>
      </w:tr>
      <w:tr w:rsidR="002A1881" w:rsidRPr="003C0442" w14:paraId="493782A9" w14:textId="77777777" w:rsidTr="00F271CF">
        <w:tc>
          <w:tcPr>
            <w:tcW w:w="3572" w:type="dxa"/>
          </w:tcPr>
          <w:p w14:paraId="3670C750" w14:textId="77777777" w:rsidR="002A1881" w:rsidRPr="003C0442" w:rsidRDefault="002A1881" w:rsidP="00F271CF">
            <w:pPr>
              <w:rPr>
                <w:sz w:val="24"/>
                <w:szCs w:val="24"/>
              </w:rPr>
            </w:pPr>
            <w:r w:rsidRPr="003C0442">
              <w:rPr>
                <w:sz w:val="24"/>
                <w:szCs w:val="24"/>
              </w:rPr>
              <w:t>Smuggling of controlled or banned substances</w:t>
            </w:r>
          </w:p>
        </w:tc>
        <w:tc>
          <w:tcPr>
            <w:tcW w:w="1666" w:type="dxa"/>
          </w:tcPr>
          <w:p w14:paraId="1F9B18D6" w14:textId="77777777" w:rsidR="002A1881" w:rsidRPr="003C0442" w:rsidRDefault="002A1881" w:rsidP="00F271CF">
            <w:pPr>
              <w:rPr>
                <w:sz w:val="24"/>
                <w:szCs w:val="24"/>
              </w:rPr>
            </w:pPr>
          </w:p>
        </w:tc>
        <w:tc>
          <w:tcPr>
            <w:tcW w:w="1080" w:type="dxa"/>
          </w:tcPr>
          <w:p w14:paraId="1C149C3E" w14:textId="77777777" w:rsidR="002A1881" w:rsidRPr="003C0442" w:rsidRDefault="00EA357F" w:rsidP="00F271CF">
            <w:pPr>
              <w:rPr>
                <w:sz w:val="24"/>
                <w:szCs w:val="24"/>
              </w:rPr>
            </w:pPr>
            <w:r w:rsidRPr="003C0442">
              <w:rPr>
                <w:sz w:val="24"/>
                <w:szCs w:val="24"/>
              </w:rPr>
              <w:t>A   C</w:t>
            </w:r>
          </w:p>
        </w:tc>
        <w:tc>
          <w:tcPr>
            <w:tcW w:w="1170" w:type="dxa"/>
          </w:tcPr>
          <w:p w14:paraId="5DBAA979" w14:textId="77777777" w:rsidR="002A1881" w:rsidRPr="003C0442" w:rsidRDefault="00EA357F" w:rsidP="00F271CF">
            <w:pPr>
              <w:rPr>
                <w:sz w:val="24"/>
                <w:szCs w:val="24"/>
              </w:rPr>
            </w:pPr>
            <w:r w:rsidRPr="003C0442">
              <w:rPr>
                <w:sz w:val="24"/>
                <w:szCs w:val="24"/>
              </w:rPr>
              <w:t xml:space="preserve">       D</w:t>
            </w:r>
          </w:p>
        </w:tc>
        <w:tc>
          <w:tcPr>
            <w:tcW w:w="745" w:type="dxa"/>
          </w:tcPr>
          <w:p w14:paraId="5D047493" w14:textId="77777777" w:rsidR="002A1881" w:rsidRPr="003C0442" w:rsidRDefault="002A1881" w:rsidP="00F271CF">
            <w:pPr>
              <w:rPr>
                <w:sz w:val="24"/>
                <w:szCs w:val="24"/>
              </w:rPr>
            </w:pPr>
          </w:p>
        </w:tc>
        <w:tc>
          <w:tcPr>
            <w:tcW w:w="965" w:type="dxa"/>
          </w:tcPr>
          <w:p w14:paraId="0EF921A4" w14:textId="77777777" w:rsidR="002A1881" w:rsidRPr="003C0442" w:rsidRDefault="00EA357F" w:rsidP="00F271CF">
            <w:pPr>
              <w:rPr>
                <w:sz w:val="24"/>
                <w:szCs w:val="24"/>
              </w:rPr>
            </w:pPr>
            <w:r w:rsidRPr="003C0442">
              <w:rPr>
                <w:sz w:val="24"/>
                <w:szCs w:val="24"/>
              </w:rPr>
              <w:t>A   C</w:t>
            </w:r>
          </w:p>
        </w:tc>
        <w:tc>
          <w:tcPr>
            <w:tcW w:w="1144" w:type="dxa"/>
          </w:tcPr>
          <w:p w14:paraId="068C5C2F" w14:textId="77777777" w:rsidR="002A1881" w:rsidRPr="003C0442" w:rsidRDefault="004431AE" w:rsidP="00F271CF">
            <w:pPr>
              <w:rPr>
                <w:sz w:val="24"/>
                <w:szCs w:val="24"/>
              </w:rPr>
            </w:pPr>
            <w:r w:rsidRPr="003C0442">
              <w:rPr>
                <w:sz w:val="24"/>
                <w:szCs w:val="24"/>
              </w:rPr>
              <w:t xml:space="preserve">        D</w:t>
            </w:r>
          </w:p>
        </w:tc>
        <w:tc>
          <w:tcPr>
            <w:tcW w:w="730" w:type="dxa"/>
          </w:tcPr>
          <w:p w14:paraId="51B9351D" w14:textId="77777777" w:rsidR="002A1881" w:rsidRPr="003C0442" w:rsidRDefault="002A1881" w:rsidP="00F271CF">
            <w:pPr>
              <w:rPr>
                <w:sz w:val="24"/>
                <w:szCs w:val="24"/>
              </w:rPr>
            </w:pPr>
          </w:p>
        </w:tc>
      </w:tr>
      <w:tr w:rsidR="002A1881" w:rsidRPr="003C0442" w14:paraId="460E5BB0" w14:textId="77777777" w:rsidTr="00F271CF">
        <w:tc>
          <w:tcPr>
            <w:tcW w:w="3572" w:type="dxa"/>
          </w:tcPr>
          <w:p w14:paraId="719C6129" w14:textId="77777777" w:rsidR="002A1881" w:rsidRPr="003C0442" w:rsidRDefault="002A1881" w:rsidP="00F271CF">
            <w:pPr>
              <w:rPr>
                <w:sz w:val="24"/>
                <w:szCs w:val="24"/>
              </w:rPr>
            </w:pPr>
            <w:r w:rsidRPr="003C0442">
              <w:rPr>
                <w:sz w:val="24"/>
                <w:szCs w:val="24"/>
              </w:rPr>
              <w:t>Industrial espionage or suspicious surveillance</w:t>
            </w:r>
          </w:p>
        </w:tc>
        <w:tc>
          <w:tcPr>
            <w:tcW w:w="1666" w:type="dxa"/>
          </w:tcPr>
          <w:p w14:paraId="174864F2" w14:textId="77777777" w:rsidR="002A1881" w:rsidRPr="003C0442" w:rsidRDefault="00EA357F" w:rsidP="00F271CF">
            <w:pPr>
              <w:rPr>
                <w:sz w:val="24"/>
                <w:szCs w:val="24"/>
              </w:rPr>
            </w:pPr>
            <w:r w:rsidRPr="003C0442">
              <w:rPr>
                <w:sz w:val="24"/>
                <w:szCs w:val="24"/>
              </w:rPr>
              <w:t xml:space="preserve">  B</w:t>
            </w:r>
          </w:p>
        </w:tc>
        <w:tc>
          <w:tcPr>
            <w:tcW w:w="1080" w:type="dxa"/>
          </w:tcPr>
          <w:p w14:paraId="4F5565EA" w14:textId="77777777" w:rsidR="002A1881" w:rsidRPr="003C0442" w:rsidRDefault="00EA357F" w:rsidP="00F271CF">
            <w:pPr>
              <w:rPr>
                <w:sz w:val="24"/>
                <w:szCs w:val="24"/>
              </w:rPr>
            </w:pPr>
            <w:r w:rsidRPr="003C0442">
              <w:rPr>
                <w:sz w:val="24"/>
                <w:szCs w:val="24"/>
              </w:rPr>
              <w:t>A   C D</w:t>
            </w:r>
          </w:p>
        </w:tc>
        <w:tc>
          <w:tcPr>
            <w:tcW w:w="1170" w:type="dxa"/>
          </w:tcPr>
          <w:p w14:paraId="1A339F39" w14:textId="77777777" w:rsidR="002A1881" w:rsidRPr="003C0442" w:rsidRDefault="002A1881" w:rsidP="00F271CF">
            <w:pPr>
              <w:rPr>
                <w:sz w:val="24"/>
                <w:szCs w:val="24"/>
              </w:rPr>
            </w:pPr>
          </w:p>
        </w:tc>
        <w:tc>
          <w:tcPr>
            <w:tcW w:w="745" w:type="dxa"/>
          </w:tcPr>
          <w:p w14:paraId="496FFFAF" w14:textId="77777777" w:rsidR="002A1881" w:rsidRPr="003C0442" w:rsidRDefault="00EA357F" w:rsidP="00F271CF">
            <w:pPr>
              <w:rPr>
                <w:sz w:val="24"/>
                <w:szCs w:val="24"/>
              </w:rPr>
            </w:pPr>
            <w:r w:rsidRPr="003C0442">
              <w:rPr>
                <w:sz w:val="24"/>
                <w:szCs w:val="24"/>
              </w:rPr>
              <w:t xml:space="preserve">  B</w:t>
            </w:r>
          </w:p>
        </w:tc>
        <w:tc>
          <w:tcPr>
            <w:tcW w:w="965" w:type="dxa"/>
          </w:tcPr>
          <w:p w14:paraId="68B0BC55" w14:textId="77777777" w:rsidR="002A1881" w:rsidRPr="003C0442" w:rsidRDefault="00EA357F" w:rsidP="00F271CF">
            <w:pPr>
              <w:rPr>
                <w:sz w:val="24"/>
                <w:szCs w:val="24"/>
              </w:rPr>
            </w:pPr>
            <w:r w:rsidRPr="003C0442">
              <w:rPr>
                <w:sz w:val="24"/>
                <w:szCs w:val="24"/>
              </w:rPr>
              <w:t>A B C D</w:t>
            </w:r>
          </w:p>
        </w:tc>
        <w:tc>
          <w:tcPr>
            <w:tcW w:w="1144" w:type="dxa"/>
          </w:tcPr>
          <w:p w14:paraId="5F35E7F6" w14:textId="77777777" w:rsidR="002A1881" w:rsidRPr="003C0442" w:rsidRDefault="002A1881" w:rsidP="00F271CF">
            <w:pPr>
              <w:rPr>
                <w:sz w:val="24"/>
                <w:szCs w:val="24"/>
              </w:rPr>
            </w:pPr>
          </w:p>
        </w:tc>
        <w:tc>
          <w:tcPr>
            <w:tcW w:w="730" w:type="dxa"/>
          </w:tcPr>
          <w:p w14:paraId="3210B577" w14:textId="77777777" w:rsidR="002A1881" w:rsidRPr="003C0442" w:rsidRDefault="002A1881" w:rsidP="00F271CF">
            <w:pPr>
              <w:rPr>
                <w:sz w:val="24"/>
                <w:szCs w:val="24"/>
              </w:rPr>
            </w:pPr>
          </w:p>
        </w:tc>
      </w:tr>
      <w:tr w:rsidR="002A1881" w:rsidRPr="003C0442" w14:paraId="3C727C27" w14:textId="77777777" w:rsidTr="00F271CF">
        <w:tc>
          <w:tcPr>
            <w:tcW w:w="3572" w:type="dxa"/>
          </w:tcPr>
          <w:p w14:paraId="2FE05764" w14:textId="77777777" w:rsidR="002A1881" w:rsidRPr="003C0442" w:rsidRDefault="002A1881" w:rsidP="00F271CF">
            <w:pPr>
              <w:rPr>
                <w:sz w:val="24"/>
                <w:szCs w:val="24"/>
              </w:rPr>
            </w:pPr>
            <w:r w:rsidRPr="003C0442">
              <w:rPr>
                <w:sz w:val="24"/>
                <w:szCs w:val="24"/>
              </w:rPr>
              <w:t>Trade law violations (e.g. counterfeit goods arriving)</w:t>
            </w:r>
          </w:p>
        </w:tc>
        <w:tc>
          <w:tcPr>
            <w:tcW w:w="1666" w:type="dxa"/>
          </w:tcPr>
          <w:p w14:paraId="4C8552BF" w14:textId="77777777" w:rsidR="002A1881" w:rsidRPr="003C0442" w:rsidRDefault="002A1881" w:rsidP="00F271CF">
            <w:pPr>
              <w:rPr>
                <w:sz w:val="24"/>
                <w:szCs w:val="24"/>
              </w:rPr>
            </w:pPr>
          </w:p>
        </w:tc>
        <w:tc>
          <w:tcPr>
            <w:tcW w:w="1080" w:type="dxa"/>
          </w:tcPr>
          <w:p w14:paraId="31C444CD" w14:textId="77777777" w:rsidR="002A1881" w:rsidRPr="003C0442" w:rsidRDefault="00EA357F" w:rsidP="00F271CF">
            <w:pPr>
              <w:rPr>
                <w:sz w:val="24"/>
                <w:szCs w:val="24"/>
              </w:rPr>
            </w:pPr>
            <w:r w:rsidRPr="003C0442">
              <w:rPr>
                <w:sz w:val="24"/>
                <w:szCs w:val="24"/>
              </w:rPr>
              <w:t>A   C D</w:t>
            </w:r>
          </w:p>
        </w:tc>
        <w:tc>
          <w:tcPr>
            <w:tcW w:w="1170" w:type="dxa"/>
          </w:tcPr>
          <w:p w14:paraId="51903707" w14:textId="77777777" w:rsidR="002A1881" w:rsidRPr="003C0442" w:rsidRDefault="002A1881" w:rsidP="00F271CF">
            <w:pPr>
              <w:rPr>
                <w:sz w:val="24"/>
                <w:szCs w:val="24"/>
              </w:rPr>
            </w:pPr>
          </w:p>
        </w:tc>
        <w:tc>
          <w:tcPr>
            <w:tcW w:w="745" w:type="dxa"/>
          </w:tcPr>
          <w:p w14:paraId="249BD71E" w14:textId="77777777" w:rsidR="002A1881" w:rsidRPr="003C0442" w:rsidRDefault="002A1881" w:rsidP="00F271CF">
            <w:pPr>
              <w:rPr>
                <w:sz w:val="24"/>
                <w:szCs w:val="24"/>
              </w:rPr>
            </w:pPr>
          </w:p>
        </w:tc>
        <w:tc>
          <w:tcPr>
            <w:tcW w:w="965" w:type="dxa"/>
          </w:tcPr>
          <w:p w14:paraId="09986FFF" w14:textId="77777777" w:rsidR="002A1881" w:rsidRPr="003C0442" w:rsidRDefault="00EA357F" w:rsidP="00F271CF">
            <w:pPr>
              <w:rPr>
                <w:sz w:val="24"/>
                <w:szCs w:val="24"/>
              </w:rPr>
            </w:pPr>
            <w:r w:rsidRPr="003C0442">
              <w:rPr>
                <w:sz w:val="24"/>
                <w:szCs w:val="24"/>
              </w:rPr>
              <w:t>A   C D</w:t>
            </w:r>
          </w:p>
        </w:tc>
        <w:tc>
          <w:tcPr>
            <w:tcW w:w="1144" w:type="dxa"/>
          </w:tcPr>
          <w:p w14:paraId="380D31CD" w14:textId="77777777" w:rsidR="002A1881" w:rsidRPr="003C0442" w:rsidRDefault="002A1881" w:rsidP="00F271CF">
            <w:pPr>
              <w:rPr>
                <w:sz w:val="24"/>
                <w:szCs w:val="24"/>
              </w:rPr>
            </w:pPr>
          </w:p>
        </w:tc>
        <w:tc>
          <w:tcPr>
            <w:tcW w:w="730" w:type="dxa"/>
          </w:tcPr>
          <w:p w14:paraId="6D3C46BC" w14:textId="77777777" w:rsidR="002A1881" w:rsidRPr="003C0442" w:rsidRDefault="002A1881" w:rsidP="00F271CF">
            <w:pPr>
              <w:rPr>
                <w:sz w:val="24"/>
                <w:szCs w:val="24"/>
              </w:rPr>
            </w:pPr>
          </w:p>
        </w:tc>
      </w:tr>
      <w:tr w:rsidR="002A1881" w:rsidRPr="003C0442" w14:paraId="374F143B" w14:textId="77777777" w:rsidTr="00F271CF">
        <w:tc>
          <w:tcPr>
            <w:tcW w:w="3572" w:type="dxa"/>
          </w:tcPr>
          <w:p w14:paraId="0F11C6B4" w14:textId="77777777" w:rsidR="002A1881" w:rsidRPr="003C0442" w:rsidRDefault="002A1881" w:rsidP="00F271CF">
            <w:pPr>
              <w:rPr>
                <w:sz w:val="24"/>
                <w:szCs w:val="24"/>
              </w:rPr>
            </w:pPr>
            <w:r w:rsidRPr="003C0442">
              <w:rPr>
                <w:sz w:val="24"/>
                <w:szCs w:val="24"/>
              </w:rPr>
              <w:t>Invasive species (pests, weeds, etc.)</w:t>
            </w:r>
          </w:p>
        </w:tc>
        <w:tc>
          <w:tcPr>
            <w:tcW w:w="1666" w:type="dxa"/>
          </w:tcPr>
          <w:p w14:paraId="38009566" w14:textId="77777777" w:rsidR="002A1881" w:rsidRPr="003C0442" w:rsidRDefault="002A1881" w:rsidP="00F271CF">
            <w:pPr>
              <w:rPr>
                <w:sz w:val="24"/>
                <w:szCs w:val="24"/>
              </w:rPr>
            </w:pPr>
          </w:p>
        </w:tc>
        <w:tc>
          <w:tcPr>
            <w:tcW w:w="1080" w:type="dxa"/>
          </w:tcPr>
          <w:p w14:paraId="097031C4" w14:textId="77777777" w:rsidR="002A1881" w:rsidRPr="003C0442" w:rsidRDefault="00EA357F" w:rsidP="00F271CF">
            <w:pPr>
              <w:rPr>
                <w:sz w:val="24"/>
                <w:szCs w:val="24"/>
              </w:rPr>
            </w:pPr>
            <w:r w:rsidRPr="003C0442">
              <w:rPr>
                <w:sz w:val="24"/>
                <w:szCs w:val="24"/>
              </w:rPr>
              <w:t xml:space="preserve">     C D</w:t>
            </w:r>
          </w:p>
        </w:tc>
        <w:tc>
          <w:tcPr>
            <w:tcW w:w="1170" w:type="dxa"/>
          </w:tcPr>
          <w:p w14:paraId="3031D929" w14:textId="77777777" w:rsidR="002A1881" w:rsidRPr="003C0442" w:rsidRDefault="00EA357F" w:rsidP="00F271CF">
            <w:pPr>
              <w:rPr>
                <w:sz w:val="24"/>
                <w:szCs w:val="24"/>
              </w:rPr>
            </w:pPr>
            <w:r w:rsidRPr="003C0442">
              <w:rPr>
                <w:sz w:val="24"/>
                <w:szCs w:val="24"/>
              </w:rPr>
              <w:t>A</w:t>
            </w:r>
          </w:p>
        </w:tc>
        <w:tc>
          <w:tcPr>
            <w:tcW w:w="745" w:type="dxa"/>
          </w:tcPr>
          <w:p w14:paraId="0364D323" w14:textId="77777777" w:rsidR="002A1881" w:rsidRPr="003C0442" w:rsidRDefault="002A1881" w:rsidP="00F271CF">
            <w:pPr>
              <w:rPr>
                <w:sz w:val="24"/>
                <w:szCs w:val="24"/>
              </w:rPr>
            </w:pPr>
          </w:p>
        </w:tc>
        <w:tc>
          <w:tcPr>
            <w:tcW w:w="965" w:type="dxa"/>
          </w:tcPr>
          <w:p w14:paraId="4E04A601" w14:textId="77777777" w:rsidR="002A1881" w:rsidRPr="003C0442" w:rsidRDefault="00EA357F" w:rsidP="00F271CF">
            <w:pPr>
              <w:rPr>
                <w:sz w:val="24"/>
                <w:szCs w:val="24"/>
              </w:rPr>
            </w:pPr>
            <w:r w:rsidRPr="003C0442">
              <w:rPr>
                <w:sz w:val="24"/>
                <w:szCs w:val="24"/>
              </w:rPr>
              <w:t>A   C D</w:t>
            </w:r>
          </w:p>
        </w:tc>
        <w:tc>
          <w:tcPr>
            <w:tcW w:w="1144" w:type="dxa"/>
          </w:tcPr>
          <w:p w14:paraId="2361485C" w14:textId="77777777" w:rsidR="002A1881" w:rsidRPr="003C0442" w:rsidRDefault="002A1881" w:rsidP="00F271CF">
            <w:pPr>
              <w:rPr>
                <w:sz w:val="24"/>
                <w:szCs w:val="24"/>
              </w:rPr>
            </w:pPr>
          </w:p>
        </w:tc>
        <w:tc>
          <w:tcPr>
            <w:tcW w:w="730" w:type="dxa"/>
          </w:tcPr>
          <w:p w14:paraId="6621BCA6" w14:textId="77777777" w:rsidR="002A1881" w:rsidRPr="003C0442" w:rsidRDefault="002A1881" w:rsidP="00F271CF">
            <w:pPr>
              <w:rPr>
                <w:sz w:val="24"/>
                <w:szCs w:val="24"/>
              </w:rPr>
            </w:pPr>
          </w:p>
        </w:tc>
      </w:tr>
      <w:tr w:rsidR="002A1881" w:rsidRPr="003C0442" w14:paraId="08303647" w14:textId="77777777" w:rsidTr="00F271CF">
        <w:trPr>
          <w:trHeight w:val="872"/>
        </w:trPr>
        <w:tc>
          <w:tcPr>
            <w:tcW w:w="3572" w:type="dxa"/>
          </w:tcPr>
          <w:p w14:paraId="6FC7F2CC" w14:textId="77777777" w:rsidR="002A1881" w:rsidRPr="003C0442" w:rsidRDefault="002A1881" w:rsidP="00F271CF">
            <w:pPr>
              <w:rPr>
                <w:sz w:val="24"/>
                <w:szCs w:val="24"/>
              </w:rPr>
            </w:pPr>
            <w:r w:rsidRPr="003C0442">
              <w:rPr>
                <w:sz w:val="24"/>
                <w:szCs w:val="24"/>
              </w:rPr>
              <w:t>Other (write in):</w:t>
            </w:r>
          </w:p>
        </w:tc>
        <w:tc>
          <w:tcPr>
            <w:tcW w:w="1666" w:type="dxa"/>
          </w:tcPr>
          <w:p w14:paraId="64BA745E" w14:textId="77777777" w:rsidR="002A1881" w:rsidRPr="003C0442" w:rsidRDefault="002A1881" w:rsidP="00F271CF">
            <w:pPr>
              <w:rPr>
                <w:sz w:val="24"/>
                <w:szCs w:val="24"/>
              </w:rPr>
            </w:pPr>
          </w:p>
        </w:tc>
        <w:tc>
          <w:tcPr>
            <w:tcW w:w="1080" w:type="dxa"/>
          </w:tcPr>
          <w:p w14:paraId="600F2884" w14:textId="77777777" w:rsidR="002A1881" w:rsidRPr="003C0442" w:rsidRDefault="002A1881" w:rsidP="00F271CF">
            <w:pPr>
              <w:rPr>
                <w:sz w:val="24"/>
                <w:szCs w:val="24"/>
              </w:rPr>
            </w:pPr>
          </w:p>
        </w:tc>
        <w:tc>
          <w:tcPr>
            <w:tcW w:w="1170" w:type="dxa"/>
          </w:tcPr>
          <w:p w14:paraId="40923F26" w14:textId="77777777" w:rsidR="002A1881" w:rsidRPr="003C0442" w:rsidRDefault="002A1881" w:rsidP="00F271CF">
            <w:pPr>
              <w:rPr>
                <w:sz w:val="24"/>
                <w:szCs w:val="24"/>
              </w:rPr>
            </w:pPr>
          </w:p>
        </w:tc>
        <w:tc>
          <w:tcPr>
            <w:tcW w:w="745" w:type="dxa"/>
          </w:tcPr>
          <w:p w14:paraId="458D5D8F" w14:textId="77777777" w:rsidR="002A1881" w:rsidRPr="003C0442" w:rsidRDefault="002A1881" w:rsidP="00F271CF">
            <w:pPr>
              <w:rPr>
                <w:sz w:val="24"/>
                <w:szCs w:val="24"/>
              </w:rPr>
            </w:pPr>
          </w:p>
        </w:tc>
        <w:tc>
          <w:tcPr>
            <w:tcW w:w="965" w:type="dxa"/>
          </w:tcPr>
          <w:p w14:paraId="5B4B1F19" w14:textId="77777777" w:rsidR="002A1881" w:rsidRPr="003C0442" w:rsidRDefault="002A1881" w:rsidP="00F271CF">
            <w:pPr>
              <w:rPr>
                <w:sz w:val="24"/>
                <w:szCs w:val="24"/>
              </w:rPr>
            </w:pPr>
          </w:p>
        </w:tc>
        <w:tc>
          <w:tcPr>
            <w:tcW w:w="1144" w:type="dxa"/>
          </w:tcPr>
          <w:p w14:paraId="6BF4EE5A" w14:textId="77777777" w:rsidR="002A1881" w:rsidRPr="003C0442" w:rsidRDefault="002A1881" w:rsidP="00F271CF">
            <w:pPr>
              <w:rPr>
                <w:sz w:val="24"/>
                <w:szCs w:val="24"/>
              </w:rPr>
            </w:pPr>
          </w:p>
        </w:tc>
        <w:tc>
          <w:tcPr>
            <w:tcW w:w="730" w:type="dxa"/>
          </w:tcPr>
          <w:p w14:paraId="2E68DE98" w14:textId="77777777" w:rsidR="002A1881" w:rsidRPr="003C0442" w:rsidRDefault="002A1881" w:rsidP="00F271CF">
            <w:pPr>
              <w:rPr>
                <w:sz w:val="24"/>
                <w:szCs w:val="24"/>
              </w:rPr>
            </w:pPr>
          </w:p>
        </w:tc>
      </w:tr>
    </w:tbl>
    <w:p w14:paraId="3C9EF917" w14:textId="77777777" w:rsidR="002A1881" w:rsidRPr="003C0442" w:rsidRDefault="002A1881" w:rsidP="002A1881">
      <w:pPr>
        <w:rPr>
          <w:sz w:val="24"/>
          <w:szCs w:val="24"/>
        </w:rPr>
      </w:pPr>
    </w:p>
    <w:tbl>
      <w:tblPr>
        <w:tblStyle w:val="TableGrid"/>
        <w:tblW w:w="0" w:type="auto"/>
        <w:tblLayout w:type="fixed"/>
        <w:tblLook w:val="04A0" w:firstRow="1" w:lastRow="0" w:firstColumn="1" w:lastColumn="0" w:noHBand="0" w:noVBand="1"/>
      </w:tblPr>
      <w:tblGrid>
        <w:gridCol w:w="5310"/>
        <w:gridCol w:w="3536"/>
        <w:gridCol w:w="869"/>
        <w:gridCol w:w="1080"/>
        <w:gridCol w:w="1070"/>
        <w:gridCol w:w="1085"/>
      </w:tblGrid>
      <w:tr w:rsidR="002A1881" w:rsidRPr="003C0442" w14:paraId="27F436DA" w14:textId="77777777" w:rsidTr="00CE7EEE">
        <w:tc>
          <w:tcPr>
            <w:tcW w:w="5310" w:type="dxa"/>
            <w:vMerge w:val="restart"/>
          </w:tcPr>
          <w:p w14:paraId="39C6C325" w14:textId="77777777" w:rsidR="002A1881" w:rsidRPr="003C0442" w:rsidRDefault="002A1881" w:rsidP="00F271CF">
            <w:pPr>
              <w:rPr>
                <w:sz w:val="24"/>
                <w:szCs w:val="24"/>
              </w:rPr>
            </w:pPr>
            <w:r w:rsidRPr="003C0442">
              <w:rPr>
                <w:sz w:val="24"/>
                <w:szCs w:val="24"/>
              </w:rPr>
              <w:lastRenderedPageBreak/>
              <w:t>QUESTION 2</w:t>
            </w:r>
          </w:p>
        </w:tc>
        <w:tc>
          <w:tcPr>
            <w:tcW w:w="4405" w:type="dxa"/>
            <w:gridSpan w:val="2"/>
            <w:vMerge w:val="restart"/>
          </w:tcPr>
          <w:p w14:paraId="1939297A" w14:textId="77777777" w:rsidR="002A1881" w:rsidRPr="003C0442" w:rsidRDefault="002A1881" w:rsidP="00F271CF">
            <w:pPr>
              <w:rPr>
                <w:sz w:val="24"/>
                <w:szCs w:val="24"/>
              </w:rPr>
            </w:pPr>
            <w:r w:rsidRPr="003C0442">
              <w:rPr>
                <w:sz w:val="24"/>
                <w:szCs w:val="24"/>
              </w:rPr>
              <w:t xml:space="preserve">Check which </w:t>
            </w:r>
            <w:r w:rsidRPr="003C0442">
              <w:rPr>
                <w:b/>
                <w:sz w:val="24"/>
                <w:szCs w:val="24"/>
              </w:rPr>
              <w:t>technologies or systems</w:t>
            </w:r>
            <w:r w:rsidRPr="003C0442">
              <w:rPr>
                <w:sz w:val="24"/>
                <w:szCs w:val="24"/>
              </w:rPr>
              <w:t xml:space="preserve"> your port has (or its tenants or government agencies</w:t>
            </w:r>
            <w:proofErr w:type="gramStart"/>
            <w:r w:rsidRPr="003C0442">
              <w:rPr>
                <w:sz w:val="24"/>
                <w:szCs w:val="24"/>
              </w:rPr>
              <w:t>)  to</w:t>
            </w:r>
            <w:proofErr w:type="gramEnd"/>
            <w:r w:rsidRPr="003C0442">
              <w:rPr>
                <w:sz w:val="24"/>
                <w:szCs w:val="24"/>
              </w:rPr>
              <w:t xml:space="preserve"> protect against security risks:</w:t>
            </w:r>
          </w:p>
        </w:tc>
        <w:tc>
          <w:tcPr>
            <w:tcW w:w="3235" w:type="dxa"/>
            <w:gridSpan w:val="3"/>
          </w:tcPr>
          <w:p w14:paraId="40F8E84A" w14:textId="77777777" w:rsidR="002A1881" w:rsidRPr="003C0442" w:rsidRDefault="002A1881" w:rsidP="00F271CF">
            <w:pPr>
              <w:rPr>
                <w:sz w:val="24"/>
                <w:szCs w:val="24"/>
              </w:rPr>
            </w:pPr>
            <w:r w:rsidRPr="003C0442">
              <w:rPr>
                <w:sz w:val="24"/>
                <w:szCs w:val="24"/>
              </w:rPr>
              <w:t xml:space="preserve">Rate the </w:t>
            </w:r>
            <w:r w:rsidRPr="003C0442">
              <w:rPr>
                <w:b/>
                <w:sz w:val="24"/>
                <w:szCs w:val="24"/>
              </w:rPr>
              <w:t>importance</w:t>
            </w:r>
            <w:r w:rsidRPr="003C0442">
              <w:rPr>
                <w:sz w:val="24"/>
                <w:szCs w:val="24"/>
              </w:rPr>
              <w:t xml:space="preserve"> of these technologies or systems:</w:t>
            </w:r>
          </w:p>
        </w:tc>
      </w:tr>
      <w:tr w:rsidR="002A1881" w:rsidRPr="003C0442" w14:paraId="5FD91E73" w14:textId="77777777" w:rsidTr="00CE7EEE">
        <w:tc>
          <w:tcPr>
            <w:tcW w:w="5310" w:type="dxa"/>
            <w:vMerge/>
          </w:tcPr>
          <w:p w14:paraId="5EE9061C" w14:textId="77777777" w:rsidR="002A1881" w:rsidRPr="003C0442" w:rsidRDefault="002A1881" w:rsidP="00F271CF">
            <w:pPr>
              <w:rPr>
                <w:b/>
                <w:sz w:val="24"/>
                <w:szCs w:val="24"/>
              </w:rPr>
            </w:pPr>
          </w:p>
        </w:tc>
        <w:tc>
          <w:tcPr>
            <w:tcW w:w="4405" w:type="dxa"/>
            <w:gridSpan w:val="2"/>
            <w:vMerge/>
          </w:tcPr>
          <w:p w14:paraId="2C9C53DD" w14:textId="77777777" w:rsidR="002A1881" w:rsidRPr="003C0442" w:rsidRDefault="002A1881" w:rsidP="00F271CF">
            <w:pPr>
              <w:rPr>
                <w:b/>
                <w:sz w:val="24"/>
                <w:szCs w:val="24"/>
              </w:rPr>
            </w:pPr>
          </w:p>
        </w:tc>
        <w:tc>
          <w:tcPr>
            <w:tcW w:w="1080" w:type="dxa"/>
          </w:tcPr>
          <w:p w14:paraId="044A0A26" w14:textId="77777777" w:rsidR="002A1881" w:rsidRPr="003C0442" w:rsidRDefault="002A1881" w:rsidP="00F271CF">
            <w:pPr>
              <w:rPr>
                <w:b/>
                <w:sz w:val="24"/>
                <w:szCs w:val="24"/>
              </w:rPr>
            </w:pPr>
            <w:r w:rsidRPr="003C0442">
              <w:rPr>
                <w:b/>
                <w:sz w:val="24"/>
                <w:szCs w:val="24"/>
              </w:rPr>
              <w:t>Low</w:t>
            </w:r>
          </w:p>
        </w:tc>
        <w:tc>
          <w:tcPr>
            <w:tcW w:w="1070" w:type="dxa"/>
          </w:tcPr>
          <w:p w14:paraId="27740483" w14:textId="77777777" w:rsidR="002A1881" w:rsidRPr="003C0442" w:rsidRDefault="002A1881" w:rsidP="00F271CF">
            <w:pPr>
              <w:rPr>
                <w:b/>
                <w:sz w:val="24"/>
                <w:szCs w:val="24"/>
              </w:rPr>
            </w:pPr>
            <w:r w:rsidRPr="003C0442">
              <w:rPr>
                <w:b/>
                <w:sz w:val="24"/>
                <w:szCs w:val="24"/>
              </w:rPr>
              <w:t>Medium</w:t>
            </w:r>
          </w:p>
        </w:tc>
        <w:tc>
          <w:tcPr>
            <w:tcW w:w="1085" w:type="dxa"/>
          </w:tcPr>
          <w:p w14:paraId="28DDCB9D" w14:textId="77777777" w:rsidR="002A1881" w:rsidRPr="003C0442" w:rsidRDefault="002A1881" w:rsidP="00F271CF">
            <w:pPr>
              <w:rPr>
                <w:b/>
                <w:sz w:val="24"/>
                <w:szCs w:val="24"/>
              </w:rPr>
            </w:pPr>
            <w:r w:rsidRPr="003C0442">
              <w:rPr>
                <w:b/>
                <w:sz w:val="24"/>
                <w:szCs w:val="24"/>
              </w:rPr>
              <w:t>High</w:t>
            </w:r>
          </w:p>
        </w:tc>
      </w:tr>
      <w:tr w:rsidR="002A1881" w:rsidRPr="003C0442" w14:paraId="5EC2E22F" w14:textId="77777777" w:rsidTr="00CE7EEE">
        <w:tc>
          <w:tcPr>
            <w:tcW w:w="5310" w:type="dxa"/>
            <w:shd w:val="clear" w:color="auto" w:fill="FFFF00"/>
          </w:tcPr>
          <w:p w14:paraId="27720881" w14:textId="77777777" w:rsidR="002A1881" w:rsidRPr="003C0442" w:rsidRDefault="002A1881" w:rsidP="00F271CF">
            <w:pPr>
              <w:rPr>
                <w:b/>
                <w:sz w:val="24"/>
                <w:szCs w:val="24"/>
              </w:rPr>
            </w:pPr>
            <w:r w:rsidRPr="003C0442">
              <w:rPr>
                <w:b/>
                <w:sz w:val="24"/>
                <w:szCs w:val="24"/>
              </w:rPr>
              <w:t>BARRIERS AND DETECTORS:</w:t>
            </w:r>
          </w:p>
        </w:tc>
        <w:tc>
          <w:tcPr>
            <w:tcW w:w="4405" w:type="dxa"/>
            <w:gridSpan w:val="2"/>
          </w:tcPr>
          <w:p w14:paraId="5CBD17D3" w14:textId="77777777" w:rsidR="002A1881" w:rsidRPr="003C0442" w:rsidRDefault="002A1881" w:rsidP="00F271CF">
            <w:pPr>
              <w:rPr>
                <w:b/>
                <w:sz w:val="24"/>
                <w:szCs w:val="24"/>
              </w:rPr>
            </w:pPr>
          </w:p>
        </w:tc>
        <w:tc>
          <w:tcPr>
            <w:tcW w:w="1080" w:type="dxa"/>
          </w:tcPr>
          <w:p w14:paraId="5D47E71F" w14:textId="77777777" w:rsidR="002A1881" w:rsidRPr="003C0442" w:rsidRDefault="002A1881" w:rsidP="00F271CF">
            <w:pPr>
              <w:rPr>
                <w:b/>
                <w:sz w:val="24"/>
                <w:szCs w:val="24"/>
              </w:rPr>
            </w:pPr>
          </w:p>
        </w:tc>
        <w:tc>
          <w:tcPr>
            <w:tcW w:w="1070" w:type="dxa"/>
          </w:tcPr>
          <w:p w14:paraId="2A7A7890" w14:textId="77777777" w:rsidR="002A1881" w:rsidRPr="003C0442" w:rsidRDefault="002A1881" w:rsidP="00F271CF">
            <w:pPr>
              <w:rPr>
                <w:b/>
                <w:sz w:val="24"/>
                <w:szCs w:val="24"/>
              </w:rPr>
            </w:pPr>
          </w:p>
        </w:tc>
        <w:tc>
          <w:tcPr>
            <w:tcW w:w="1085" w:type="dxa"/>
          </w:tcPr>
          <w:p w14:paraId="37700028" w14:textId="77777777" w:rsidR="002A1881" w:rsidRPr="003C0442" w:rsidRDefault="00F65F20" w:rsidP="00F271CF">
            <w:pPr>
              <w:rPr>
                <w:sz w:val="24"/>
                <w:szCs w:val="24"/>
              </w:rPr>
            </w:pPr>
            <w:r w:rsidRPr="003C0442">
              <w:rPr>
                <w:sz w:val="24"/>
                <w:szCs w:val="24"/>
              </w:rPr>
              <w:t>A B</w:t>
            </w:r>
          </w:p>
        </w:tc>
      </w:tr>
      <w:tr w:rsidR="002A1881" w:rsidRPr="003C0442" w14:paraId="55A0ADC1" w14:textId="77777777" w:rsidTr="00CE7EEE">
        <w:tc>
          <w:tcPr>
            <w:tcW w:w="5310" w:type="dxa"/>
          </w:tcPr>
          <w:p w14:paraId="756C153D" w14:textId="77777777" w:rsidR="002A1881" w:rsidRPr="003C0442" w:rsidRDefault="002A1881" w:rsidP="00F271CF">
            <w:pPr>
              <w:rPr>
                <w:sz w:val="24"/>
                <w:szCs w:val="24"/>
              </w:rPr>
            </w:pPr>
            <w:r w:rsidRPr="003C0442">
              <w:rPr>
                <w:sz w:val="24"/>
                <w:szCs w:val="24"/>
              </w:rPr>
              <w:t>Fences</w:t>
            </w:r>
          </w:p>
        </w:tc>
        <w:tc>
          <w:tcPr>
            <w:tcW w:w="4405" w:type="dxa"/>
            <w:gridSpan w:val="2"/>
          </w:tcPr>
          <w:p w14:paraId="4E77C224" w14:textId="77777777" w:rsidR="002A1881" w:rsidRPr="003C0442" w:rsidRDefault="00F65F20" w:rsidP="00F271CF">
            <w:pPr>
              <w:rPr>
                <w:sz w:val="24"/>
                <w:szCs w:val="24"/>
              </w:rPr>
            </w:pPr>
            <w:r w:rsidRPr="003C0442">
              <w:rPr>
                <w:sz w:val="24"/>
                <w:szCs w:val="24"/>
              </w:rPr>
              <w:t>A B C D</w:t>
            </w:r>
          </w:p>
        </w:tc>
        <w:tc>
          <w:tcPr>
            <w:tcW w:w="1080" w:type="dxa"/>
          </w:tcPr>
          <w:p w14:paraId="635FB804" w14:textId="77777777" w:rsidR="002A1881" w:rsidRPr="003C0442" w:rsidRDefault="002A1881" w:rsidP="00F271CF">
            <w:pPr>
              <w:rPr>
                <w:sz w:val="24"/>
                <w:szCs w:val="24"/>
              </w:rPr>
            </w:pPr>
          </w:p>
        </w:tc>
        <w:tc>
          <w:tcPr>
            <w:tcW w:w="1070" w:type="dxa"/>
          </w:tcPr>
          <w:p w14:paraId="6A236298" w14:textId="77777777" w:rsidR="002A1881" w:rsidRPr="003C0442" w:rsidRDefault="00F65F20" w:rsidP="00F271CF">
            <w:pPr>
              <w:rPr>
                <w:sz w:val="24"/>
                <w:szCs w:val="24"/>
              </w:rPr>
            </w:pPr>
            <w:r w:rsidRPr="003C0442">
              <w:rPr>
                <w:sz w:val="24"/>
                <w:szCs w:val="24"/>
              </w:rPr>
              <w:t xml:space="preserve">        D</w:t>
            </w:r>
          </w:p>
        </w:tc>
        <w:tc>
          <w:tcPr>
            <w:tcW w:w="1085" w:type="dxa"/>
          </w:tcPr>
          <w:p w14:paraId="6A8A45B2" w14:textId="77777777" w:rsidR="002A1881" w:rsidRPr="003C0442" w:rsidRDefault="00F65F20" w:rsidP="00F271CF">
            <w:pPr>
              <w:rPr>
                <w:sz w:val="24"/>
                <w:szCs w:val="24"/>
              </w:rPr>
            </w:pPr>
            <w:r w:rsidRPr="003C0442">
              <w:rPr>
                <w:sz w:val="24"/>
                <w:szCs w:val="24"/>
              </w:rPr>
              <w:t>A B C</w:t>
            </w:r>
          </w:p>
        </w:tc>
      </w:tr>
      <w:tr w:rsidR="002A1881" w:rsidRPr="003C0442" w14:paraId="50B291B7" w14:textId="77777777" w:rsidTr="00CE7EEE">
        <w:tc>
          <w:tcPr>
            <w:tcW w:w="5310" w:type="dxa"/>
          </w:tcPr>
          <w:p w14:paraId="1036BB21" w14:textId="77777777" w:rsidR="002A1881" w:rsidRPr="003C0442" w:rsidRDefault="00F65F20" w:rsidP="00F271CF">
            <w:pPr>
              <w:rPr>
                <w:sz w:val="24"/>
                <w:szCs w:val="24"/>
              </w:rPr>
            </w:pPr>
            <w:r w:rsidRPr="003C0442">
              <w:rPr>
                <w:sz w:val="24"/>
                <w:szCs w:val="24"/>
              </w:rPr>
              <w:t>S</w:t>
            </w:r>
            <w:r w:rsidR="002A1881" w:rsidRPr="003C0442">
              <w:rPr>
                <w:sz w:val="24"/>
                <w:szCs w:val="24"/>
              </w:rPr>
              <w:t>urveillance cameras</w:t>
            </w:r>
          </w:p>
        </w:tc>
        <w:tc>
          <w:tcPr>
            <w:tcW w:w="4405" w:type="dxa"/>
            <w:gridSpan w:val="2"/>
          </w:tcPr>
          <w:p w14:paraId="1EB597B0" w14:textId="77777777" w:rsidR="002A1881" w:rsidRPr="003C0442" w:rsidRDefault="00F65F20" w:rsidP="00F271CF">
            <w:pPr>
              <w:rPr>
                <w:sz w:val="24"/>
                <w:szCs w:val="24"/>
              </w:rPr>
            </w:pPr>
            <w:r w:rsidRPr="003C0442">
              <w:rPr>
                <w:sz w:val="24"/>
                <w:szCs w:val="24"/>
              </w:rPr>
              <w:t>A B C D</w:t>
            </w:r>
          </w:p>
        </w:tc>
        <w:tc>
          <w:tcPr>
            <w:tcW w:w="1080" w:type="dxa"/>
          </w:tcPr>
          <w:p w14:paraId="37890558" w14:textId="77777777" w:rsidR="002A1881" w:rsidRPr="003C0442" w:rsidRDefault="002A1881" w:rsidP="00F271CF">
            <w:pPr>
              <w:rPr>
                <w:sz w:val="24"/>
                <w:szCs w:val="24"/>
              </w:rPr>
            </w:pPr>
          </w:p>
        </w:tc>
        <w:tc>
          <w:tcPr>
            <w:tcW w:w="1070" w:type="dxa"/>
          </w:tcPr>
          <w:p w14:paraId="1E9EC29C" w14:textId="77777777" w:rsidR="002A1881" w:rsidRPr="003C0442" w:rsidRDefault="002A1881" w:rsidP="00F271CF">
            <w:pPr>
              <w:rPr>
                <w:sz w:val="24"/>
                <w:szCs w:val="24"/>
              </w:rPr>
            </w:pPr>
          </w:p>
        </w:tc>
        <w:tc>
          <w:tcPr>
            <w:tcW w:w="1085" w:type="dxa"/>
          </w:tcPr>
          <w:p w14:paraId="4B9C92A5" w14:textId="77777777" w:rsidR="002A1881" w:rsidRPr="003C0442" w:rsidRDefault="00F65F20" w:rsidP="00F271CF">
            <w:pPr>
              <w:rPr>
                <w:sz w:val="24"/>
                <w:szCs w:val="24"/>
              </w:rPr>
            </w:pPr>
            <w:r w:rsidRPr="003C0442">
              <w:rPr>
                <w:sz w:val="24"/>
                <w:szCs w:val="24"/>
              </w:rPr>
              <w:t>A B C D</w:t>
            </w:r>
          </w:p>
        </w:tc>
      </w:tr>
      <w:tr w:rsidR="002A1881" w:rsidRPr="003C0442" w14:paraId="1E5217E9" w14:textId="77777777" w:rsidTr="00CE7EEE">
        <w:tc>
          <w:tcPr>
            <w:tcW w:w="5310" w:type="dxa"/>
          </w:tcPr>
          <w:p w14:paraId="6D8D0826" w14:textId="77777777" w:rsidR="002A1881" w:rsidRPr="003C0442" w:rsidRDefault="00F65F20" w:rsidP="00F271CF">
            <w:pPr>
              <w:rPr>
                <w:sz w:val="24"/>
                <w:szCs w:val="24"/>
              </w:rPr>
            </w:pPr>
            <w:r w:rsidRPr="003C0442">
              <w:rPr>
                <w:sz w:val="24"/>
                <w:szCs w:val="24"/>
              </w:rPr>
              <w:t>Li</w:t>
            </w:r>
            <w:r w:rsidR="002A1881" w:rsidRPr="003C0442">
              <w:rPr>
                <w:sz w:val="24"/>
                <w:szCs w:val="24"/>
              </w:rPr>
              <w:t>ghting</w:t>
            </w:r>
          </w:p>
        </w:tc>
        <w:tc>
          <w:tcPr>
            <w:tcW w:w="4405" w:type="dxa"/>
            <w:gridSpan w:val="2"/>
          </w:tcPr>
          <w:p w14:paraId="567E7E82" w14:textId="77777777" w:rsidR="002A1881" w:rsidRPr="003C0442" w:rsidRDefault="00F65F20" w:rsidP="00F271CF">
            <w:pPr>
              <w:rPr>
                <w:sz w:val="24"/>
                <w:szCs w:val="24"/>
              </w:rPr>
            </w:pPr>
            <w:r w:rsidRPr="003C0442">
              <w:rPr>
                <w:sz w:val="24"/>
                <w:szCs w:val="24"/>
              </w:rPr>
              <w:t>A B C D</w:t>
            </w:r>
          </w:p>
        </w:tc>
        <w:tc>
          <w:tcPr>
            <w:tcW w:w="1080" w:type="dxa"/>
          </w:tcPr>
          <w:p w14:paraId="4DC81FDC" w14:textId="77777777" w:rsidR="002A1881" w:rsidRPr="003C0442" w:rsidRDefault="002A1881" w:rsidP="00F271CF">
            <w:pPr>
              <w:rPr>
                <w:sz w:val="24"/>
                <w:szCs w:val="24"/>
              </w:rPr>
            </w:pPr>
          </w:p>
        </w:tc>
        <w:tc>
          <w:tcPr>
            <w:tcW w:w="1070" w:type="dxa"/>
          </w:tcPr>
          <w:p w14:paraId="117B2493" w14:textId="77777777" w:rsidR="002A1881" w:rsidRPr="003C0442" w:rsidRDefault="002A1881" w:rsidP="00F271CF">
            <w:pPr>
              <w:rPr>
                <w:sz w:val="24"/>
                <w:szCs w:val="24"/>
              </w:rPr>
            </w:pPr>
          </w:p>
        </w:tc>
        <w:tc>
          <w:tcPr>
            <w:tcW w:w="1085" w:type="dxa"/>
          </w:tcPr>
          <w:p w14:paraId="3C36D339" w14:textId="77777777" w:rsidR="002A1881" w:rsidRPr="003C0442" w:rsidRDefault="00F65F20" w:rsidP="00F271CF">
            <w:pPr>
              <w:rPr>
                <w:sz w:val="24"/>
                <w:szCs w:val="24"/>
              </w:rPr>
            </w:pPr>
            <w:r w:rsidRPr="003C0442">
              <w:rPr>
                <w:sz w:val="24"/>
                <w:szCs w:val="24"/>
              </w:rPr>
              <w:t>A B C D</w:t>
            </w:r>
          </w:p>
        </w:tc>
      </w:tr>
      <w:tr w:rsidR="002A1881" w:rsidRPr="003C0442" w14:paraId="2F53C268" w14:textId="77777777" w:rsidTr="00CE7EEE">
        <w:tc>
          <w:tcPr>
            <w:tcW w:w="5310" w:type="dxa"/>
          </w:tcPr>
          <w:p w14:paraId="4E6C1631" w14:textId="77777777" w:rsidR="002A1881" w:rsidRPr="003C0442" w:rsidRDefault="002A1881" w:rsidP="00F271CF">
            <w:pPr>
              <w:rPr>
                <w:sz w:val="24"/>
                <w:szCs w:val="24"/>
              </w:rPr>
            </w:pPr>
            <w:r w:rsidRPr="003C0442">
              <w:rPr>
                <w:sz w:val="24"/>
                <w:szCs w:val="24"/>
              </w:rPr>
              <w:t>Guard stations</w:t>
            </w:r>
          </w:p>
        </w:tc>
        <w:tc>
          <w:tcPr>
            <w:tcW w:w="4405" w:type="dxa"/>
            <w:gridSpan w:val="2"/>
          </w:tcPr>
          <w:p w14:paraId="239C39C2" w14:textId="77777777" w:rsidR="002A1881" w:rsidRPr="003C0442" w:rsidRDefault="00F65F20" w:rsidP="00F271CF">
            <w:pPr>
              <w:rPr>
                <w:sz w:val="24"/>
                <w:szCs w:val="24"/>
              </w:rPr>
            </w:pPr>
            <w:r w:rsidRPr="003C0442">
              <w:rPr>
                <w:sz w:val="24"/>
                <w:szCs w:val="24"/>
              </w:rPr>
              <w:t>A B C D</w:t>
            </w:r>
          </w:p>
        </w:tc>
        <w:tc>
          <w:tcPr>
            <w:tcW w:w="1080" w:type="dxa"/>
          </w:tcPr>
          <w:p w14:paraId="3B6086CB" w14:textId="77777777" w:rsidR="002A1881" w:rsidRPr="003C0442" w:rsidRDefault="002A1881" w:rsidP="00F271CF">
            <w:pPr>
              <w:rPr>
                <w:sz w:val="24"/>
                <w:szCs w:val="24"/>
              </w:rPr>
            </w:pPr>
          </w:p>
        </w:tc>
        <w:tc>
          <w:tcPr>
            <w:tcW w:w="1070" w:type="dxa"/>
          </w:tcPr>
          <w:p w14:paraId="011FDFE2" w14:textId="77777777" w:rsidR="002A1881" w:rsidRPr="003C0442" w:rsidRDefault="002A1881" w:rsidP="00F271CF">
            <w:pPr>
              <w:rPr>
                <w:sz w:val="24"/>
                <w:szCs w:val="24"/>
              </w:rPr>
            </w:pPr>
          </w:p>
        </w:tc>
        <w:tc>
          <w:tcPr>
            <w:tcW w:w="1085" w:type="dxa"/>
          </w:tcPr>
          <w:p w14:paraId="3EDC952D" w14:textId="77777777" w:rsidR="002A1881" w:rsidRPr="003C0442" w:rsidRDefault="00F65F20" w:rsidP="00F271CF">
            <w:pPr>
              <w:rPr>
                <w:sz w:val="24"/>
                <w:szCs w:val="24"/>
              </w:rPr>
            </w:pPr>
            <w:r w:rsidRPr="003C0442">
              <w:rPr>
                <w:sz w:val="24"/>
                <w:szCs w:val="24"/>
              </w:rPr>
              <w:t>A B C D</w:t>
            </w:r>
          </w:p>
        </w:tc>
      </w:tr>
      <w:tr w:rsidR="002A1881" w:rsidRPr="003C0442" w14:paraId="2F7D6D9E" w14:textId="77777777" w:rsidTr="00CE7EEE">
        <w:tc>
          <w:tcPr>
            <w:tcW w:w="5310" w:type="dxa"/>
          </w:tcPr>
          <w:p w14:paraId="3B55D3AB" w14:textId="77777777" w:rsidR="002A1881" w:rsidRPr="003C0442" w:rsidRDefault="002A1881" w:rsidP="00F271CF">
            <w:pPr>
              <w:rPr>
                <w:sz w:val="24"/>
                <w:szCs w:val="24"/>
              </w:rPr>
            </w:pPr>
            <w:r w:rsidRPr="003C0442">
              <w:rPr>
                <w:sz w:val="24"/>
                <w:szCs w:val="24"/>
              </w:rPr>
              <w:t>Motion sensors</w:t>
            </w:r>
          </w:p>
        </w:tc>
        <w:tc>
          <w:tcPr>
            <w:tcW w:w="4405" w:type="dxa"/>
            <w:gridSpan w:val="2"/>
          </w:tcPr>
          <w:p w14:paraId="66A61053" w14:textId="77777777" w:rsidR="002A1881" w:rsidRPr="003C0442" w:rsidRDefault="00F65F20" w:rsidP="00F271CF">
            <w:pPr>
              <w:rPr>
                <w:sz w:val="24"/>
                <w:szCs w:val="24"/>
              </w:rPr>
            </w:pPr>
            <w:r w:rsidRPr="003C0442">
              <w:rPr>
                <w:sz w:val="24"/>
                <w:szCs w:val="24"/>
              </w:rPr>
              <w:t>A B</w:t>
            </w:r>
          </w:p>
        </w:tc>
        <w:tc>
          <w:tcPr>
            <w:tcW w:w="1080" w:type="dxa"/>
          </w:tcPr>
          <w:p w14:paraId="0BCD2BC1" w14:textId="77777777" w:rsidR="002A1881" w:rsidRPr="003C0442" w:rsidRDefault="00F65F20" w:rsidP="00F271CF">
            <w:pPr>
              <w:rPr>
                <w:sz w:val="24"/>
                <w:szCs w:val="24"/>
              </w:rPr>
            </w:pPr>
            <w:r w:rsidRPr="003C0442">
              <w:rPr>
                <w:sz w:val="24"/>
                <w:szCs w:val="24"/>
              </w:rPr>
              <w:t xml:space="preserve">        D</w:t>
            </w:r>
          </w:p>
        </w:tc>
        <w:tc>
          <w:tcPr>
            <w:tcW w:w="1070" w:type="dxa"/>
          </w:tcPr>
          <w:p w14:paraId="5914384B" w14:textId="77777777" w:rsidR="002A1881" w:rsidRPr="003C0442" w:rsidRDefault="00F65F20" w:rsidP="00F271CF">
            <w:pPr>
              <w:rPr>
                <w:sz w:val="24"/>
                <w:szCs w:val="24"/>
              </w:rPr>
            </w:pPr>
            <w:r w:rsidRPr="003C0442">
              <w:rPr>
                <w:sz w:val="24"/>
                <w:szCs w:val="24"/>
              </w:rPr>
              <w:t>A</w:t>
            </w:r>
          </w:p>
        </w:tc>
        <w:tc>
          <w:tcPr>
            <w:tcW w:w="1085" w:type="dxa"/>
          </w:tcPr>
          <w:p w14:paraId="77C08363" w14:textId="77777777" w:rsidR="002A1881" w:rsidRPr="003C0442" w:rsidRDefault="00F65F20" w:rsidP="00F271CF">
            <w:pPr>
              <w:rPr>
                <w:sz w:val="24"/>
                <w:szCs w:val="24"/>
              </w:rPr>
            </w:pPr>
            <w:r w:rsidRPr="003C0442">
              <w:rPr>
                <w:sz w:val="24"/>
                <w:szCs w:val="24"/>
              </w:rPr>
              <w:t xml:space="preserve">   B C</w:t>
            </w:r>
          </w:p>
        </w:tc>
      </w:tr>
      <w:tr w:rsidR="002A1881" w:rsidRPr="003C0442" w14:paraId="5DFF6547" w14:textId="77777777" w:rsidTr="00CE7EEE">
        <w:tc>
          <w:tcPr>
            <w:tcW w:w="5310" w:type="dxa"/>
          </w:tcPr>
          <w:p w14:paraId="79E31B97" w14:textId="77777777" w:rsidR="002A1881" w:rsidRPr="003C0442" w:rsidRDefault="002A1881" w:rsidP="00F271CF">
            <w:pPr>
              <w:rPr>
                <w:sz w:val="24"/>
                <w:szCs w:val="24"/>
              </w:rPr>
            </w:pPr>
            <w:r w:rsidRPr="003C0442">
              <w:rPr>
                <w:sz w:val="24"/>
                <w:szCs w:val="24"/>
              </w:rPr>
              <w:t>Infrared sensors</w:t>
            </w:r>
          </w:p>
        </w:tc>
        <w:tc>
          <w:tcPr>
            <w:tcW w:w="4405" w:type="dxa"/>
            <w:gridSpan w:val="2"/>
          </w:tcPr>
          <w:p w14:paraId="18A65DDA" w14:textId="77777777" w:rsidR="002A1881" w:rsidRPr="003C0442" w:rsidRDefault="00F65F20" w:rsidP="00F271CF">
            <w:pPr>
              <w:rPr>
                <w:sz w:val="24"/>
                <w:szCs w:val="24"/>
              </w:rPr>
            </w:pPr>
            <w:r w:rsidRPr="003C0442">
              <w:rPr>
                <w:sz w:val="24"/>
                <w:szCs w:val="24"/>
              </w:rPr>
              <w:t>A</w:t>
            </w:r>
          </w:p>
        </w:tc>
        <w:tc>
          <w:tcPr>
            <w:tcW w:w="1080" w:type="dxa"/>
          </w:tcPr>
          <w:p w14:paraId="416B408C" w14:textId="77777777" w:rsidR="002A1881" w:rsidRPr="003C0442" w:rsidRDefault="00F65F20" w:rsidP="00F271CF">
            <w:pPr>
              <w:rPr>
                <w:sz w:val="24"/>
                <w:szCs w:val="24"/>
              </w:rPr>
            </w:pPr>
            <w:r w:rsidRPr="003C0442">
              <w:rPr>
                <w:sz w:val="24"/>
                <w:szCs w:val="24"/>
              </w:rPr>
              <w:t xml:space="preserve">        D</w:t>
            </w:r>
          </w:p>
        </w:tc>
        <w:tc>
          <w:tcPr>
            <w:tcW w:w="1070" w:type="dxa"/>
          </w:tcPr>
          <w:p w14:paraId="4A981838" w14:textId="77777777" w:rsidR="002A1881" w:rsidRPr="003C0442" w:rsidRDefault="002A1881" w:rsidP="00F271CF">
            <w:pPr>
              <w:rPr>
                <w:sz w:val="24"/>
                <w:szCs w:val="24"/>
              </w:rPr>
            </w:pPr>
          </w:p>
        </w:tc>
        <w:tc>
          <w:tcPr>
            <w:tcW w:w="1085" w:type="dxa"/>
          </w:tcPr>
          <w:p w14:paraId="47E6029F" w14:textId="77777777" w:rsidR="002A1881" w:rsidRPr="003C0442" w:rsidRDefault="00F65F20" w:rsidP="00F271CF">
            <w:pPr>
              <w:rPr>
                <w:sz w:val="24"/>
                <w:szCs w:val="24"/>
              </w:rPr>
            </w:pPr>
            <w:r w:rsidRPr="003C0442">
              <w:rPr>
                <w:sz w:val="24"/>
                <w:szCs w:val="24"/>
              </w:rPr>
              <w:t>A    C</w:t>
            </w:r>
          </w:p>
        </w:tc>
      </w:tr>
      <w:tr w:rsidR="002A1881" w:rsidRPr="003C0442" w14:paraId="01700181" w14:textId="77777777" w:rsidTr="00CE7EEE">
        <w:tc>
          <w:tcPr>
            <w:tcW w:w="5310" w:type="dxa"/>
          </w:tcPr>
          <w:p w14:paraId="29DD34A1" w14:textId="77777777" w:rsidR="002A1881" w:rsidRPr="003C0442" w:rsidRDefault="002A1881" w:rsidP="00F271CF">
            <w:pPr>
              <w:rPr>
                <w:sz w:val="24"/>
                <w:szCs w:val="24"/>
              </w:rPr>
            </w:pPr>
            <w:r w:rsidRPr="003C0442">
              <w:rPr>
                <w:sz w:val="24"/>
                <w:szCs w:val="24"/>
              </w:rPr>
              <w:t>Tire spikes</w:t>
            </w:r>
          </w:p>
        </w:tc>
        <w:tc>
          <w:tcPr>
            <w:tcW w:w="4405" w:type="dxa"/>
            <w:gridSpan w:val="2"/>
          </w:tcPr>
          <w:p w14:paraId="2638C42E" w14:textId="77777777" w:rsidR="002A1881" w:rsidRPr="003C0442" w:rsidRDefault="00F65F20" w:rsidP="00F271CF">
            <w:pPr>
              <w:rPr>
                <w:sz w:val="24"/>
                <w:szCs w:val="24"/>
              </w:rPr>
            </w:pPr>
            <w:r w:rsidRPr="003C0442">
              <w:rPr>
                <w:sz w:val="24"/>
                <w:szCs w:val="24"/>
              </w:rPr>
              <w:t>A</w:t>
            </w:r>
          </w:p>
        </w:tc>
        <w:tc>
          <w:tcPr>
            <w:tcW w:w="1080" w:type="dxa"/>
          </w:tcPr>
          <w:p w14:paraId="6ACADB52" w14:textId="77777777" w:rsidR="002A1881" w:rsidRPr="003C0442" w:rsidRDefault="00F65F20" w:rsidP="00F271CF">
            <w:pPr>
              <w:rPr>
                <w:sz w:val="24"/>
                <w:szCs w:val="24"/>
              </w:rPr>
            </w:pPr>
            <w:r w:rsidRPr="003C0442">
              <w:rPr>
                <w:sz w:val="24"/>
                <w:szCs w:val="24"/>
              </w:rPr>
              <w:t xml:space="preserve">     C D</w:t>
            </w:r>
          </w:p>
        </w:tc>
        <w:tc>
          <w:tcPr>
            <w:tcW w:w="1070" w:type="dxa"/>
          </w:tcPr>
          <w:p w14:paraId="034CC4FD" w14:textId="77777777" w:rsidR="002A1881" w:rsidRPr="003C0442" w:rsidRDefault="00F65F20" w:rsidP="00F271CF">
            <w:pPr>
              <w:rPr>
                <w:sz w:val="24"/>
                <w:szCs w:val="24"/>
              </w:rPr>
            </w:pPr>
            <w:r w:rsidRPr="003C0442">
              <w:rPr>
                <w:sz w:val="24"/>
                <w:szCs w:val="24"/>
              </w:rPr>
              <w:t>A</w:t>
            </w:r>
          </w:p>
        </w:tc>
        <w:tc>
          <w:tcPr>
            <w:tcW w:w="1085" w:type="dxa"/>
          </w:tcPr>
          <w:p w14:paraId="332DDC7A" w14:textId="77777777" w:rsidR="002A1881" w:rsidRPr="003C0442" w:rsidRDefault="002A1881" w:rsidP="00F271CF">
            <w:pPr>
              <w:rPr>
                <w:sz w:val="24"/>
                <w:szCs w:val="24"/>
              </w:rPr>
            </w:pPr>
          </w:p>
        </w:tc>
      </w:tr>
      <w:tr w:rsidR="002A1881" w:rsidRPr="003C0442" w14:paraId="6D1E0B72" w14:textId="77777777" w:rsidTr="00CE7EEE">
        <w:tc>
          <w:tcPr>
            <w:tcW w:w="5310" w:type="dxa"/>
            <w:shd w:val="clear" w:color="auto" w:fill="FFFF00"/>
          </w:tcPr>
          <w:p w14:paraId="40F6596D" w14:textId="77777777" w:rsidR="002A1881" w:rsidRPr="003C0442" w:rsidRDefault="002A1881" w:rsidP="00F271CF">
            <w:pPr>
              <w:rPr>
                <w:b/>
                <w:sz w:val="24"/>
                <w:szCs w:val="24"/>
              </w:rPr>
            </w:pPr>
            <w:r w:rsidRPr="003C0442">
              <w:rPr>
                <w:b/>
                <w:sz w:val="24"/>
                <w:szCs w:val="24"/>
              </w:rPr>
              <w:t>ACCESS CONTROL SYSTEMS (credentialing):</w:t>
            </w:r>
          </w:p>
        </w:tc>
        <w:tc>
          <w:tcPr>
            <w:tcW w:w="4405" w:type="dxa"/>
            <w:gridSpan w:val="2"/>
          </w:tcPr>
          <w:p w14:paraId="45D180D7" w14:textId="77777777" w:rsidR="002A1881" w:rsidRPr="003C0442" w:rsidRDefault="002A1881" w:rsidP="00F271CF">
            <w:pPr>
              <w:rPr>
                <w:b/>
                <w:sz w:val="24"/>
                <w:szCs w:val="24"/>
              </w:rPr>
            </w:pPr>
          </w:p>
        </w:tc>
        <w:tc>
          <w:tcPr>
            <w:tcW w:w="1080" w:type="dxa"/>
          </w:tcPr>
          <w:p w14:paraId="1148A009" w14:textId="77777777" w:rsidR="002A1881" w:rsidRPr="003C0442" w:rsidRDefault="002A1881" w:rsidP="00F271CF">
            <w:pPr>
              <w:rPr>
                <w:b/>
                <w:sz w:val="24"/>
                <w:szCs w:val="24"/>
              </w:rPr>
            </w:pPr>
          </w:p>
        </w:tc>
        <w:tc>
          <w:tcPr>
            <w:tcW w:w="1070" w:type="dxa"/>
          </w:tcPr>
          <w:p w14:paraId="2A302A46" w14:textId="77777777" w:rsidR="002A1881" w:rsidRPr="003C0442" w:rsidRDefault="002A1881" w:rsidP="00F271CF">
            <w:pPr>
              <w:rPr>
                <w:b/>
                <w:sz w:val="24"/>
                <w:szCs w:val="24"/>
              </w:rPr>
            </w:pPr>
          </w:p>
        </w:tc>
        <w:tc>
          <w:tcPr>
            <w:tcW w:w="1085" w:type="dxa"/>
          </w:tcPr>
          <w:p w14:paraId="14D29154" w14:textId="77777777" w:rsidR="002A1881" w:rsidRPr="003C0442" w:rsidRDefault="002A1881" w:rsidP="00F271CF">
            <w:pPr>
              <w:rPr>
                <w:b/>
                <w:sz w:val="24"/>
                <w:szCs w:val="24"/>
              </w:rPr>
            </w:pPr>
          </w:p>
        </w:tc>
      </w:tr>
      <w:tr w:rsidR="002A1881" w:rsidRPr="003C0442" w14:paraId="0AB31C85" w14:textId="77777777" w:rsidTr="00CE7EEE">
        <w:tc>
          <w:tcPr>
            <w:tcW w:w="5310" w:type="dxa"/>
          </w:tcPr>
          <w:p w14:paraId="34A9FCA4" w14:textId="77777777" w:rsidR="002A1881" w:rsidRPr="003C0442" w:rsidRDefault="002A1881" w:rsidP="00F271CF">
            <w:pPr>
              <w:rPr>
                <w:sz w:val="24"/>
                <w:szCs w:val="24"/>
              </w:rPr>
            </w:pPr>
            <w:r w:rsidRPr="003C0442">
              <w:rPr>
                <w:sz w:val="24"/>
                <w:szCs w:val="24"/>
              </w:rPr>
              <w:t>Passwords</w:t>
            </w:r>
          </w:p>
        </w:tc>
        <w:tc>
          <w:tcPr>
            <w:tcW w:w="4405" w:type="dxa"/>
            <w:gridSpan w:val="2"/>
          </w:tcPr>
          <w:p w14:paraId="784DEC87" w14:textId="77777777" w:rsidR="002A1881" w:rsidRPr="003C0442" w:rsidRDefault="00F65F20" w:rsidP="00F271CF">
            <w:pPr>
              <w:rPr>
                <w:sz w:val="24"/>
                <w:szCs w:val="24"/>
              </w:rPr>
            </w:pPr>
            <w:r w:rsidRPr="003C0442">
              <w:rPr>
                <w:sz w:val="24"/>
                <w:szCs w:val="24"/>
              </w:rPr>
              <w:t xml:space="preserve">   B   D</w:t>
            </w:r>
          </w:p>
        </w:tc>
        <w:tc>
          <w:tcPr>
            <w:tcW w:w="1080" w:type="dxa"/>
          </w:tcPr>
          <w:p w14:paraId="6077E5C9" w14:textId="77777777" w:rsidR="002A1881" w:rsidRPr="003C0442" w:rsidRDefault="002A1881" w:rsidP="00F271CF">
            <w:pPr>
              <w:rPr>
                <w:sz w:val="24"/>
                <w:szCs w:val="24"/>
              </w:rPr>
            </w:pPr>
          </w:p>
        </w:tc>
        <w:tc>
          <w:tcPr>
            <w:tcW w:w="1070" w:type="dxa"/>
          </w:tcPr>
          <w:p w14:paraId="72B73BD7" w14:textId="77777777" w:rsidR="002A1881" w:rsidRPr="003C0442" w:rsidRDefault="00F65F20" w:rsidP="00F271CF">
            <w:pPr>
              <w:rPr>
                <w:sz w:val="24"/>
                <w:szCs w:val="24"/>
              </w:rPr>
            </w:pPr>
            <w:r w:rsidRPr="003C0442">
              <w:rPr>
                <w:sz w:val="24"/>
                <w:szCs w:val="24"/>
              </w:rPr>
              <w:t xml:space="preserve">        D</w:t>
            </w:r>
          </w:p>
        </w:tc>
        <w:tc>
          <w:tcPr>
            <w:tcW w:w="1085" w:type="dxa"/>
          </w:tcPr>
          <w:p w14:paraId="7A7F8F8D" w14:textId="77777777" w:rsidR="002A1881" w:rsidRPr="003C0442" w:rsidRDefault="00F65F20" w:rsidP="00F271CF">
            <w:pPr>
              <w:rPr>
                <w:sz w:val="24"/>
                <w:szCs w:val="24"/>
              </w:rPr>
            </w:pPr>
            <w:r w:rsidRPr="003C0442">
              <w:rPr>
                <w:sz w:val="24"/>
                <w:szCs w:val="24"/>
              </w:rPr>
              <w:t xml:space="preserve">   B C</w:t>
            </w:r>
          </w:p>
        </w:tc>
      </w:tr>
      <w:tr w:rsidR="002A1881" w:rsidRPr="003C0442" w14:paraId="65B0EA7A" w14:textId="77777777" w:rsidTr="00CE7EEE">
        <w:tc>
          <w:tcPr>
            <w:tcW w:w="5310" w:type="dxa"/>
          </w:tcPr>
          <w:p w14:paraId="1459DD61" w14:textId="77777777" w:rsidR="002A1881" w:rsidRPr="003C0442" w:rsidRDefault="002A1881" w:rsidP="00F271CF">
            <w:pPr>
              <w:rPr>
                <w:sz w:val="24"/>
                <w:szCs w:val="24"/>
              </w:rPr>
            </w:pPr>
            <w:r w:rsidRPr="003C0442">
              <w:rPr>
                <w:sz w:val="24"/>
                <w:szCs w:val="24"/>
              </w:rPr>
              <w:t xml:space="preserve">I.D. checks and cards (e.g. TWIC) </w:t>
            </w:r>
          </w:p>
        </w:tc>
        <w:tc>
          <w:tcPr>
            <w:tcW w:w="4405" w:type="dxa"/>
            <w:gridSpan w:val="2"/>
          </w:tcPr>
          <w:p w14:paraId="568E9B84" w14:textId="77777777" w:rsidR="002A1881" w:rsidRPr="003C0442" w:rsidRDefault="00F65F20" w:rsidP="00F271CF">
            <w:pPr>
              <w:rPr>
                <w:sz w:val="24"/>
                <w:szCs w:val="24"/>
              </w:rPr>
            </w:pPr>
            <w:r w:rsidRPr="003C0442">
              <w:rPr>
                <w:sz w:val="24"/>
                <w:szCs w:val="24"/>
              </w:rPr>
              <w:t>A B   D</w:t>
            </w:r>
          </w:p>
        </w:tc>
        <w:tc>
          <w:tcPr>
            <w:tcW w:w="1080" w:type="dxa"/>
          </w:tcPr>
          <w:p w14:paraId="37F10985" w14:textId="77777777" w:rsidR="002A1881" w:rsidRPr="003C0442" w:rsidRDefault="002A1881" w:rsidP="00F271CF">
            <w:pPr>
              <w:rPr>
                <w:sz w:val="24"/>
                <w:szCs w:val="24"/>
              </w:rPr>
            </w:pPr>
          </w:p>
        </w:tc>
        <w:tc>
          <w:tcPr>
            <w:tcW w:w="1070" w:type="dxa"/>
          </w:tcPr>
          <w:p w14:paraId="350702BE" w14:textId="77777777" w:rsidR="002A1881" w:rsidRPr="003C0442" w:rsidRDefault="00F65F20" w:rsidP="00F271CF">
            <w:pPr>
              <w:rPr>
                <w:sz w:val="24"/>
                <w:szCs w:val="24"/>
              </w:rPr>
            </w:pPr>
            <w:r w:rsidRPr="003C0442">
              <w:rPr>
                <w:sz w:val="24"/>
                <w:szCs w:val="24"/>
              </w:rPr>
              <w:t xml:space="preserve">        D</w:t>
            </w:r>
          </w:p>
        </w:tc>
        <w:tc>
          <w:tcPr>
            <w:tcW w:w="1085" w:type="dxa"/>
          </w:tcPr>
          <w:p w14:paraId="6900FB2D" w14:textId="77777777" w:rsidR="002A1881" w:rsidRPr="003C0442" w:rsidRDefault="00F65F20" w:rsidP="00F271CF">
            <w:pPr>
              <w:rPr>
                <w:sz w:val="24"/>
                <w:szCs w:val="24"/>
              </w:rPr>
            </w:pPr>
            <w:r w:rsidRPr="003C0442">
              <w:rPr>
                <w:sz w:val="24"/>
                <w:szCs w:val="24"/>
              </w:rPr>
              <w:t>A B C</w:t>
            </w:r>
          </w:p>
        </w:tc>
      </w:tr>
      <w:tr w:rsidR="002A1881" w:rsidRPr="003C0442" w14:paraId="6B10C47F" w14:textId="77777777" w:rsidTr="00CE7EEE">
        <w:tc>
          <w:tcPr>
            <w:tcW w:w="5310" w:type="dxa"/>
          </w:tcPr>
          <w:p w14:paraId="4F203132" w14:textId="77777777" w:rsidR="002A1881" w:rsidRPr="003C0442" w:rsidRDefault="002A1881" w:rsidP="00F271CF">
            <w:pPr>
              <w:rPr>
                <w:sz w:val="24"/>
                <w:szCs w:val="24"/>
              </w:rPr>
            </w:pPr>
            <w:r w:rsidRPr="003C0442">
              <w:rPr>
                <w:sz w:val="24"/>
                <w:szCs w:val="24"/>
              </w:rPr>
              <w:t xml:space="preserve">RFID </w:t>
            </w:r>
          </w:p>
        </w:tc>
        <w:tc>
          <w:tcPr>
            <w:tcW w:w="4405" w:type="dxa"/>
            <w:gridSpan w:val="2"/>
          </w:tcPr>
          <w:p w14:paraId="210C3411" w14:textId="77777777" w:rsidR="002A1881" w:rsidRPr="003C0442" w:rsidRDefault="00F65F20" w:rsidP="00F271CF">
            <w:pPr>
              <w:rPr>
                <w:sz w:val="24"/>
                <w:szCs w:val="24"/>
              </w:rPr>
            </w:pPr>
            <w:r w:rsidRPr="003C0442">
              <w:rPr>
                <w:sz w:val="24"/>
                <w:szCs w:val="24"/>
              </w:rPr>
              <w:t>A</w:t>
            </w:r>
          </w:p>
        </w:tc>
        <w:tc>
          <w:tcPr>
            <w:tcW w:w="1080" w:type="dxa"/>
          </w:tcPr>
          <w:p w14:paraId="6C362F0A" w14:textId="77777777" w:rsidR="002A1881" w:rsidRPr="003C0442" w:rsidRDefault="002A1881" w:rsidP="00F271CF">
            <w:pPr>
              <w:rPr>
                <w:sz w:val="24"/>
                <w:szCs w:val="24"/>
              </w:rPr>
            </w:pPr>
          </w:p>
        </w:tc>
        <w:tc>
          <w:tcPr>
            <w:tcW w:w="1070" w:type="dxa"/>
          </w:tcPr>
          <w:p w14:paraId="75B77BAE" w14:textId="77777777" w:rsidR="002A1881" w:rsidRPr="003C0442" w:rsidRDefault="00F65F20" w:rsidP="00F271CF">
            <w:pPr>
              <w:rPr>
                <w:sz w:val="24"/>
                <w:szCs w:val="24"/>
              </w:rPr>
            </w:pPr>
            <w:r w:rsidRPr="003C0442">
              <w:rPr>
                <w:sz w:val="24"/>
                <w:szCs w:val="24"/>
              </w:rPr>
              <w:t xml:space="preserve">     C</w:t>
            </w:r>
          </w:p>
        </w:tc>
        <w:tc>
          <w:tcPr>
            <w:tcW w:w="1085" w:type="dxa"/>
          </w:tcPr>
          <w:p w14:paraId="1B10B587" w14:textId="77777777" w:rsidR="002A1881" w:rsidRPr="003C0442" w:rsidRDefault="00F65F20" w:rsidP="00F271CF">
            <w:pPr>
              <w:rPr>
                <w:sz w:val="24"/>
                <w:szCs w:val="24"/>
              </w:rPr>
            </w:pPr>
            <w:r w:rsidRPr="003C0442">
              <w:rPr>
                <w:sz w:val="24"/>
                <w:szCs w:val="24"/>
              </w:rPr>
              <w:t>A</w:t>
            </w:r>
          </w:p>
        </w:tc>
      </w:tr>
      <w:tr w:rsidR="002A1881" w:rsidRPr="003C0442" w14:paraId="0A6F262B" w14:textId="77777777" w:rsidTr="00CE7EEE">
        <w:tc>
          <w:tcPr>
            <w:tcW w:w="5310" w:type="dxa"/>
          </w:tcPr>
          <w:p w14:paraId="7D4F2EC6" w14:textId="77777777" w:rsidR="002A1881" w:rsidRPr="003C0442" w:rsidRDefault="002A1881" w:rsidP="00F271CF">
            <w:pPr>
              <w:rPr>
                <w:sz w:val="24"/>
                <w:szCs w:val="24"/>
              </w:rPr>
            </w:pPr>
            <w:r w:rsidRPr="003C0442">
              <w:rPr>
                <w:sz w:val="24"/>
                <w:szCs w:val="24"/>
              </w:rPr>
              <w:t>Barcodes</w:t>
            </w:r>
          </w:p>
        </w:tc>
        <w:tc>
          <w:tcPr>
            <w:tcW w:w="4405" w:type="dxa"/>
            <w:gridSpan w:val="2"/>
          </w:tcPr>
          <w:p w14:paraId="61C25ED5" w14:textId="77777777" w:rsidR="002A1881" w:rsidRPr="003C0442" w:rsidRDefault="00F65F20" w:rsidP="00F271CF">
            <w:pPr>
              <w:rPr>
                <w:sz w:val="24"/>
                <w:szCs w:val="24"/>
              </w:rPr>
            </w:pPr>
            <w:r w:rsidRPr="003C0442">
              <w:rPr>
                <w:sz w:val="24"/>
                <w:szCs w:val="24"/>
              </w:rPr>
              <w:t>A</w:t>
            </w:r>
          </w:p>
        </w:tc>
        <w:tc>
          <w:tcPr>
            <w:tcW w:w="1080" w:type="dxa"/>
          </w:tcPr>
          <w:p w14:paraId="78BD09C9" w14:textId="77777777" w:rsidR="002A1881" w:rsidRPr="003C0442" w:rsidRDefault="002A1881" w:rsidP="00F271CF">
            <w:pPr>
              <w:rPr>
                <w:sz w:val="24"/>
                <w:szCs w:val="24"/>
              </w:rPr>
            </w:pPr>
          </w:p>
        </w:tc>
        <w:tc>
          <w:tcPr>
            <w:tcW w:w="1070" w:type="dxa"/>
          </w:tcPr>
          <w:p w14:paraId="072D6041" w14:textId="77777777" w:rsidR="002A1881" w:rsidRPr="003C0442" w:rsidRDefault="00F65F20" w:rsidP="00F271CF">
            <w:pPr>
              <w:rPr>
                <w:sz w:val="24"/>
                <w:szCs w:val="24"/>
              </w:rPr>
            </w:pPr>
            <w:r w:rsidRPr="003C0442">
              <w:rPr>
                <w:sz w:val="24"/>
                <w:szCs w:val="24"/>
              </w:rPr>
              <w:t xml:space="preserve">     C</w:t>
            </w:r>
          </w:p>
        </w:tc>
        <w:tc>
          <w:tcPr>
            <w:tcW w:w="1085" w:type="dxa"/>
          </w:tcPr>
          <w:p w14:paraId="72D25761" w14:textId="77777777" w:rsidR="002A1881" w:rsidRPr="003C0442" w:rsidRDefault="00F65F20" w:rsidP="00F271CF">
            <w:pPr>
              <w:rPr>
                <w:sz w:val="24"/>
                <w:szCs w:val="24"/>
              </w:rPr>
            </w:pPr>
            <w:r w:rsidRPr="003C0442">
              <w:rPr>
                <w:sz w:val="24"/>
                <w:szCs w:val="24"/>
              </w:rPr>
              <w:t>A</w:t>
            </w:r>
          </w:p>
        </w:tc>
      </w:tr>
      <w:tr w:rsidR="002A1881" w:rsidRPr="003C0442" w14:paraId="18A830A6" w14:textId="77777777" w:rsidTr="00CE7EEE">
        <w:tc>
          <w:tcPr>
            <w:tcW w:w="5310" w:type="dxa"/>
          </w:tcPr>
          <w:p w14:paraId="6517F1E5" w14:textId="77777777" w:rsidR="002A1881" w:rsidRPr="003C0442" w:rsidRDefault="002A1881" w:rsidP="00F271CF">
            <w:pPr>
              <w:rPr>
                <w:sz w:val="24"/>
                <w:szCs w:val="24"/>
              </w:rPr>
            </w:pPr>
            <w:r w:rsidRPr="003C0442">
              <w:rPr>
                <w:sz w:val="24"/>
                <w:szCs w:val="24"/>
              </w:rPr>
              <w:t>Biometric scanners</w:t>
            </w:r>
          </w:p>
        </w:tc>
        <w:tc>
          <w:tcPr>
            <w:tcW w:w="4405" w:type="dxa"/>
            <w:gridSpan w:val="2"/>
          </w:tcPr>
          <w:p w14:paraId="62A7D9D2" w14:textId="77777777" w:rsidR="002A1881" w:rsidRPr="003C0442" w:rsidRDefault="00F65F20" w:rsidP="00F271CF">
            <w:pPr>
              <w:rPr>
                <w:sz w:val="24"/>
                <w:szCs w:val="24"/>
              </w:rPr>
            </w:pPr>
            <w:r w:rsidRPr="003C0442">
              <w:rPr>
                <w:sz w:val="24"/>
                <w:szCs w:val="24"/>
              </w:rPr>
              <w:t>A B</w:t>
            </w:r>
          </w:p>
        </w:tc>
        <w:tc>
          <w:tcPr>
            <w:tcW w:w="1080" w:type="dxa"/>
          </w:tcPr>
          <w:p w14:paraId="5C5C4240" w14:textId="77777777" w:rsidR="002A1881" w:rsidRPr="003C0442" w:rsidRDefault="00F65F20" w:rsidP="00F271CF">
            <w:pPr>
              <w:rPr>
                <w:sz w:val="24"/>
                <w:szCs w:val="24"/>
              </w:rPr>
            </w:pPr>
            <w:r w:rsidRPr="003C0442">
              <w:rPr>
                <w:sz w:val="24"/>
                <w:szCs w:val="24"/>
              </w:rPr>
              <w:t xml:space="preserve">    C</w:t>
            </w:r>
          </w:p>
        </w:tc>
        <w:tc>
          <w:tcPr>
            <w:tcW w:w="1070" w:type="dxa"/>
          </w:tcPr>
          <w:p w14:paraId="5A667FD8" w14:textId="77777777" w:rsidR="002A1881" w:rsidRPr="003C0442" w:rsidRDefault="002A1881" w:rsidP="00F271CF">
            <w:pPr>
              <w:rPr>
                <w:sz w:val="24"/>
                <w:szCs w:val="24"/>
              </w:rPr>
            </w:pPr>
          </w:p>
        </w:tc>
        <w:tc>
          <w:tcPr>
            <w:tcW w:w="1085" w:type="dxa"/>
          </w:tcPr>
          <w:p w14:paraId="29435F35" w14:textId="77777777" w:rsidR="002A1881" w:rsidRPr="003C0442" w:rsidRDefault="00F65F20" w:rsidP="00F271CF">
            <w:pPr>
              <w:rPr>
                <w:sz w:val="24"/>
                <w:szCs w:val="24"/>
              </w:rPr>
            </w:pPr>
            <w:r w:rsidRPr="003C0442">
              <w:rPr>
                <w:sz w:val="24"/>
                <w:szCs w:val="24"/>
              </w:rPr>
              <w:t>A B</w:t>
            </w:r>
          </w:p>
        </w:tc>
      </w:tr>
      <w:tr w:rsidR="002A1881" w:rsidRPr="003C0442" w14:paraId="13532BE4" w14:textId="77777777" w:rsidTr="00CE7EEE">
        <w:tc>
          <w:tcPr>
            <w:tcW w:w="5310" w:type="dxa"/>
            <w:shd w:val="clear" w:color="auto" w:fill="FFFF00"/>
          </w:tcPr>
          <w:p w14:paraId="075F1338" w14:textId="77777777" w:rsidR="002A1881" w:rsidRPr="003C0442" w:rsidRDefault="002A1881" w:rsidP="00F271CF">
            <w:pPr>
              <w:rPr>
                <w:b/>
                <w:sz w:val="24"/>
                <w:szCs w:val="24"/>
              </w:rPr>
            </w:pPr>
            <w:r w:rsidRPr="003C0442">
              <w:rPr>
                <w:b/>
                <w:sz w:val="24"/>
                <w:szCs w:val="24"/>
              </w:rPr>
              <w:t>INSPECTION SYSTEMS (for cargo, vehicles, vessels and infrastructure):</w:t>
            </w:r>
          </w:p>
        </w:tc>
        <w:tc>
          <w:tcPr>
            <w:tcW w:w="4405" w:type="dxa"/>
            <w:gridSpan w:val="2"/>
          </w:tcPr>
          <w:p w14:paraId="657106AF" w14:textId="77777777" w:rsidR="002A1881" w:rsidRPr="003C0442" w:rsidRDefault="002A1881" w:rsidP="00F271CF">
            <w:pPr>
              <w:rPr>
                <w:b/>
                <w:sz w:val="24"/>
                <w:szCs w:val="24"/>
              </w:rPr>
            </w:pPr>
          </w:p>
        </w:tc>
        <w:tc>
          <w:tcPr>
            <w:tcW w:w="1080" w:type="dxa"/>
          </w:tcPr>
          <w:p w14:paraId="3C1A6262" w14:textId="77777777" w:rsidR="002A1881" w:rsidRPr="003C0442" w:rsidRDefault="002A1881" w:rsidP="00F271CF">
            <w:pPr>
              <w:rPr>
                <w:b/>
                <w:sz w:val="24"/>
                <w:szCs w:val="24"/>
              </w:rPr>
            </w:pPr>
          </w:p>
        </w:tc>
        <w:tc>
          <w:tcPr>
            <w:tcW w:w="1070" w:type="dxa"/>
          </w:tcPr>
          <w:p w14:paraId="5B3D1846" w14:textId="77777777" w:rsidR="002A1881" w:rsidRPr="003C0442" w:rsidRDefault="002A1881" w:rsidP="00F271CF">
            <w:pPr>
              <w:rPr>
                <w:b/>
                <w:sz w:val="24"/>
                <w:szCs w:val="24"/>
              </w:rPr>
            </w:pPr>
          </w:p>
        </w:tc>
        <w:tc>
          <w:tcPr>
            <w:tcW w:w="1085" w:type="dxa"/>
          </w:tcPr>
          <w:p w14:paraId="51D92AFE" w14:textId="77777777" w:rsidR="002A1881" w:rsidRPr="003C0442" w:rsidRDefault="002A1881" w:rsidP="00F271CF">
            <w:pPr>
              <w:rPr>
                <w:b/>
                <w:sz w:val="24"/>
                <w:szCs w:val="24"/>
              </w:rPr>
            </w:pPr>
          </w:p>
        </w:tc>
      </w:tr>
      <w:tr w:rsidR="002A1881" w:rsidRPr="003C0442" w14:paraId="3F354705" w14:textId="77777777" w:rsidTr="00CE7EEE">
        <w:tc>
          <w:tcPr>
            <w:tcW w:w="5310" w:type="dxa"/>
          </w:tcPr>
          <w:p w14:paraId="78C78698" w14:textId="77777777" w:rsidR="002A1881" w:rsidRPr="003C0442" w:rsidRDefault="002A1881" w:rsidP="00F271CF">
            <w:pPr>
              <w:rPr>
                <w:sz w:val="24"/>
                <w:szCs w:val="24"/>
              </w:rPr>
            </w:pPr>
            <w:r w:rsidRPr="003C0442">
              <w:rPr>
                <w:sz w:val="24"/>
                <w:szCs w:val="24"/>
              </w:rPr>
              <w:t>X-ray (gamma ray) scanning equipment (e.g. VACIS)</w:t>
            </w:r>
          </w:p>
        </w:tc>
        <w:tc>
          <w:tcPr>
            <w:tcW w:w="4405" w:type="dxa"/>
            <w:gridSpan w:val="2"/>
          </w:tcPr>
          <w:p w14:paraId="19835AF9" w14:textId="77777777" w:rsidR="002A1881" w:rsidRPr="003C0442" w:rsidRDefault="00F65F20" w:rsidP="00F271CF">
            <w:pPr>
              <w:rPr>
                <w:sz w:val="24"/>
                <w:szCs w:val="24"/>
              </w:rPr>
            </w:pPr>
            <w:r w:rsidRPr="003C0442">
              <w:rPr>
                <w:sz w:val="24"/>
                <w:szCs w:val="24"/>
              </w:rPr>
              <w:t>A B</w:t>
            </w:r>
          </w:p>
        </w:tc>
        <w:tc>
          <w:tcPr>
            <w:tcW w:w="1080" w:type="dxa"/>
          </w:tcPr>
          <w:p w14:paraId="5F45CFB5" w14:textId="77777777" w:rsidR="002A1881" w:rsidRPr="003C0442" w:rsidRDefault="00F65F20" w:rsidP="00F271CF">
            <w:pPr>
              <w:rPr>
                <w:sz w:val="24"/>
                <w:szCs w:val="24"/>
              </w:rPr>
            </w:pPr>
            <w:r w:rsidRPr="003C0442">
              <w:rPr>
                <w:sz w:val="24"/>
                <w:szCs w:val="24"/>
              </w:rPr>
              <w:t xml:space="preserve">    C</w:t>
            </w:r>
          </w:p>
        </w:tc>
        <w:tc>
          <w:tcPr>
            <w:tcW w:w="1070" w:type="dxa"/>
          </w:tcPr>
          <w:p w14:paraId="143E3703" w14:textId="77777777" w:rsidR="002A1881" w:rsidRPr="003C0442" w:rsidRDefault="00F65F20" w:rsidP="00F271CF">
            <w:pPr>
              <w:rPr>
                <w:sz w:val="24"/>
                <w:szCs w:val="24"/>
              </w:rPr>
            </w:pPr>
            <w:r w:rsidRPr="003C0442">
              <w:rPr>
                <w:sz w:val="24"/>
                <w:szCs w:val="24"/>
              </w:rPr>
              <w:t xml:space="preserve">   B</w:t>
            </w:r>
          </w:p>
        </w:tc>
        <w:tc>
          <w:tcPr>
            <w:tcW w:w="1085" w:type="dxa"/>
          </w:tcPr>
          <w:p w14:paraId="31D122EA" w14:textId="77777777" w:rsidR="002A1881" w:rsidRPr="003C0442" w:rsidRDefault="00F65F20" w:rsidP="00F271CF">
            <w:pPr>
              <w:rPr>
                <w:sz w:val="24"/>
                <w:szCs w:val="24"/>
              </w:rPr>
            </w:pPr>
            <w:r w:rsidRPr="003C0442">
              <w:rPr>
                <w:sz w:val="24"/>
                <w:szCs w:val="24"/>
              </w:rPr>
              <w:t>A</w:t>
            </w:r>
          </w:p>
        </w:tc>
      </w:tr>
      <w:tr w:rsidR="002A1881" w:rsidRPr="003C0442" w14:paraId="48AC3610" w14:textId="77777777" w:rsidTr="00CE7EEE">
        <w:tc>
          <w:tcPr>
            <w:tcW w:w="5310" w:type="dxa"/>
          </w:tcPr>
          <w:p w14:paraId="79F266C0" w14:textId="77777777" w:rsidR="002A1881" w:rsidRPr="003C0442" w:rsidRDefault="002A1881" w:rsidP="00F271CF">
            <w:pPr>
              <w:rPr>
                <w:sz w:val="24"/>
                <w:szCs w:val="24"/>
              </w:rPr>
            </w:pPr>
            <w:r w:rsidRPr="003C0442">
              <w:rPr>
                <w:sz w:val="24"/>
                <w:szCs w:val="24"/>
              </w:rPr>
              <w:t>Radiation Portal Monitors (RPM’s such as Advanced Spectroscopic Portal, ASP)</w:t>
            </w:r>
          </w:p>
        </w:tc>
        <w:tc>
          <w:tcPr>
            <w:tcW w:w="4405" w:type="dxa"/>
            <w:gridSpan w:val="2"/>
          </w:tcPr>
          <w:p w14:paraId="635CCF15" w14:textId="77777777" w:rsidR="002A1881" w:rsidRPr="003C0442" w:rsidRDefault="00F65F20" w:rsidP="00F271CF">
            <w:pPr>
              <w:rPr>
                <w:sz w:val="24"/>
                <w:szCs w:val="24"/>
              </w:rPr>
            </w:pPr>
            <w:r w:rsidRPr="003C0442">
              <w:rPr>
                <w:sz w:val="24"/>
                <w:szCs w:val="24"/>
              </w:rPr>
              <w:t>A B</w:t>
            </w:r>
          </w:p>
        </w:tc>
        <w:tc>
          <w:tcPr>
            <w:tcW w:w="1080" w:type="dxa"/>
          </w:tcPr>
          <w:p w14:paraId="7A8131DE" w14:textId="77777777" w:rsidR="002A1881" w:rsidRPr="003C0442" w:rsidRDefault="00F65F20" w:rsidP="00F271CF">
            <w:pPr>
              <w:rPr>
                <w:sz w:val="24"/>
                <w:szCs w:val="24"/>
              </w:rPr>
            </w:pPr>
            <w:r w:rsidRPr="003C0442">
              <w:rPr>
                <w:sz w:val="24"/>
                <w:szCs w:val="24"/>
              </w:rPr>
              <w:t xml:space="preserve">    C</w:t>
            </w:r>
          </w:p>
        </w:tc>
        <w:tc>
          <w:tcPr>
            <w:tcW w:w="1070" w:type="dxa"/>
          </w:tcPr>
          <w:p w14:paraId="4962F84D" w14:textId="77777777" w:rsidR="002A1881" w:rsidRPr="003C0442" w:rsidRDefault="00F65F20" w:rsidP="00F271CF">
            <w:pPr>
              <w:rPr>
                <w:sz w:val="24"/>
                <w:szCs w:val="24"/>
              </w:rPr>
            </w:pPr>
            <w:r w:rsidRPr="003C0442">
              <w:rPr>
                <w:sz w:val="24"/>
                <w:szCs w:val="24"/>
              </w:rPr>
              <w:t xml:space="preserve">   B</w:t>
            </w:r>
          </w:p>
        </w:tc>
        <w:tc>
          <w:tcPr>
            <w:tcW w:w="1085" w:type="dxa"/>
          </w:tcPr>
          <w:p w14:paraId="74DC761D" w14:textId="77777777" w:rsidR="002A1881" w:rsidRPr="003C0442" w:rsidRDefault="00F65F20" w:rsidP="00F271CF">
            <w:pPr>
              <w:rPr>
                <w:sz w:val="24"/>
                <w:szCs w:val="24"/>
              </w:rPr>
            </w:pPr>
            <w:r w:rsidRPr="003C0442">
              <w:rPr>
                <w:sz w:val="24"/>
                <w:szCs w:val="24"/>
              </w:rPr>
              <w:t>A</w:t>
            </w:r>
          </w:p>
        </w:tc>
      </w:tr>
      <w:tr w:rsidR="002A1881" w:rsidRPr="003C0442" w14:paraId="7A60B532" w14:textId="77777777" w:rsidTr="00CE7EEE">
        <w:tc>
          <w:tcPr>
            <w:tcW w:w="5310" w:type="dxa"/>
          </w:tcPr>
          <w:p w14:paraId="11A2E3A6" w14:textId="77777777" w:rsidR="002A1881" w:rsidRPr="003C0442" w:rsidRDefault="002A1881" w:rsidP="00F271CF">
            <w:pPr>
              <w:rPr>
                <w:sz w:val="24"/>
                <w:szCs w:val="24"/>
              </w:rPr>
            </w:pPr>
            <w:r w:rsidRPr="003C0442">
              <w:rPr>
                <w:sz w:val="24"/>
                <w:szCs w:val="24"/>
              </w:rPr>
              <w:t>Radar and tracking systems</w:t>
            </w:r>
          </w:p>
        </w:tc>
        <w:tc>
          <w:tcPr>
            <w:tcW w:w="4405" w:type="dxa"/>
            <w:gridSpan w:val="2"/>
          </w:tcPr>
          <w:p w14:paraId="310416FF" w14:textId="77777777" w:rsidR="002A1881" w:rsidRPr="003C0442" w:rsidRDefault="002A1881" w:rsidP="00F271CF">
            <w:pPr>
              <w:rPr>
                <w:sz w:val="24"/>
                <w:szCs w:val="24"/>
              </w:rPr>
            </w:pPr>
          </w:p>
        </w:tc>
        <w:tc>
          <w:tcPr>
            <w:tcW w:w="1080" w:type="dxa"/>
          </w:tcPr>
          <w:p w14:paraId="04F2F740" w14:textId="77777777" w:rsidR="002A1881" w:rsidRPr="003C0442" w:rsidRDefault="00F65F20" w:rsidP="00F271CF">
            <w:pPr>
              <w:rPr>
                <w:sz w:val="24"/>
                <w:szCs w:val="24"/>
              </w:rPr>
            </w:pPr>
            <w:r w:rsidRPr="003C0442">
              <w:rPr>
                <w:sz w:val="24"/>
                <w:szCs w:val="24"/>
              </w:rPr>
              <w:t xml:space="preserve">    C</w:t>
            </w:r>
          </w:p>
        </w:tc>
        <w:tc>
          <w:tcPr>
            <w:tcW w:w="1070" w:type="dxa"/>
          </w:tcPr>
          <w:p w14:paraId="78041814" w14:textId="77777777" w:rsidR="002A1881" w:rsidRPr="003C0442" w:rsidRDefault="002A1881" w:rsidP="00F271CF">
            <w:pPr>
              <w:rPr>
                <w:sz w:val="24"/>
                <w:szCs w:val="24"/>
              </w:rPr>
            </w:pPr>
          </w:p>
        </w:tc>
        <w:tc>
          <w:tcPr>
            <w:tcW w:w="1085" w:type="dxa"/>
          </w:tcPr>
          <w:p w14:paraId="501CC28F" w14:textId="77777777" w:rsidR="002A1881" w:rsidRPr="003C0442" w:rsidRDefault="002A1881" w:rsidP="00F271CF">
            <w:pPr>
              <w:rPr>
                <w:sz w:val="24"/>
                <w:szCs w:val="24"/>
              </w:rPr>
            </w:pPr>
          </w:p>
        </w:tc>
      </w:tr>
      <w:tr w:rsidR="002A1881" w:rsidRPr="003C0442" w14:paraId="2D9BF9F7" w14:textId="77777777" w:rsidTr="00CE7EEE">
        <w:tc>
          <w:tcPr>
            <w:tcW w:w="5310" w:type="dxa"/>
          </w:tcPr>
          <w:p w14:paraId="6B1449C7" w14:textId="77777777" w:rsidR="002A1881" w:rsidRPr="003C0442" w:rsidRDefault="002A1881" w:rsidP="00F271CF">
            <w:pPr>
              <w:rPr>
                <w:sz w:val="24"/>
                <w:szCs w:val="24"/>
              </w:rPr>
            </w:pPr>
            <w:r w:rsidRPr="003C0442">
              <w:rPr>
                <w:sz w:val="24"/>
                <w:szCs w:val="24"/>
              </w:rPr>
              <w:t>Sonar equipment for underwater inspections</w:t>
            </w:r>
          </w:p>
        </w:tc>
        <w:tc>
          <w:tcPr>
            <w:tcW w:w="4405" w:type="dxa"/>
            <w:gridSpan w:val="2"/>
          </w:tcPr>
          <w:p w14:paraId="045F58FF" w14:textId="77777777" w:rsidR="002A1881" w:rsidRPr="003C0442" w:rsidRDefault="00F65F20" w:rsidP="00F271CF">
            <w:pPr>
              <w:rPr>
                <w:sz w:val="24"/>
                <w:szCs w:val="24"/>
              </w:rPr>
            </w:pPr>
            <w:r w:rsidRPr="003C0442">
              <w:rPr>
                <w:sz w:val="24"/>
                <w:szCs w:val="24"/>
              </w:rPr>
              <w:t xml:space="preserve">   B</w:t>
            </w:r>
          </w:p>
        </w:tc>
        <w:tc>
          <w:tcPr>
            <w:tcW w:w="1080" w:type="dxa"/>
          </w:tcPr>
          <w:p w14:paraId="58E5F24C" w14:textId="77777777" w:rsidR="002A1881" w:rsidRPr="003C0442" w:rsidRDefault="00F65F20" w:rsidP="00F271CF">
            <w:pPr>
              <w:rPr>
                <w:sz w:val="24"/>
                <w:szCs w:val="24"/>
              </w:rPr>
            </w:pPr>
            <w:r w:rsidRPr="003C0442">
              <w:rPr>
                <w:sz w:val="24"/>
                <w:szCs w:val="24"/>
              </w:rPr>
              <w:t xml:space="preserve">    C</w:t>
            </w:r>
          </w:p>
        </w:tc>
        <w:tc>
          <w:tcPr>
            <w:tcW w:w="1070" w:type="dxa"/>
          </w:tcPr>
          <w:p w14:paraId="088D2847" w14:textId="77777777" w:rsidR="002A1881" w:rsidRPr="003C0442" w:rsidRDefault="00F65F20" w:rsidP="00F271CF">
            <w:pPr>
              <w:rPr>
                <w:sz w:val="24"/>
                <w:szCs w:val="24"/>
              </w:rPr>
            </w:pPr>
            <w:r w:rsidRPr="003C0442">
              <w:rPr>
                <w:sz w:val="24"/>
                <w:szCs w:val="24"/>
              </w:rPr>
              <w:t xml:space="preserve">   B</w:t>
            </w:r>
          </w:p>
        </w:tc>
        <w:tc>
          <w:tcPr>
            <w:tcW w:w="1085" w:type="dxa"/>
          </w:tcPr>
          <w:p w14:paraId="2A4ED707" w14:textId="77777777" w:rsidR="002A1881" w:rsidRPr="003C0442" w:rsidRDefault="002A1881" w:rsidP="00F271CF">
            <w:pPr>
              <w:rPr>
                <w:sz w:val="24"/>
                <w:szCs w:val="24"/>
              </w:rPr>
            </w:pPr>
          </w:p>
        </w:tc>
      </w:tr>
      <w:tr w:rsidR="002A1881" w:rsidRPr="003C0442" w14:paraId="18127B87" w14:textId="77777777" w:rsidTr="00CE7EEE">
        <w:tc>
          <w:tcPr>
            <w:tcW w:w="5310" w:type="dxa"/>
          </w:tcPr>
          <w:p w14:paraId="53D14B13" w14:textId="77777777" w:rsidR="002A1881" w:rsidRPr="003C0442" w:rsidRDefault="002A1881" w:rsidP="00F271CF">
            <w:pPr>
              <w:rPr>
                <w:sz w:val="24"/>
                <w:szCs w:val="24"/>
              </w:rPr>
            </w:pPr>
            <w:r w:rsidRPr="003C0442">
              <w:rPr>
                <w:sz w:val="24"/>
                <w:szCs w:val="24"/>
              </w:rPr>
              <w:t>Underwater cameras</w:t>
            </w:r>
          </w:p>
        </w:tc>
        <w:tc>
          <w:tcPr>
            <w:tcW w:w="4405" w:type="dxa"/>
            <w:gridSpan w:val="2"/>
          </w:tcPr>
          <w:p w14:paraId="1F3A09A5" w14:textId="77777777" w:rsidR="002A1881" w:rsidRPr="003C0442" w:rsidRDefault="00F65F20" w:rsidP="00F271CF">
            <w:pPr>
              <w:rPr>
                <w:sz w:val="24"/>
                <w:szCs w:val="24"/>
              </w:rPr>
            </w:pPr>
            <w:r w:rsidRPr="003C0442">
              <w:rPr>
                <w:sz w:val="24"/>
                <w:szCs w:val="24"/>
              </w:rPr>
              <w:t xml:space="preserve">   B</w:t>
            </w:r>
          </w:p>
        </w:tc>
        <w:tc>
          <w:tcPr>
            <w:tcW w:w="1080" w:type="dxa"/>
          </w:tcPr>
          <w:p w14:paraId="1090CE72" w14:textId="77777777" w:rsidR="002A1881" w:rsidRPr="003C0442" w:rsidRDefault="00F65F20" w:rsidP="00F271CF">
            <w:pPr>
              <w:rPr>
                <w:sz w:val="24"/>
                <w:szCs w:val="24"/>
              </w:rPr>
            </w:pPr>
            <w:r w:rsidRPr="003C0442">
              <w:rPr>
                <w:sz w:val="24"/>
                <w:szCs w:val="24"/>
              </w:rPr>
              <w:t xml:space="preserve">    C</w:t>
            </w:r>
          </w:p>
        </w:tc>
        <w:tc>
          <w:tcPr>
            <w:tcW w:w="1070" w:type="dxa"/>
          </w:tcPr>
          <w:p w14:paraId="1E4C942D" w14:textId="77777777" w:rsidR="002A1881" w:rsidRPr="003C0442" w:rsidRDefault="002A1881" w:rsidP="00F271CF">
            <w:pPr>
              <w:rPr>
                <w:sz w:val="24"/>
                <w:szCs w:val="24"/>
              </w:rPr>
            </w:pPr>
          </w:p>
        </w:tc>
        <w:tc>
          <w:tcPr>
            <w:tcW w:w="1085" w:type="dxa"/>
          </w:tcPr>
          <w:p w14:paraId="7ADD54FE" w14:textId="77777777" w:rsidR="002A1881" w:rsidRPr="003C0442" w:rsidRDefault="002A1881" w:rsidP="00F271CF">
            <w:pPr>
              <w:rPr>
                <w:sz w:val="24"/>
                <w:szCs w:val="24"/>
              </w:rPr>
            </w:pPr>
          </w:p>
        </w:tc>
      </w:tr>
      <w:tr w:rsidR="002A1881" w:rsidRPr="003C0442" w14:paraId="70773A89" w14:textId="77777777" w:rsidTr="00CE7EEE">
        <w:tc>
          <w:tcPr>
            <w:tcW w:w="5310" w:type="dxa"/>
          </w:tcPr>
          <w:p w14:paraId="1819A936" w14:textId="77777777" w:rsidR="002A1881" w:rsidRPr="003C0442" w:rsidRDefault="002A1881" w:rsidP="00F271CF">
            <w:pPr>
              <w:rPr>
                <w:sz w:val="24"/>
                <w:szCs w:val="24"/>
              </w:rPr>
            </w:pPr>
            <w:r w:rsidRPr="003C0442">
              <w:rPr>
                <w:sz w:val="24"/>
                <w:szCs w:val="24"/>
              </w:rPr>
              <w:t>Patrols by security officers</w:t>
            </w:r>
          </w:p>
        </w:tc>
        <w:tc>
          <w:tcPr>
            <w:tcW w:w="4405" w:type="dxa"/>
            <w:gridSpan w:val="2"/>
          </w:tcPr>
          <w:p w14:paraId="2B7D34D1" w14:textId="77777777" w:rsidR="002A1881" w:rsidRPr="003C0442" w:rsidRDefault="00F65F20" w:rsidP="00F271CF">
            <w:pPr>
              <w:rPr>
                <w:sz w:val="24"/>
                <w:szCs w:val="24"/>
              </w:rPr>
            </w:pPr>
            <w:r w:rsidRPr="003C0442">
              <w:rPr>
                <w:sz w:val="24"/>
                <w:szCs w:val="24"/>
              </w:rPr>
              <w:t>A B    D</w:t>
            </w:r>
          </w:p>
        </w:tc>
        <w:tc>
          <w:tcPr>
            <w:tcW w:w="1080" w:type="dxa"/>
          </w:tcPr>
          <w:p w14:paraId="7D5FF23D" w14:textId="77777777" w:rsidR="002A1881" w:rsidRPr="003C0442" w:rsidRDefault="002A1881" w:rsidP="00F271CF">
            <w:pPr>
              <w:rPr>
                <w:sz w:val="24"/>
                <w:szCs w:val="24"/>
              </w:rPr>
            </w:pPr>
          </w:p>
        </w:tc>
        <w:tc>
          <w:tcPr>
            <w:tcW w:w="1070" w:type="dxa"/>
          </w:tcPr>
          <w:p w14:paraId="64DD16D4" w14:textId="77777777" w:rsidR="002A1881" w:rsidRPr="003C0442" w:rsidRDefault="00F65F20" w:rsidP="00F271CF">
            <w:pPr>
              <w:rPr>
                <w:sz w:val="24"/>
                <w:szCs w:val="24"/>
              </w:rPr>
            </w:pPr>
            <w:r w:rsidRPr="003C0442">
              <w:rPr>
                <w:sz w:val="24"/>
                <w:szCs w:val="24"/>
              </w:rPr>
              <w:t xml:space="preserve">        D</w:t>
            </w:r>
          </w:p>
        </w:tc>
        <w:tc>
          <w:tcPr>
            <w:tcW w:w="1085" w:type="dxa"/>
          </w:tcPr>
          <w:p w14:paraId="10C1A8D9" w14:textId="77777777" w:rsidR="002A1881" w:rsidRPr="003C0442" w:rsidRDefault="00F65F20" w:rsidP="00F271CF">
            <w:pPr>
              <w:rPr>
                <w:sz w:val="24"/>
                <w:szCs w:val="24"/>
              </w:rPr>
            </w:pPr>
            <w:r w:rsidRPr="003C0442">
              <w:rPr>
                <w:sz w:val="24"/>
                <w:szCs w:val="24"/>
              </w:rPr>
              <w:t>A B C</w:t>
            </w:r>
          </w:p>
        </w:tc>
      </w:tr>
      <w:tr w:rsidR="002A1881" w:rsidRPr="003C0442" w14:paraId="6A268B95" w14:textId="77777777" w:rsidTr="00CE7EEE">
        <w:tc>
          <w:tcPr>
            <w:tcW w:w="5310" w:type="dxa"/>
            <w:shd w:val="clear" w:color="auto" w:fill="FFFF00"/>
          </w:tcPr>
          <w:p w14:paraId="290D9255" w14:textId="77777777" w:rsidR="002A1881" w:rsidRPr="003C0442" w:rsidRDefault="002A1881" w:rsidP="00F271CF">
            <w:pPr>
              <w:rPr>
                <w:b/>
                <w:sz w:val="24"/>
                <w:szCs w:val="24"/>
              </w:rPr>
            </w:pPr>
            <w:r w:rsidRPr="003C0442">
              <w:rPr>
                <w:b/>
                <w:sz w:val="24"/>
                <w:szCs w:val="24"/>
              </w:rPr>
              <w:t>EMERGENCY RESPONSE SYSTEMS:</w:t>
            </w:r>
          </w:p>
        </w:tc>
        <w:tc>
          <w:tcPr>
            <w:tcW w:w="4405" w:type="dxa"/>
            <w:gridSpan w:val="2"/>
          </w:tcPr>
          <w:p w14:paraId="08B38466" w14:textId="77777777" w:rsidR="002A1881" w:rsidRPr="003C0442" w:rsidRDefault="00F65F20" w:rsidP="00F271CF">
            <w:pPr>
              <w:rPr>
                <w:b/>
                <w:sz w:val="24"/>
                <w:szCs w:val="24"/>
              </w:rPr>
            </w:pPr>
            <w:r w:rsidRPr="003C0442">
              <w:rPr>
                <w:b/>
                <w:sz w:val="24"/>
                <w:szCs w:val="24"/>
              </w:rPr>
              <w:t xml:space="preserve"> </w:t>
            </w:r>
          </w:p>
        </w:tc>
        <w:tc>
          <w:tcPr>
            <w:tcW w:w="1080" w:type="dxa"/>
          </w:tcPr>
          <w:p w14:paraId="69EAF566" w14:textId="77777777" w:rsidR="002A1881" w:rsidRPr="003C0442" w:rsidRDefault="002A1881" w:rsidP="00F271CF">
            <w:pPr>
              <w:rPr>
                <w:b/>
                <w:sz w:val="24"/>
                <w:szCs w:val="24"/>
              </w:rPr>
            </w:pPr>
          </w:p>
        </w:tc>
        <w:tc>
          <w:tcPr>
            <w:tcW w:w="1070" w:type="dxa"/>
          </w:tcPr>
          <w:p w14:paraId="75D53AAB" w14:textId="77777777" w:rsidR="002A1881" w:rsidRPr="003C0442" w:rsidRDefault="002A1881" w:rsidP="00F271CF">
            <w:pPr>
              <w:rPr>
                <w:b/>
                <w:sz w:val="24"/>
                <w:szCs w:val="24"/>
              </w:rPr>
            </w:pPr>
          </w:p>
        </w:tc>
        <w:tc>
          <w:tcPr>
            <w:tcW w:w="1085" w:type="dxa"/>
          </w:tcPr>
          <w:p w14:paraId="1038B28D" w14:textId="77777777" w:rsidR="002A1881" w:rsidRPr="003C0442" w:rsidRDefault="002A1881" w:rsidP="00F271CF">
            <w:pPr>
              <w:rPr>
                <w:b/>
                <w:sz w:val="24"/>
                <w:szCs w:val="24"/>
              </w:rPr>
            </w:pPr>
          </w:p>
        </w:tc>
      </w:tr>
      <w:tr w:rsidR="002A1881" w:rsidRPr="003C0442" w14:paraId="7976F24A" w14:textId="77777777" w:rsidTr="00CE7EEE">
        <w:tc>
          <w:tcPr>
            <w:tcW w:w="5310" w:type="dxa"/>
          </w:tcPr>
          <w:p w14:paraId="63C5D474" w14:textId="77777777" w:rsidR="002A1881" w:rsidRPr="003C0442" w:rsidRDefault="002A1881" w:rsidP="00F271CF">
            <w:pPr>
              <w:rPr>
                <w:sz w:val="24"/>
                <w:szCs w:val="24"/>
              </w:rPr>
            </w:pPr>
            <w:r w:rsidRPr="003C0442">
              <w:rPr>
                <w:sz w:val="24"/>
                <w:szCs w:val="24"/>
              </w:rPr>
              <w:t>First responder vehicles and equipment</w:t>
            </w:r>
          </w:p>
        </w:tc>
        <w:tc>
          <w:tcPr>
            <w:tcW w:w="4405" w:type="dxa"/>
            <w:gridSpan w:val="2"/>
          </w:tcPr>
          <w:p w14:paraId="3774539D" w14:textId="77777777" w:rsidR="002A1881" w:rsidRPr="003C0442" w:rsidRDefault="00F65F20" w:rsidP="00F271CF">
            <w:pPr>
              <w:rPr>
                <w:sz w:val="24"/>
                <w:szCs w:val="24"/>
              </w:rPr>
            </w:pPr>
            <w:r w:rsidRPr="003C0442">
              <w:rPr>
                <w:sz w:val="24"/>
                <w:szCs w:val="24"/>
              </w:rPr>
              <w:t>A      D</w:t>
            </w:r>
          </w:p>
        </w:tc>
        <w:tc>
          <w:tcPr>
            <w:tcW w:w="1080" w:type="dxa"/>
          </w:tcPr>
          <w:p w14:paraId="04B86FFA" w14:textId="77777777" w:rsidR="002A1881" w:rsidRPr="003C0442" w:rsidRDefault="002A1881" w:rsidP="00F271CF">
            <w:pPr>
              <w:rPr>
                <w:sz w:val="24"/>
                <w:szCs w:val="24"/>
              </w:rPr>
            </w:pPr>
          </w:p>
        </w:tc>
        <w:tc>
          <w:tcPr>
            <w:tcW w:w="1070" w:type="dxa"/>
          </w:tcPr>
          <w:p w14:paraId="32AC774E" w14:textId="77777777" w:rsidR="002A1881" w:rsidRPr="003C0442" w:rsidRDefault="00F65F20" w:rsidP="00F271CF">
            <w:pPr>
              <w:rPr>
                <w:sz w:val="24"/>
                <w:szCs w:val="24"/>
              </w:rPr>
            </w:pPr>
            <w:r w:rsidRPr="003C0442">
              <w:rPr>
                <w:sz w:val="24"/>
                <w:szCs w:val="24"/>
              </w:rPr>
              <w:t xml:space="preserve">        D</w:t>
            </w:r>
          </w:p>
        </w:tc>
        <w:tc>
          <w:tcPr>
            <w:tcW w:w="1085" w:type="dxa"/>
          </w:tcPr>
          <w:p w14:paraId="1D69A8A1" w14:textId="77777777" w:rsidR="002A1881" w:rsidRPr="003C0442" w:rsidRDefault="00F65F20" w:rsidP="00F271CF">
            <w:pPr>
              <w:rPr>
                <w:sz w:val="24"/>
                <w:szCs w:val="24"/>
              </w:rPr>
            </w:pPr>
            <w:r w:rsidRPr="003C0442">
              <w:rPr>
                <w:sz w:val="24"/>
                <w:szCs w:val="24"/>
              </w:rPr>
              <w:t>A B C</w:t>
            </w:r>
          </w:p>
        </w:tc>
      </w:tr>
      <w:tr w:rsidR="002A1881" w:rsidRPr="003C0442" w14:paraId="7CA1E164" w14:textId="77777777" w:rsidTr="00CE7EEE">
        <w:tc>
          <w:tcPr>
            <w:tcW w:w="5310" w:type="dxa"/>
          </w:tcPr>
          <w:p w14:paraId="6339FDDD" w14:textId="77777777" w:rsidR="002A1881" w:rsidRPr="003C0442" w:rsidRDefault="002A1881" w:rsidP="00F271CF">
            <w:pPr>
              <w:rPr>
                <w:sz w:val="24"/>
                <w:szCs w:val="24"/>
              </w:rPr>
            </w:pPr>
            <w:r w:rsidRPr="003C0442">
              <w:rPr>
                <w:sz w:val="24"/>
                <w:szCs w:val="24"/>
              </w:rPr>
              <w:t>Fire trucks</w:t>
            </w:r>
          </w:p>
        </w:tc>
        <w:tc>
          <w:tcPr>
            <w:tcW w:w="4405" w:type="dxa"/>
            <w:gridSpan w:val="2"/>
          </w:tcPr>
          <w:p w14:paraId="42CCE03A" w14:textId="77777777" w:rsidR="002A1881" w:rsidRPr="003C0442" w:rsidRDefault="002A1881" w:rsidP="00F271CF">
            <w:pPr>
              <w:rPr>
                <w:sz w:val="24"/>
                <w:szCs w:val="24"/>
              </w:rPr>
            </w:pPr>
          </w:p>
        </w:tc>
        <w:tc>
          <w:tcPr>
            <w:tcW w:w="1080" w:type="dxa"/>
          </w:tcPr>
          <w:p w14:paraId="48C2DBD9" w14:textId="77777777" w:rsidR="002A1881" w:rsidRPr="003C0442" w:rsidRDefault="002A1881" w:rsidP="00F271CF">
            <w:pPr>
              <w:rPr>
                <w:sz w:val="24"/>
                <w:szCs w:val="24"/>
              </w:rPr>
            </w:pPr>
          </w:p>
        </w:tc>
        <w:tc>
          <w:tcPr>
            <w:tcW w:w="1070" w:type="dxa"/>
          </w:tcPr>
          <w:p w14:paraId="7678F84F" w14:textId="77777777" w:rsidR="002A1881" w:rsidRPr="003C0442" w:rsidRDefault="002A1881" w:rsidP="00F271CF">
            <w:pPr>
              <w:rPr>
                <w:sz w:val="24"/>
                <w:szCs w:val="24"/>
              </w:rPr>
            </w:pPr>
          </w:p>
        </w:tc>
        <w:tc>
          <w:tcPr>
            <w:tcW w:w="1085" w:type="dxa"/>
          </w:tcPr>
          <w:p w14:paraId="19DADECB" w14:textId="77777777" w:rsidR="002A1881" w:rsidRPr="003C0442" w:rsidRDefault="00F65F20" w:rsidP="00F271CF">
            <w:pPr>
              <w:rPr>
                <w:sz w:val="24"/>
                <w:szCs w:val="24"/>
              </w:rPr>
            </w:pPr>
            <w:r w:rsidRPr="003C0442">
              <w:rPr>
                <w:sz w:val="24"/>
                <w:szCs w:val="24"/>
              </w:rPr>
              <w:t xml:space="preserve">       C</w:t>
            </w:r>
          </w:p>
        </w:tc>
      </w:tr>
      <w:tr w:rsidR="002A1881" w:rsidRPr="003C0442" w14:paraId="7E36839F" w14:textId="77777777" w:rsidTr="00CE7EEE">
        <w:tc>
          <w:tcPr>
            <w:tcW w:w="5310" w:type="dxa"/>
          </w:tcPr>
          <w:p w14:paraId="6950BCC0" w14:textId="77777777" w:rsidR="002A1881" w:rsidRPr="003C0442" w:rsidRDefault="002A1881" w:rsidP="00F271CF">
            <w:pPr>
              <w:rPr>
                <w:sz w:val="24"/>
                <w:szCs w:val="24"/>
              </w:rPr>
            </w:pPr>
            <w:r w:rsidRPr="003C0442">
              <w:rPr>
                <w:sz w:val="24"/>
                <w:szCs w:val="24"/>
              </w:rPr>
              <w:t>Hazardous spill equipment and vehicles</w:t>
            </w:r>
          </w:p>
        </w:tc>
        <w:tc>
          <w:tcPr>
            <w:tcW w:w="4405" w:type="dxa"/>
            <w:gridSpan w:val="2"/>
          </w:tcPr>
          <w:p w14:paraId="596602AA" w14:textId="77777777" w:rsidR="002A1881" w:rsidRPr="003C0442" w:rsidRDefault="00F65F20" w:rsidP="00F65F20">
            <w:pPr>
              <w:rPr>
                <w:sz w:val="24"/>
                <w:szCs w:val="24"/>
              </w:rPr>
            </w:pPr>
            <w:r w:rsidRPr="003C0442">
              <w:rPr>
                <w:sz w:val="24"/>
                <w:szCs w:val="24"/>
              </w:rPr>
              <w:t xml:space="preserve">        D</w:t>
            </w:r>
          </w:p>
        </w:tc>
        <w:tc>
          <w:tcPr>
            <w:tcW w:w="1080" w:type="dxa"/>
          </w:tcPr>
          <w:p w14:paraId="398129B2" w14:textId="77777777" w:rsidR="002A1881" w:rsidRPr="003C0442" w:rsidRDefault="002A1881" w:rsidP="00F271CF">
            <w:pPr>
              <w:rPr>
                <w:sz w:val="24"/>
                <w:szCs w:val="24"/>
              </w:rPr>
            </w:pPr>
          </w:p>
        </w:tc>
        <w:tc>
          <w:tcPr>
            <w:tcW w:w="1070" w:type="dxa"/>
          </w:tcPr>
          <w:p w14:paraId="2B2967C2" w14:textId="77777777" w:rsidR="002A1881" w:rsidRPr="003C0442" w:rsidRDefault="002A1881" w:rsidP="00F271CF">
            <w:pPr>
              <w:rPr>
                <w:sz w:val="24"/>
                <w:szCs w:val="24"/>
              </w:rPr>
            </w:pPr>
          </w:p>
        </w:tc>
        <w:tc>
          <w:tcPr>
            <w:tcW w:w="1085" w:type="dxa"/>
          </w:tcPr>
          <w:p w14:paraId="6E7E4C00" w14:textId="77777777" w:rsidR="002A1881" w:rsidRPr="003C0442" w:rsidRDefault="00F65F20" w:rsidP="00F271CF">
            <w:pPr>
              <w:rPr>
                <w:sz w:val="24"/>
                <w:szCs w:val="24"/>
              </w:rPr>
            </w:pPr>
            <w:r w:rsidRPr="003C0442">
              <w:rPr>
                <w:sz w:val="24"/>
                <w:szCs w:val="24"/>
              </w:rPr>
              <w:t xml:space="preserve">       C D</w:t>
            </w:r>
          </w:p>
        </w:tc>
      </w:tr>
      <w:tr w:rsidR="002A1881" w:rsidRPr="003C0442" w14:paraId="118770F1" w14:textId="77777777" w:rsidTr="00CE7EEE">
        <w:tc>
          <w:tcPr>
            <w:tcW w:w="5310" w:type="dxa"/>
          </w:tcPr>
          <w:p w14:paraId="0C64730F" w14:textId="77777777" w:rsidR="002A1881" w:rsidRPr="003C0442" w:rsidRDefault="002A1881" w:rsidP="00F271CF">
            <w:pPr>
              <w:rPr>
                <w:sz w:val="24"/>
                <w:szCs w:val="24"/>
              </w:rPr>
            </w:pPr>
            <w:r w:rsidRPr="003C0442">
              <w:rPr>
                <w:sz w:val="24"/>
                <w:szCs w:val="24"/>
              </w:rPr>
              <w:lastRenderedPageBreak/>
              <w:t>Fire boats</w:t>
            </w:r>
          </w:p>
        </w:tc>
        <w:tc>
          <w:tcPr>
            <w:tcW w:w="4405" w:type="dxa"/>
            <w:gridSpan w:val="2"/>
          </w:tcPr>
          <w:p w14:paraId="049EC984" w14:textId="77777777" w:rsidR="002A1881" w:rsidRPr="003C0442" w:rsidRDefault="00F65F20" w:rsidP="00F271CF">
            <w:pPr>
              <w:rPr>
                <w:sz w:val="24"/>
                <w:szCs w:val="24"/>
              </w:rPr>
            </w:pPr>
            <w:r w:rsidRPr="003C0442">
              <w:rPr>
                <w:sz w:val="24"/>
                <w:szCs w:val="24"/>
              </w:rPr>
              <w:t>A</w:t>
            </w:r>
          </w:p>
        </w:tc>
        <w:tc>
          <w:tcPr>
            <w:tcW w:w="1080" w:type="dxa"/>
          </w:tcPr>
          <w:p w14:paraId="5AA56FDE" w14:textId="77777777" w:rsidR="002A1881" w:rsidRPr="003C0442" w:rsidRDefault="002A1881" w:rsidP="00F271CF">
            <w:pPr>
              <w:rPr>
                <w:sz w:val="24"/>
                <w:szCs w:val="24"/>
              </w:rPr>
            </w:pPr>
          </w:p>
        </w:tc>
        <w:tc>
          <w:tcPr>
            <w:tcW w:w="1070" w:type="dxa"/>
          </w:tcPr>
          <w:p w14:paraId="17C18A37" w14:textId="77777777" w:rsidR="002A1881" w:rsidRPr="003C0442" w:rsidRDefault="002A1881" w:rsidP="00F271CF">
            <w:pPr>
              <w:rPr>
                <w:sz w:val="24"/>
                <w:szCs w:val="24"/>
              </w:rPr>
            </w:pPr>
          </w:p>
        </w:tc>
        <w:tc>
          <w:tcPr>
            <w:tcW w:w="1085" w:type="dxa"/>
          </w:tcPr>
          <w:p w14:paraId="76E02F67" w14:textId="77777777" w:rsidR="002A1881" w:rsidRPr="003C0442" w:rsidRDefault="00F65F20" w:rsidP="00F271CF">
            <w:pPr>
              <w:rPr>
                <w:sz w:val="24"/>
                <w:szCs w:val="24"/>
              </w:rPr>
            </w:pPr>
            <w:r w:rsidRPr="003C0442">
              <w:rPr>
                <w:sz w:val="24"/>
                <w:szCs w:val="24"/>
              </w:rPr>
              <w:t>A     C</w:t>
            </w:r>
          </w:p>
        </w:tc>
      </w:tr>
      <w:tr w:rsidR="002A1881" w:rsidRPr="003C0442" w14:paraId="5E10183A" w14:textId="77777777" w:rsidTr="00CE7EEE">
        <w:tc>
          <w:tcPr>
            <w:tcW w:w="5310" w:type="dxa"/>
            <w:tcBorders>
              <w:bottom w:val="single" w:sz="4" w:space="0" w:color="auto"/>
            </w:tcBorders>
          </w:tcPr>
          <w:p w14:paraId="14047E08" w14:textId="77777777" w:rsidR="002A1881" w:rsidRPr="003C0442" w:rsidRDefault="002A1881" w:rsidP="00F271CF">
            <w:pPr>
              <w:jc w:val="both"/>
              <w:rPr>
                <w:sz w:val="24"/>
                <w:szCs w:val="24"/>
              </w:rPr>
            </w:pPr>
            <w:r w:rsidRPr="003C0442">
              <w:rPr>
                <w:sz w:val="24"/>
                <w:szCs w:val="24"/>
              </w:rPr>
              <w:t>Emergency notification systems (web or phone based)</w:t>
            </w:r>
          </w:p>
        </w:tc>
        <w:tc>
          <w:tcPr>
            <w:tcW w:w="4405" w:type="dxa"/>
            <w:gridSpan w:val="2"/>
            <w:tcBorders>
              <w:bottom w:val="single" w:sz="4" w:space="0" w:color="auto"/>
            </w:tcBorders>
          </w:tcPr>
          <w:p w14:paraId="0B63C064" w14:textId="77777777" w:rsidR="002A1881" w:rsidRPr="003C0442" w:rsidRDefault="00F65F20" w:rsidP="00F271CF">
            <w:pPr>
              <w:jc w:val="both"/>
              <w:rPr>
                <w:sz w:val="24"/>
                <w:szCs w:val="24"/>
              </w:rPr>
            </w:pPr>
            <w:r w:rsidRPr="003C0442">
              <w:rPr>
                <w:sz w:val="24"/>
                <w:szCs w:val="24"/>
              </w:rPr>
              <w:t>A B</w:t>
            </w:r>
          </w:p>
        </w:tc>
        <w:tc>
          <w:tcPr>
            <w:tcW w:w="1080" w:type="dxa"/>
            <w:tcBorders>
              <w:bottom w:val="single" w:sz="4" w:space="0" w:color="auto"/>
            </w:tcBorders>
          </w:tcPr>
          <w:p w14:paraId="0CD87ABF" w14:textId="77777777" w:rsidR="002A1881" w:rsidRPr="003C0442" w:rsidRDefault="002A1881" w:rsidP="00F271CF">
            <w:pPr>
              <w:jc w:val="both"/>
              <w:rPr>
                <w:sz w:val="24"/>
                <w:szCs w:val="24"/>
              </w:rPr>
            </w:pPr>
          </w:p>
        </w:tc>
        <w:tc>
          <w:tcPr>
            <w:tcW w:w="1070" w:type="dxa"/>
            <w:tcBorders>
              <w:bottom w:val="single" w:sz="4" w:space="0" w:color="auto"/>
            </w:tcBorders>
          </w:tcPr>
          <w:p w14:paraId="67E9B0A0" w14:textId="77777777" w:rsidR="002A1881" w:rsidRPr="003C0442" w:rsidRDefault="002A1881" w:rsidP="00F271CF">
            <w:pPr>
              <w:jc w:val="both"/>
              <w:rPr>
                <w:sz w:val="24"/>
                <w:szCs w:val="24"/>
              </w:rPr>
            </w:pPr>
          </w:p>
        </w:tc>
        <w:tc>
          <w:tcPr>
            <w:tcW w:w="1085" w:type="dxa"/>
            <w:tcBorders>
              <w:bottom w:val="single" w:sz="4" w:space="0" w:color="auto"/>
            </w:tcBorders>
          </w:tcPr>
          <w:p w14:paraId="0B29CFA8" w14:textId="77777777" w:rsidR="002A1881" w:rsidRPr="003C0442" w:rsidRDefault="00F65F20" w:rsidP="00F271CF">
            <w:pPr>
              <w:jc w:val="both"/>
              <w:rPr>
                <w:sz w:val="24"/>
                <w:szCs w:val="24"/>
              </w:rPr>
            </w:pPr>
            <w:r w:rsidRPr="003C0442">
              <w:rPr>
                <w:sz w:val="24"/>
                <w:szCs w:val="24"/>
              </w:rPr>
              <w:t>A B C</w:t>
            </w:r>
          </w:p>
        </w:tc>
      </w:tr>
      <w:tr w:rsidR="002A1881" w:rsidRPr="003C0442" w14:paraId="6FE3D9AB" w14:textId="77777777" w:rsidTr="00CE7EEE">
        <w:tc>
          <w:tcPr>
            <w:tcW w:w="5310" w:type="dxa"/>
            <w:tcBorders>
              <w:bottom w:val="single" w:sz="4" w:space="0" w:color="auto"/>
            </w:tcBorders>
          </w:tcPr>
          <w:p w14:paraId="2A7E4BC1" w14:textId="77777777" w:rsidR="002A1881" w:rsidRPr="003C0442" w:rsidRDefault="002A1881" w:rsidP="00F271CF">
            <w:pPr>
              <w:rPr>
                <w:sz w:val="24"/>
                <w:szCs w:val="24"/>
              </w:rPr>
            </w:pPr>
            <w:r w:rsidRPr="003C0442">
              <w:rPr>
                <w:sz w:val="24"/>
                <w:szCs w:val="24"/>
              </w:rPr>
              <w:t>Electronic sign boards</w:t>
            </w:r>
          </w:p>
        </w:tc>
        <w:tc>
          <w:tcPr>
            <w:tcW w:w="4405" w:type="dxa"/>
            <w:gridSpan w:val="2"/>
            <w:tcBorders>
              <w:bottom w:val="single" w:sz="4" w:space="0" w:color="auto"/>
            </w:tcBorders>
          </w:tcPr>
          <w:p w14:paraId="4A2CE70E" w14:textId="77777777" w:rsidR="002A1881" w:rsidRPr="003C0442" w:rsidRDefault="00F65F20" w:rsidP="00F271CF">
            <w:pPr>
              <w:rPr>
                <w:sz w:val="24"/>
                <w:szCs w:val="24"/>
              </w:rPr>
            </w:pPr>
            <w:r w:rsidRPr="003C0442">
              <w:rPr>
                <w:sz w:val="24"/>
                <w:szCs w:val="24"/>
              </w:rPr>
              <w:t>A</w:t>
            </w:r>
          </w:p>
        </w:tc>
        <w:tc>
          <w:tcPr>
            <w:tcW w:w="1080" w:type="dxa"/>
            <w:tcBorders>
              <w:bottom w:val="single" w:sz="4" w:space="0" w:color="auto"/>
            </w:tcBorders>
          </w:tcPr>
          <w:p w14:paraId="37A8E9EA" w14:textId="77777777" w:rsidR="002A1881" w:rsidRPr="003C0442" w:rsidRDefault="00F65F20" w:rsidP="00F271CF">
            <w:pPr>
              <w:rPr>
                <w:sz w:val="24"/>
                <w:szCs w:val="24"/>
              </w:rPr>
            </w:pPr>
            <w:r w:rsidRPr="003C0442">
              <w:rPr>
                <w:sz w:val="24"/>
                <w:szCs w:val="24"/>
              </w:rPr>
              <w:t>A</w:t>
            </w:r>
          </w:p>
        </w:tc>
        <w:tc>
          <w:tcPr>
            <w:tcW w:w="1070" w:type="dxa"/>
            <w:tcBorders>
              <w:bottom w:val="single" w:sz="4" w:space="0" w:color="auto"/>
            </w:tcBorders>
          </w:tcPr>
          <w:p w14:paraId="66228A13" w14:textId="77777777" w:rsidR="002A1881" w:rsidRPr="003C0442" w:rsidRDefault="002A1881" w:rsidP="00F271CF">
            <w:pPr>
              <w:rPr>
                <w:sz w:val="24"/>
                <w:szCs w:val="24"/>
              </w:rPr>
            </w:pPr>
          </w:p>
        </w:tc>
        <w:tc>
          <w:tcPr>
            <w:tcW w:w="1085" w:type="dxa"/>
            <w:tcBorders>
              <w:bottom w:val="single" w:sz="4" w:space="0" w:color="auto"/>
            </w:tcBorders>
          </w:tcPr>
          <w:p w14:paraId="5617F376" w14:textId="77777777" w:rsidR="002A1881" w:rsidRPr="003C0442" w:rsidRDefault="002A1881" w:rsidP="00F271CF">
            <w:pPr>
              <w:rPr>
                <w:sz w:val="24"/>
                <w:szCs w:val="24"/>
              </w:rPr>
            </w:pPr>
          </w:p>
        </w:tc>
      </w:tr>
      <w:tr w:rsidR="00CE7EEE" w:rsidRPr="003C0442" w14:paraId="47D65786" w14:textId="77777777" w:rsidTr="00CE7EEE">
        <w:tc>
          <w:tcPr>
            <w:tcW w:w="5310" w:type="dxa"/>
            <w:tcBorders>
              <w:top w:val="single" w:sz="4" w:space="0" w:color="auto"/>
              <w:left w:val="nil"/>
              <w:bottom w:val="nil"/>
              <w:right w:val="nil"/>
            </w:tcBorders>
          </w:tcPr>
          <w:p w14:paraId="1322733A" w14:textId="77777777" w:rsidR="00CE7EEE" w:rsidRDefault="00CE7EEE" w:rsidP="00F271CF">
            <w:pPr>
              <w:rPr>
                <w:sz w:val="24"/>
                <w:szCs w:val="24"/>
              </w:rPr>
            </w:pPr>
          </w:p>
          <w:p w14:paraId="2BAB4686" w14:textId="77777777" w:rsidR="00CE7EEE" w:rsidRDefault="00CE7EEE" w:rsidP="00F271CF">
            <w:pPr>
              <w:rPr>
                <w:sz w:val="24"/>
                <w:szCs w:val="24"/>
              </w:rPr>
            </w:pPr>
          </w:p>
          <w:p w14:paraId="64BD3CF9" w14:textId="77777777" w:rsidR="00CE7EEE" w:rsidRPr="003C0442" w:rsidRDefault="00CE7EEE" w:rsidP="00F271CF">
            <w:pPr>
              <w:rPr>
                <w:sz w:val="24"/>
                <w:szCs w:val="24"/>
              </w:rPr>
            </w:pPr>
          </w:p>
        </w:tc>
        <w:tc>
          <w:tcPr>
            <w:tcW w:w="4405" w:type="dxa"/>
            <w:gridSpan w:val="2"/>
            <w:tcBorders>
              <w:top w:val="single" w:sz="4" w:space="0" w:color="auto"/>
              <w:left w:val="nil"/>
              <w:bottom w:val="nil"/>
              <w:right w:val="nil"/>
            </w:tcBorders>
          </w:tcPr>
          <w:p w14:paraId="4AD9026F" w14:textId="77777777" w:rsidR="00CE7EEE" w:rsidRPr="003C0442" w:rsidRDefault="00CE7EEE" w:rsidP="00F271CF">
            <w:pPr>
              <w:rPr>
                <w:sz w:val="24"/>
                <w:szCs w:val="24"/>
              </w:rPr>
            </w:pPr>
          </w:p>
        </w:tc>
        <w:tc>
          <w:tcPr>
            <w:tcW w:w="1080" w:type="dxa"/>
            <w:tcBorders>
              <w:top w:val="single" w:sz="4" w:space="0" w:color="auto"/>
              <w:left w:val="nil"/>
              <w:bottom w:val="nil"/>
              <w:right w:val="nil"/>
            </w:tcBorders>
          </w:tcPr>
          <w:p w14:paraId="023F3E56" w14:textId="77777777" w:rsidR="00CE7EEE" w:rsidRPr="003C0442" w:rsidRDefault="00CE7EEE" w:rsidP="00F271CF">
            <w:pPr>
              <w:rPr>
                <w:sz w:val="24"/>
                <w:szCs w:val="24"/>
              </w:rPr>
            </w:pPr>
          </w:p>
        </w:tc>
        <w:tc>
          <w:tcPr>
            <w:tcW w:w="1070" w:type="dxa"/>
            <w:tcBorders>
              <w:top w:val="single" w:sz="4" w:space="0" w:color="auto"/>
              <w:left w:val="nil"/>
              <w:bottom w:val="nil"/>
              <w:right w:val="nil"/>
            </w:tcBorders>
          </w:tcPr>
          <w:p w14:paraId="4F470CD5" w14:textId="77777777" w:rsidR="00CE7EEE" w:rsidRPr="003C0442" w:rsidRDefault="00CE7EEE" w:rsidP="00F271CF">
            <w:pPr>
              <w:rPr>
                <w:sz w:val="24"/>
                <w:szCs w:val="24"/>
              </w:rPr>
            </w:pPr>
          </w:p>
        </w:tc>
        <w:tc>
          <w:tcPr>
            <w:tcW w:w="1085" w:type="dxa"/>
            <w:tcBorders>
              <w:top w:val="single" w:sz="4" w:space="0" w:color="auto"/>
              <w:left w:val="nil"/>
              <w:bottom w:val="nil"/>
              <w:right w:val="nil"/>
            </w:tcBorders>
          </w:tcPr>
          <w:p w14:paraId="73C42BEF" w14:textId="77777777" w:rsidR="00CE7EEE" w:rsidRPr="003C0442" w:rsidRDefault="00CE7EEE" w:rsidP="00F271CF">
            <w:pPr>
              <w:rPr>
                <w:sz w:val="24"/>
                <w:szCs w:val="24"/>
              </w:rPr>
            </w:pPr>
          </w:p>
        </w:tc>
      </w:tr>
      <w:tr w:rsidR="002A1881" w:rsidRPr="003C0442" w14:paraId="4A495914" w14:textId="77777777" w:rsidTr="00CE7EEE">
        <w:trPr>
          <w:gridAfter w:val="4"/>
          <w:wAfter w:w="4104" w:type="dxa"/>
        </w:trPr>
        <w:tc>
          <w:tcPr>
            <w:tcW w:w="5310" w:type="dxa"/>
          </w:tcPr>
          <w:p w14:paraId="04E89882" w14:textId="77777777" w:rsidR="002A1881" w:rsidRPr="003C0442" w:rsidRDefault="002A1881" w:rsidP="00F271CF">
            <w:pPr>
              <w:jc w:val="both"/>
              <w:rPr>
                <w:sz w:val="24"/>
                <w:szCs w:val="24"/>
              </w:rPr>
            </w:pPr>
            <w:r w:rsidRPr="003C0442">
              <w:rPr>
                <w:sz w:val="24"/>
                <w:szCs w:val="24"/>
              </w:rPr>
              <w:t>QUESTION 3</w:t>
            </w:r>
          </w:p>
          <w:p w14:paraId="6A2F6B1F" w14:textId="77777777" w:rsidR="002A1881" w:rsidRPr="003C0442" w:rsidRDefault="002A1881" w:rsidP="00F271CF">
            <w:pPr>
              <w:jc w:val="both"/>
              <w:rPr>
                <w:sz w:val="24"/>
                <w:szCs w:val="24"/>
              </w:rPr>
            </w:pPr>
          </w:p>
        </w:tc>
        <w:tc>
          <w:tcPr>
            <w:tcW w:w="3536" w:type="dxa"/>
          </w:tcPr>
          <w:p w14:paraId="382D716F" w14:textId="77777777" w:rsidR="002A1881" w:rsidRPr="003C0442" w:rsidRDefault="002A1881" w:rsidP="00F271CF">
            <w:pPr>
              <w:jc w:val="both"/>
              <w:rPr>
                <w:sz w:val="24"/>
                <w:szCs w:val="24"/>
              </w:rPr>
            </w:pPr>
            <w:r w:rsidRPr="003C0442">
              <w:rPr>
                <w:sz w:val="24"/>
                <w:szCs w:val="24"/>
              </w:rPr>
              <w:t>Your port has or does the following (check all that apply):</w:t>
            </w:r>
          </w:p>
          <w:p w14:paraId="42657BC0" w14:textId="77777777" w:rsidR="002A1881" w:rsidRPr="003C0442" w:rsidRDefault="002A1881" w:rsidP="00F271CF">
            <w:pPr>
              <w:jc w:val="both"/>
              <w:rPr>
                <w:sz w:val="24"/>
                <w:szCs w:val="24"/>
              </w:rPr>
            </w:pPr>
          </w:p>
        </w:tc>
      </w:tr>
      <w:tr w:rsidR="002A1881" w:rsidRPr="003C0442" w14:paraId="37329903" w14:textId="77777777" w:rsidTr="00CE7EEE">
        <w:trPr>
          <w:gridAfter w:val="4"/>
          <w:wAfter w:w="4104" w:type="dxa"/>
        </w:trPr>
        <w:tc>
          <w:tcPr>
            <w:tcW w:w="5310" w:type="dxa"/>
          </w:tcPr>
          <w:p w14:paraId="7AEB366B" w14:textId="77777777" w:rsidR="002A1881" w:rsidRPr="003C0442" w:rsidRDefault="002A1881" w:rsidP="00F271CF">
            <w:pPr>
              <w:jc w:val="both"/>
              <w:rPr>
                <w:sz w:val="24"/>
                <w:szCs w:val="24"/>
              </w:rPr>
            </w:pPr>
            <w:r w:rsidRPr="003C0442">
              <w:rPr>
                <w:sz w:val="24"/>
                <w:szCs w:val="24"/>
              </w:rPr>
              <w:t>A dedicated director of security</w:t>
            </w:r>
          </w:p>
        </w:tc>
        <w:tc>
          <w:tcPr>
            <w:tcW w:w="3536" w:type="dxa"/>
          </w:tcPr>
          <w:p w14:paraId="2C93A520" w14:textId="77777777" w:rsidR="002A1881" w:rsidRPr="003C0442" w:rsidRDefault="00F65F20" w:rsidP="00F271CF">
            <w:pPr>
              <w:jc w:val="both"/>
              <w:rPr>
                <w:sz w:val="24"/>
                <w:szCs w:val="24"/>
              </w:rPr>
            </w:pPr>
            <w:r w:rsidRPr="003C0442">
              <w:rPr>
                <w:sz w:val="24"/>
                <w:szCs w:val="24"/>
              </w:rPr>
              <w:t>A B   D</w:t>
            </w:r>
          </w:p>
        </w:tc>
      </w:tr>
      <w:tr w:rsidR="002A1881" w:rsidRPr="003C0442" w14:paraId="77EECAD1" w14:textId="77777777" w:rsidTr="00CE7EEE">
        <w:trPr>
          <w:gridAfter w:val="4"/>
          <w:wAfter w:w="4104" w:type="dxa"/>
        </w:trPr>
        <w:tc>
          <w:tcPr>
            <w:tcW w:w="5310" w:type="dxa"/>
          </w:tcPr>
          <w:p w14:paraId="2B24E082" w14:textId="77777777" w:rsidR="002A1881" w:rsidRPr="003C0442" w:rsidRDefault="002A1881" w:rsidP="00F271CF">
            <w:pPr>
              <w:jc w:val="both"/>
              <w:rPr>
                <w:sz w:val="24"/>
                <w:szCs w:val="24"/>
              </w:rPr>
            </w:pPr>
            <w:r w:rsidRPr="003C0442">
              <w:rPr>
                <w:sz w:val="24"/>
                <w:szCs w:val="24"/>
              </w:rPr>
              <w:t>A security department</w:t>
            </w:r>
          </w:p>
        </w:tc>
        <w:tc>
          <w:tcPr>
            <w:tcW w:w="3536" w:type="dxa"/>
          </w:tcPr>
          <w:p w14:paraId="40C59B97" w14:textId="77777777" w:rsidR="002A1881" w:rsidRPr="003C0442" w:rsidRDefault="00F65F20" w:rsidP="00F271CF">
            <w:pPr>
              <w:jc w:val="both"/>
              <w:rPr>
                <w:sz w:val="24"/>
                <w:szCs w:val="24"/>
              </w:rPr>
            </w:pPr>
            <w:r w:rsidRPr="003C0442">
              <w:rPr>
                <w:sz w:val="24"/>
                <w:szCs w:val="24"/>
              </w:rPr>
              <w:t>A B   D</w:t>
            </w:r>
          </w:p>
        </w:tc>
      </w:tr>
      <w:tr w:rsidR="002A1881" w:rsidRPr="003C0442" w14:paraId="029BCEFE" w14:textId="77777777" w:rsidTr="00CE7EEE">
        <w:trPr>
          <w:gridAfter w:val="4"/>
          <w:wAfter w:w="4104" w:type="dxa"/>
        </w:trPr>
        <w:tc>
          <w:tcPr>
            <w:tcW w:w="5310" w:type="dxa"/>
          </w:tcPr>
          <w:p w14:paraId="1EE7A166" w14:textId="77777777" w:rsidR="002A1881" w:rsidRPr="003C0442" w:rsidRDefault="002A1881" w:rsidP="00F271CF">
            <w:pPr>
              <w:jc w:val="both"/>
              <w:rPr>
                <w:sz w:val="24"/>
                <w:szCs w:val="24"/>
              </w:rPr>
            </w:pPr>
            <w:r w:rsidRPr="003C0442">
              <w:rPr>
                <w:sz w:val="24"/>
                <w:szCs w:val="24"/>
              </w:rPr>
              <w:t>Your own police department</w:t>
            </w:r>
          </w:p>
        </w:tc>
        <w:tc>
          <w:tcPr>
            <w:tcW w:w="3536" w:type="dxa"/>
          </w:tcPr>
          <w:p w14:paraId="37278811" w14:textId="77777777" w:rsidR="002A1881" w:rsidRPr="003C0442" w:rsidRDefault="00F65F20" w:rsidP="00F271CF">
            <w:pPr>
              <w:jc w:val="both"/>
              <w:rPr>
                <w:sz w:val="24"/>
                <w:szCs w:val="24"/>
              </w:rPr>
            </w:pPr>
            <w:r w:rsidRPr="003C0442">
              <w:rPr>
                <w:sz w:val="24"/>
                <w:szCs w:val="24"/>
              </w:rPr>
              <w:t xml:space="preserve">   B</w:t>
            </w:r>
          </w:p>
        </w:tc>
      </w:tr>
      <w:tr w:rsidR="002A1881" w:rsidRPr="003C0442" w14:paraId="44578B51" w14:textId="77777777" w:rsidTr="00CE7EEE">
        <w:trPr>
          <w:gridAfter w:val="4"/>
          <w:wAfter w:w="4104" w:type="dxa"/>
        </w:trPr>
        <w:tc>
          <w:tcPr>
            <w:tcW w:w="5310" w:type="dxa"/>
          </w:tcPr>
          <w:p w14:paraId="2E609F72" w14:textId="77777777" w:rsidR="002A1881" w:rsidRPr="003C0442" w:rsidRDefault="002A1881" w:rsidP="00F271CF">
            <w:pPr>
              <w:jc w:val="both"/>
              <w:rPr>
                <w:sz w:val="24"/>
                <w:szCs w:val="24"/>
              </w:rPr>
            </w:pPr>
            <w:r w:rsidRPr="003C0442">
              <w:rPr>
                <w:sz w:val="24"/>
                <w:szCs w:val="24"/>
              </w:rPr>
              <w:t>Certification and training requirements</w:t>
            </w:r>
          </w:p>
        </w:tc>
        <w:tc>
          <w:tcPr>
            <w:tcW w:w="3536" w:type="dxa"/>
          </w:tcPr>
          <w:p w14:paraId="4BD1A298" w14:textId="77777777" w:rsidR="002A1881" w:rsidRPr="003C0442" w:rsidRDefault="00F65F20" w:rsidP="00F271CF">
            <w:pPr>
              <w:jc w:val="both"/>
              <w:rPr>
                <w:sz w:val="24"/>
                <w:szCs w:val="24"/>
              </w:rPr>
            </w:pPr>
            <w:r w:rsidRPr="003C0442">
              <w:rPr>
                <w:sz w:val="24"/>
                <w:szCs w:val="24"/>
              </w:rPr>
              <w:t>A B C D</w:t>
            </w:r>
          </w:p>
        </w:tc>
      </w:tr>
      <w:tr w:rsidR="002A1881" w:rsidRPr="003C0442" w14:paraId="7113570A" w14:textId="77777777" w:rsidTr="00CE7EEE">
        <w:trPr>
          <w:gridAfter w:val="4"/>
          <w:wAfter w:w="4104" w:type="dxa"/>
        </w:trPr>
        <w:tc>
          <w:tcPr>
            <w:tcW w:w="5310" w:type="dxa"/>
          </w:tcPr>
          <w:p w14:paraId="6D88840E" w14:textId="77777777" w:rsidR="002A1881" w:rsidRPr="003C0442" w:rsidRDefault="002A1881" w:rsidP="00F271CF">
            <w:pPr>
              <w:jc w:val="both"/>
              <w:rPr>
                <w:sz w:val="24"/>
                <w:szCs w:val="24"/>
              </w:rPr>
            </w:pPr>
            <w:r w:rsidRPr="003C0442">
              <w:rPr>
                <w:sz w:val="24"/>
                <w:szCs w:val="24"/>
              </w:rPr>
              <w:t>Regular training exercises</w:t>
            </w:r>
          </w:p>
        </w:tc>
        <w:tc>
          <w:tcPr>
            <w:tcW w:w="3536" w:type="dxa"/>
          </w:tcPr>
          <w:p w14:paraId="293F00ED" w14:textId="77777777" w:rsidR="002A1881" w:rsidRPr="003C0442" w:rsidRDefault="00D774DD" w:rsidP="00F271CF">
            <w:pPr>
              <w:jc w:val="both"/>
              <w:rPr>
                <w:sz w:val="24"/>
                <w:szCs w:val="24"/>
              </w:rPr>
            </w:pPr>
            <w:r w:rsidRPr="003C0442">
              <w:rPr>
                <w:sz w:val="24"/>
                <w:szCs w:val="24"/>
              </w:rPr>
              <w:t>A B C D</w:t>
            </w:r>
          </w:p>
        </w:tc>
      </w:tr>
      <w:tr w:rsidR="002A1881" w:rsidRPr="003C0442" w14:paraId="2A5A7E60" w14:textId="77777777" w:rsidTr="00CE7EEE">
        <w:trPr>
          <w:gridAfter w:val="4"/>
          <w:wAfter w:w="4104" w:type="dxa"/>
        </w:trPr>
        <w:tc>
          <w:tcPr>
            <w:tcW w:w="5310" w:type="dxa"/>
          </w:tcPr>
          <w:p w14:paraId="0DFF1DC3" w14:textId="77777777" w:rsidR="002A1881" w:rsidRPr="003C0442" w:rsidRDefault="002A1881" w:rsidP="00F271CF">
            <w:pPr>
              <w:jc w:val="both"/>
              <w:rPr>
                <w:sz w:val="24"/>
                <w:szCs w:val="24"/>
              </w:rPr>
            </w:pPr>
            <w:r w:rsidRPr="003C0442">
              <w:rPr>
                <w:sz w:val="24"/>
                <w:szCs w:val="24"/>
              </w:rPr>
              <w:t>Simulated emergency exercises</w:t>
            </w:r>
          </w:p>
        </w:tc>
        <w:tc>
          <w:tcPr>
            <w:tcW w:w="3536" w:type="dxa"/>
          </w:tcPr>
          <w:p w14:paraId="0F257086" w14:textId="77777777" w:rsidR="002A1881" w:rsidRPr="003C0442" w:rsidRDefault="00D774DD" w:rsidP="00F271CF">
            <w:pPr>
              <w:jc w:val="both"/>
              <w:rPr>
                <w:sz w:val="24"/>
                <w:szCs w:val="24"/>
              </w:rPr>
            </w:pPr>
            <w:r w:rsidRPr="003C0442">
              <w:rPr>
                <w:sz w:val="24"/>
                <w:szCs w:val="24"/>
              </w:rPr>
              <w:t>A B C D</w:t>
            </w:r>
          </w:p>
        </w:tc>
      </w:tr>
      <w:tr w:rsidR="002A1881" w:rsidRPr="003C0442" w14:paraId="5286D536" w14:textId="77777777" w:rsidTr="00CE7EEE">
        <w:trPr>
          <w:gridAfter w:val="4"/>
          <w:wAfter w:w="4104" w:type="dxa"/>
        </w:trPr>
        <w:tc>
          <w:tcPr>
            <w:tcW w:w="5310" w:type="dxa"/>
          </w:tcPr>
          <w:p w14:paraId="6CAEFD77" w14:textId="77777777" w:rsidR="002A1881" w:rsidRPr="003C0442" w:rsidRDefault="002A1881" w:rsidP="00F271CF">
            <w:pPr>
              <w:jc w:val="both"/>
              <w:rPr>
                <w:sz w:val="24"/>
                <w:szCs w:val="24"/>
              </w:rPr>
            </w:pPr>
            <w:r w:rsidRPr="003C0442">
              <w:rPr>
                <w:sz w:val="24"/>
                <w:szCs w:val="24"/>
              </w:rPr>
              <w:t>Formalized confidentiality procedures (Need to Know)</w:t>
            </w:r>
          </w:p>
        </w:tc>
        <w:tc>
          <w:tcPr>
            <w:tcW w:w="3536" w:type="dxa"/>
          </w:tcPr>
          <w:p w14:paraId="103EC135" w14:textId="77777777" w:rsidR="002A1881" w:rsidRPr="003C0442" w:rsidRDefault="00D774DD" w:rsidP="00F271CF">
            <w:pPr>
              <w:jc w:val="both"/>
              <w:rPr>
                <w:sz w:val="24"/>
                <w:szCs w:val="24"/>
              </w:rPr>
            </w:pPr>
            <w:r w:rsidRPr="003C0442">
              <w:rPr>
                <w:sz w:val="24"/>
                <w:szCs w:val="24"/>
              </w:rPr>
              <w:t>A B C D</w:t>
            </w:r>
          </w:p>
        </w:tc>
      </w:tr>
      <w:tr w:rsidR="002A1881" w:rsidRPr="003C0442" w14:paraId="04CB90FA" w14:textId="77777777" w:rsidTr="00CE7EEE">
        <w:trPr>
          <w:gridAfter w:val="4"/>
          <w:wAfter w:w="4104" w:type="dxa"/>
        </w:trPr>
        <w:tc>
          <w:tcPr>
            <w:tcW w:w="5310" w:type="dxa"/>
          </w:tcPr>
          <w:p w14:paraId="19AE52FC" w14:textId="77777777" w:rsidR="002A1881" w:rsidRPr="003C0442" w:rsidRDefault="002A1881" w:rsidP="00F271CF">
            <w:pPr>
              <w:jc w:val="both"/>
              <w:rPr>
                <w:sz w:val="24"/>
                <w:szCs w:val="24"/>
              </w:rPr>
            </w:pPr>
            <w:r w:rsidRPr="003C0442">
              <w:rPr>
                <w:sz w:val="24"/>
                <w:szCs w:val="24"/>
              </w:rPr>
              <w:t>Conducts regular port vulnerability assessments</w:t>
            </w:r>
          </w:p>
        </w:tc>
        <w:tc>
          <w:tcPr>
            <w:tcW w:w="3536" w:type="dxa"/>
          </w:tcPr>
          <w:p w14:paraId="4FB24345" w14:textId="77777777" w:rsidR="002A1881" w:rsidRPr="003C0442" w:rsidRDefault="00D774DD" w:rsidP="00F271CF">
            <w:pPr>
              <w:jc w:val="both"/>
              <w:rPr>
                <w:sz w:val="24"/>
                <w:szCs w:val="24"/>
              </w:rPr>
            </w:pPr>
            <w:r w:rsidRPr="003C0442">
              <w:rPr>
                <w:sz w:val="24"/>
                <w:szCs w:val="24"/>
              </w:rPr>
              <w:t>A B C D</w:t>
            </w:r>
          </w:p>
        </w:tc>
      </w:tr>
      <w:tr w:rsidR="002A1881" w:rsidRPr="003C0442" w14:paraId="639E0BAA" w14:textId="77777777" w:rsidTr="00CE7EEE">
        <w:trPr>
          <w:gridAfter w:val="4"/>
          <w:wAfter w:w="4104" w:type="dxa"/>
        </w:trPr>
        <w:tc>
          <w:tcPr>
            <w:tcW w:w="5310" w:type="dxa"/>
          </w:tcPr>
          <w:p w14:paraId="1085714F" w14:textId="77777777" w:rsidR="002A1881" w:rsidRPr="003C0442" w:rsidRDefault="002A1881" w:rsidP="00F271CF">
            <w:pPr>
              <w:jc w:val="both"/>
              <w:rPr>
                <w:sz w:val="24"/>
                <w:szCs w:val="24"/>
              </w:rPr>
            </w:pPr>
            <w:r w:rsidRPr="003C0442">
              <w:rPr>
                <w:sz w:val="24"/>
                <w:szCs w:val="24"/>
              </w:rPr>
              <w:t>A long term strategic plan for port security</w:t>
            </w:r>
          </w:p>
        </w:tc>
        <w:tc>
          <w:tcPr>
            <w:tcW w:w="3536" w:type="dxa"/>
          </w:tcPr>
          <w:p w14:paraId="6A5896CC" w14:textId="77777777" w:rsidR="002A1881" w:rsidRPr="003C0442" w:rsidRDefault="00D774DD" w:rsidP="00F271CF">
            <w:pPr>
              <w:jc w:val="both"/>
              <w:rPr>
                <w:sz w:val="24"/>
                <w:szCs w:val="24"/>
              </w:rPr>
            </w:pPr>
            <w:r w:rsidRPr="003C0442">
              <w:rPr>
                <w:sz w:val="24"/>
                <w:szCs w:val="24"/>
              </w:rPr>
              <w:t>A    C D</w:t>
            </w:r>
          </w:p>
        </w:tc>
      </w:tr>
    </w:tbl>
    <w:p w14:paraId="413266C1" w14:textId="77777777" w:rsidR="002A1881" w:rsidRPr="003C0442" w:rsidRDefault="002A1881" w:rsidP="002A1881">
      <w:pPr>
        <w:rPr>
          <w:sz w:val="24"/>
          <w:szCs w:val="24"/>
        </w:rPr>
      </w:pPr>
    </w:p>
    <w:p w14:paraId="459CC677" w14:textId="77777777" w:rsidR="002A1881" w:rsidRPr="003C0442" w:rsidRDefault="002A1881" w:rsidP="002A1881">
      <w:pPr>
        <w:rPr>
          <w:sz w:val="24"/>
          <w:szCs w:val="24"/>
        </w:rPr>
      </w:pPr>
    </w:p>
    <w:p w14:paraId="2A76A098" w14:textId="77777777" w:rsidR="002A1881" w:rsidRPr="003C0442" w:rsidRDefault="002A1881" w:rsidP="002A1881">
      <w:pPr>
        <w:rPr>
          <w:sz w:val="24"/>
          <w:szCs w:val="24"/>
        </w:rPr>
      </w:pPr>
    </w:p>
    <w:p w14:paraId="23FBA722" w14:textId="77777777" w:rsidR="002A1881" w:rsidRPr="003C0442" w:rsidRDefault="002A1881" w:rsidP="002A1881">
      <w:pPr>
        <w:rPr>
          <w:sz w:val="24"/>
          <w:szCs w:val="24"/>
        </w:rPr>
      </w:pPr>
    </w:p>
    <w:p w14:paraId="08479ADF" w14:textId="77777777" w:rsidR="002A1881" w:rsidRPr="003C0442" w:rsidRDefault="002A1881" w:rsidP="002A1881">
      <w:pPr>
        <w:rPr>
          <w:sz w:val="24"/>
          <w:szCs w:val="24"/>
        </w:rPr>
      </w:pPr>
    </w:p>
    <w:p w14:paraId="3E0D167B" w14:textId="77777777" w:rsidR="002A1881" w:rsidRPr="003C0442" w:rsidRDefault="002A1881" w:rsidP="002A1881">
      <w:pPr>
        <w:rPr>
          <w:sz w:val="24"/>
          <w:szCs w:val="24"/>
        </w:rPr>
      </w:pPr>
    </w:p>
    <w:p w14:paraId="172452BD" w14:textId="77777777" w:rsidR="002A1881" w:rsidRPr="003C0442" w:rsidRDefault="002A1881" w:rsidP="002A1881">
      <w:pPr>
        <w:rPr>
          <w:sz w:val="24"/>
          <w:szCs w:val="24"/>
        </w:rPr>
      </w:pPr>
    </w:p>
    <w:tbl>
      <w:tblPr>
        <w:tblStyle w:val="TableGrid"/>
        <w:tblW w:w="0" w:type="auto"/>
        <w:tblLook w:val="04A0" w:firstRow="1" w:lastRow="0" w:firstColumn="1" w:lastColumn="0" w:noHBand="0" w:noVBand="1"/>
      </w:tblPr>
      <w:tblGrid>
        <w:gridCol w:w="6759"/>
        <w:gridCol w:w="1556"/>
        <w:gridCol w:w="1545"/>
        <w:gridCol w:w="1545"/>
        <w:gridCol w:w="1545"/>
      </w:tblGrid>
      <w:tr w:rsidR="002A1881" w:rsidRPr="003C0442" w14:paraId="23045D45" w14:textId="77777777" w:rsidTr="00CE7EEE">
        <w:tc>
          <w:tcPr>
            <w:tcW w:w="6759" w:type="dxa"/>
            <w:vMerge w:val="restart"/>
          </w:tcPr>
          <w:p w14:paraId="6786DF45" w14:textId="77777777" w:rsidR="002A1881" w:rsidRPr="003C0442" w:rsidRDefault="002A1881" w:rsidP="00F271CF">
            <w:pPr>
              <w:rPr>
                <w:sz w:val="24"/>
                <w:szCs w:val="24"/>
              </w:rPr>
            </w:pPr>
            <w:r w:rsidRPr="003C0442">
              <w:rPr>
                <w:sz w:val="24"/>
                <w:szCs w:val="24"/>
              </w:rPr>
              <w:lastRenderedPageBreak/>
              <w:t>QUESTION 4</w:t>
            </w:r>
          </w:p>
        </w:tc>
        <w:tc>
          <w:tcPr>
            <w:tcW w:w="6191" w:type="dxa"/>
            <w:gridSpan w:val="4"/>
          </w:tcPr>
          <w:p w14:paraId="3C304643" w14:textId="77777777" w:rsidR="002A1881" w:rsidRPr="003C0442" w:rsidRDefault="002A1881" w:rsidP="00F271CF">
            <w:pPr>
              <w:rPr>
                <w:sz w:val="24"/>
                <w:szCs w:val="24"/>
              </w:rPr>
            </w:pPr>
            <w:r w:rsidRPr="003C0442">
              <w:rPr>
                <w:sz w:val="24"/>
                <w:szCs w:val="24"/>
              </w:rPr>
              <w:t xml:space="preserve">Which </w:t>
            </w:r>
            <w:r w:rsidRPr="003C0442">
              <w:rPr>
                <w:b/>
                <w:sz w:val="24"/>
                <w:szCs w:val="24"/>
              </w:rPr>
              <w:t>collaborations or partnerships</w:t>
            </w:r>
            <w:r w:rsidRPr="003C0442">
              <w:rPr>
                <w:sz w:val="24"/>
                <w:szCs w:val="24"/>
              </w:rPr>
              <w:t xml:space="preserve"> are useful in enhancing your port’s security:</w:t>
            </w:r>
          </w:p>
        </w:tc>
      </w:tr>
      <w:tr w:rsidR="002A1881" w:rsidRPr="003C0442" w14:paraId="0D7C3FB2" w14:textId="77777777" w:rsidTr="00CE7EEE">
        <w:tc>
          <w:tcPr>
            <w:tcW w:w="6759" w:type="dxa"/>
            <w:vMerge/>
          </w:tcPr>
          <w:p w14:paraId="797AED3D" w14:textId="77777777" w:rsidR="002A1881" w:rsidRPr="003C0442" w:rsidRDefault="002A1881" w:rsidP="00F271CF">
            <w:pPr>
              <w:rPr>
                <w:sz w:val="24"/>
                <w:szCs w:val="24"/>
              </w:rPr>
            </w:pPr>
          </w:p>
        </w:tc>
        <w:tc>
          <w:tcPr>
            <w:tcW w:w="1556" w:type="dxa"/>
          </w:tcPr>
          <w:p w14:paraId="7BEC40CE" w14:textId="77777777" w:rsidR="002A1881" w:rsidRPr="003C0442" w:rsidRDefault="002A1881" w:rsidP="00F271CF">
            <w:pPr>
              <w:rPr>
                <w:sz w:val="24"/>
                <w:szCs w:val="24"/>
              </w:rPr>
            </w:pPr>
            <w:r w:rsidRPr="003C0442">
              <w:rPr>
                <w:sz w:val="24"/>
                <w:szCs w:val="24"/>
              </w:rPr>
              <w:t>Not applicable</w:t>
            </w:r>
          </w:p>
        </w:tc>
        <w:tc>
          <w:tcPr>
            <w:tcW w:w="1545" w:type="dxa"/>
          </w:tcPr>
          <w:p w14:paraId="317F2496" w14:textId="77777777" w:rsidR="002A1881" w:rsidRPr="003C0442" w:rsidRDefault="002A1881" w:rsidP="00F271CF">
            <w:pPr>
              <w:rPr>
                <w:sz w:val="24"/>
                <w:szCs w:val="24"/>
              </w:rPr>
            </w:pPr>
            <w:r w:rsidRPr="003C0442">
              <w:rPr>
                <w:sz w:val="24"/>
                <w:szCs w:val="24"/>
              </w:rPr>
              <w:t>Not useful</w:t>
            </w:r>
          </w:p>
        </w:tc>
        <w:tc>
          <w:tcPr>
            <w:tcW w:w="1545" w:type="dxa"/>
          </w:tcPr>
          <w:p w14:paraId="75AB4ACE" w14:textId="77777777" w:rsidR="002A1881" w:rsidRPr="003C0442" w:rsidRDefault="002A1881" w:rsidP="00F271CF">
            <w:pPr>
              <w:rPr>
                <w:sz w:val="24"/>
                <w:szCs w:val="24"/>
              </w:rPr>
            </w:pPr>
            <w:r w:rsidRPr="003C0442">
              <w:rPr>
                <w:sz w:val="24"/>
                <w:szCs w:val="24"/>
              </w:rPr>
              <w:t>Useful</w:t>
            </w:r>
          </w:p>
        </w:tc>
        <w:tc>
          <w:tcPr>
            <w:tcW w:w="1545" w:type="dxa"/>
          </w:tcPr>
          <w:p w14:paraId="4761C981" w14:textId="77777777" w:rsidR="002A1881" w:rsidRPr="003C0442" w:rsidRDefault="002A1881" w:rsidP="00F271CF">
            <w:pPr>
              <w:rPr>
                <w:sz w:val="24"/>
                <w:szCs w:val="24"/>
              </w:rPr>
            </w:pPr>
            <w:r w:rsidRPr="003C0442">
              <w:rPr>
                <w:sz w:val="24"/>
                <w:szCs w:val="24"/>
              </w:rPr>
              <w:t>Very useful</w:t>
            </w:r>
          </w:p>
        </w:tc>
      </w:tr>
      <w:tr w:rsidR="002A1881" w:rsidRPr="003C0442" w14:paraId="3F0CFEA2" w14:textId="77777777" w:rsidTr="00CE7EEE">
        <w:tc>
          <w:tcPr>
            <w:tcW w:w="6759" w:type="dxa"/>
            <w:shd w:val="clear" w:color="auto" w:fill="FFFF00"/>
          </w:tcPr>
          <w:p w14:paraId="72A43D5E" w14:textId="77777777" w:rsidR="002A1881" w:rsidRPr="003C0442" w:rsidRDefault="002A1881" w:rsidP="00F271CF">
            <w:pPr>
              <w:rPr>
                <w:sz w:val="24"/>
                <w:szCs w:val="24"/>
              </w:rPr>
            </w:pPr>
            <w:r w:rsidRPr="003C0442">
              <w:rPr>
                <w:sz w:val="24"/>
                <w:szCs w:val="24"/>
              </w:rPr>
              <w:t>Dept. of Homeland Security agencies:</w:t>
            </w:r>
          </w:p>
        </w:tc>
        <w:tc>
          <w:tcPr>
            <w:tcW w:w="6191" w:type="dxa"/>
            <w:gridSpan w:val="4"/>
          </w:tcPr>
          <w:p w14:paraId="21D337B6" w14:textId="77777777" w:rsidR="002A1881" w:rsidRPr="003C0442" w:rsidRDefault="002A1881" w:rsidP="00F271CF">
            <w:pPr>
              <w:rPr>
                <w:sz w:val="24"/>
                <w:szCs w:val="24"/>
              </w:rPr>
            </w:pPr>
          </w:p>
        </w:tc>
      </w:tr>
      <w:tr w:rsidR="002A1881" w:rsidRPr="003C0442" w14:paraId="7DF34FFC" w14:textId="77777777" w:rsidTr="00CE7EEE">
        <w:tc>
          <w:tcPr>
            <w:tcW w:w="6759" w:type="dxa"/>
          </w:tcPr>
          <w:p w14:paraId="70916B8F" w14:textId="77777777" w:rsidR="002A1881" w:rsidRPr="003C0442" w:rsidRDefault="002A1881" w:rsidP="00F271CF">
            <w:pPr>
              <w:rPr>
                <w:sz w:val="24"/>
                <w:szCs w:val="24"/>
              </w:rPr>
            </w:pPr>
            <w:r w:rsidRPr="003C0442">
              <w:rPr>
                <w:sz w:val="24"/>
                <w:szCs w:val="24"/>
              </w:rPr>
              <w:t xml:space="preserve">   CBP </w:t>
            </w:r>
          </w:p>
        </w:tc>
        <w:tc>
          <w:tcPr>
            <w:tcW w:w="1556" w:type="dxa"/>
          </w:tcPr>
          <w:p w14:paraId="15D83D92" w14:textId="77777777" w:rsidR="002A1881" w:rsidRPr="003C0442" w:rsidRDefault="002A1881" w:rsidP="00F271CF">
            <w:pPr>
              <w:rPr>
                <w:sz w:val="24"/>
                <w:szCs w:val="24"/>
              </w:rPr>
            </w:pPr>
          </w:p>
        </w:tc>
        <w:tc>
          <w:tcPr>
            <w:tcW w:w="1545" w:type="dxa"/>
          </w:tcPr>
          <w:p w14:paraId="23BEBDD1" w14:textId="77777777" w:rsidR="002A1881" w:rsidRPr="003C0442" w:rsidRDefault="002A1881" w:rsidP="00F271CF">
            <w:pPr>
              <w:rPr>
                <w:sz w:val="24"/>
                <w:szCs w:val="24"/>
              </w:rPr>
            </w:pPr>
          </w:p>
        </w:tc>
        <w:tc>
          <w:tcPr>
            <w:tcW w:w="1545" w:type="dxa"/>
          </w:tcPr>
          <w:p w14:paraId="6784C21B" w14:textId="77777777" w:rsidR="002A1881" w:rsidRPr="003C0442" w:rsidRDefault="002A1881" w:rsidP="00F271CF">
            <w:pPr>
              <w:rPr>
                <w:sz w:val="24"/>
                <w:szCs w:val="24"/>
              </w:rPr>
            </w:pPr>
          </w:p>
        </w:tc>
        <w:tc>
          <w:tcPr>
            <w:tcW w:w="1545" w:type="dxa"/>
          </w:tcPr>
          <w:p w14:paraId="6B177513" w14:textId="77777777" w:rsidR="002A1881" w:rsidRPr="003C0442" w:rsidRDefault="00D774DD" w:rsidP="00F271CF">
            <w:pPr>
              <w:rPr>
                <w:sz w:val="24"/>
                <w:szCs w:val="24"/>
              </w:rPr>
            </w:pPr>
            <w:r w:rsidRPr="003C0442">
              <w:rPr>
                <w:sz w:val="24"/>
                <w:szCs w:val="24"/>
              </w:rPr>
              <w:t>A B C D</w:t>
            </w:r>
          </w:p>
        </w:tc>
      </w:tr>
      <w:tr w:rsidR="002A1881" w:rsidRPr="003C0442" w14:paraId="1616017F" w14:textId="77777777" w:rsidTr="00CE7EEE">
        <w:tc>
          <w:tcPr>
            <w:tcW w:w="6759" w:type="dxa"/>
          </w:tcPr>
          <w:p w14:paraId="7A5080F0" w14:textId="77777777" w:rsidR="002A1881" w:rsidRPr="003C0442" w:rsidRDefault="002A1881" w:rsidP="00F271CF">
            <w:pPr>
              <w:rPr>
                <w:sz w:val="24"/>
                <w:szCs w:val="24"/>
              </w:rPr>
            </w:pPr>
            <w:r w:rsidRPr="003C0442">
              <w:rPr>
                <w:sz w:val="24"/>
                <w:szCs w:val="24"/>
              </w:rPr>
              <w:t xml:space="preserve">   USCG</w:t>
            </w:r>
          </w:p>
        </w:tc>
        <w:tc>
          <w:tcPr>
            <w:tcW w:w="1556" w:type="dxa"/>
          </w:tcPr>
          <w:p w14:paraId="7D6F63E8" w14:textId="77777777" w:rsidR="002A1881" w:rsidRPr="003C0442" w:rsidRDefault="002A1881" w:rsidP="00F271CF">
            <w:pPr>
              <w:rPr>
                <w:sz w:val="24"/>
                <w:szCs w:val="24"/>
              </w:rPr>
            </w:pPr>
          </w:p>
        </w:tc>
        <w:tc>
          <w:tcPr>
            <w:tcW w:w="1545" w:type="dxa"/>
          </w:tcPr>
          <w:p w14:paraId="3558AAB3" w14:textId="77777777" w:rsidR="002A1881" w:rsidRPr="003C0442" w:rsidRDefault="002A1881" w:rsidP="00F271CF">
            <w:pPr>
              <w:rPr>
                <w:sz w:val="24"/>
                <w:szCs w:val="24"/>
              </w:rPr>
            </w:pPr>
          </w:p>
        </w:tc>
        <w:tc>
          <w:tcPr>
            <w:tcW w:w="1545" w:type="dxa"/>
          </w:tcPr>
          <w:p w14:paraId="259972C4" w14:textId="77777777" w:rsidR="002A1881" w:rsidRPr="003C0442" w:rsidRDefault="002A1881" w:rsidP="00F271CF">
            <w:pPr>
              <w:rPr>
                <w:sz w:val="24"/>
                <w:szCs w:val="24"/>
              </w:rPr>
            </w:pPr>
          </w:p>
        </w:tc>
        <w:tc>
          <w:tcPr>
            <w:tcW w:w="1545" w:type="dxa"/>
          </w:tcPr>
          <w:p w14:paraId="0AD48599" w14:textId="77777777" w:rsidR="002A1881" w:rsidRPr="003C0442" w:rsidRDefault="00D774DD" w:rsidP="00F271CF">
            <w:pPr>
              <w:rPr>
                <w:sz w:val="24"/>
                <w:szCs w:val="24"/>
              </w:rPr>
            </w:pPr>
            <w:r w:rsidRPr="003C0442">
              <w:rPr>
                <w:sz w:val="24"/>
                <w:szCs w:val="24"/>
              </w:rPr>
              <w:t>A B C D</w:t>
            </w:r>
          </w:p>
        </w:tc>
      </w:tr>
      <w:tr w:rsidR="002A1881" w:rsidRPr="003C0442" w14:paraId="6AD947BD" w14:textId="77777777" w:rsidTr="00CE7EEE">
        <w:tc>
          <w:tcPr>
            <w:tcW w:w="6759" w:type="dxa"/>
          </w:tcPr>
          <w:p w14:paraId="6544207A" w14:textId="77777777" w:rsidR="002A1881" w:rsidRPr="003C0442" w:rsidRDefault="002A1881" w:rsidP="00F271CF">
            <w:pPr>
              <w:rPr>
                <w:sz w:val="24"/>
                <w:szCs w:val="24"/>
              </w:rPr>
            </w:pPr>
            <w:r w:rsidRPr="003C0442">
              <w:rPr>
                <w:sz w:val="24"/>
                <w:szCs w:val="24"/>
              </w:rPr>
              <w:t xml:space="preserve">   TSA</w:t>
            </w:r>
          </w:p>
        </w:tc>
        <w:tc>
          <w:tcPr>
            <w:tcW w:w="1556" w:type="dxa"/>
          </w:tcPr>
          <w:p w14:paraId="019EE322" w14:textId="77777777" w:rsidR="002A1881" w:rsidRPr="003C0442" w:rsidRDefault="002A1881" w:rsidP="00F271CF">
            <w:pPr>
              <w:rPr>
                <w:sz w:val="24"/>
                <w:szCs w:val="24"/>
              </w:rPr>
            </w:pPr>
          </w:p>
        </w:tc>
        <w:tc>
          <w:tcPr>
            <w:tcW w:w="1545" w:type="dxa"/>
          </w:tcPr>
          <w:p w14:paraId="477C37AA" w14:textId="77777777" w:rsidR="002A1881" w:rsidRPr="003C0442" w:rsidRDefault="002A1881" w:rsidP="00F271CF">
            <w:pPr>
              <w:rPr>
                <w:sz w:val="24"/>
                <w:szCs w:val="24"/>
              </w:rPr>
            </w:pPr>
          </w:p>
        </w:tc>
        <w:tc>
          <w:tcPr>
            <w:tcW w:w="1545" w:type="dxa"/>
          </w:tcPr>
          <w:p w14:paraId="037043F6" w14:textId="77777777" w:rsidR="002A1881" w:rsidRPr="003C0442" w:rsidRDefault="00D774DD" w:rsidP="00F271CF">
            <w:pPr>
              <w:rPr>
                <w:sz w:val="24"/>
                <w:szCs w:val="24"/>
              </w:rPr>
            </w:pPr>
            <w:r w:rsidRPr="003C0442">
              <w:rPr>
                <w:sz w:val="24"/>
                <w:szCs w:val="24"/>
              </w:rPr>
              <w:t xml:space="preserve">     C D</w:t>
            </w:r>
          </w:p>
        </w:tc>
        <w:tc>
          <w:tcPr>
            <w:tcW w:w="1545" w:type="dxa"/>
          </w:tcPr>
          <w:p w14:paraId="04EBF316" w14:textId="77777777" w:rsidR="002A1881" w:rsidRPr="003C0442" w:rsidRDefault="00D774DD" w:rsidP="00F271CF">
            <w:pPr>
              <w:rPr>
                <w:sz w:val="24"/>
                <w:szCs w:val="24"/>
              </w:rPr>
            </w:pPr>
            <w:r w:rsidRPr="003C0442">
              <w:rPr>
                <w:sz w:val="24"/>
                <w:szCs w:val="24"/>
              </w:rPr>
              <w:t>A</w:t>
            </w:r>
          </w:p>
        </w:tc>
      </w:tr>
      <w:tr w:rsidR="002A1881" w:rsidRPr="003C0442" w14:paraId="13A603F6" w14:textId="77777777" w:rsidTr="00CE7EEE">
        <w:tc>
          <w:tcPr>
            <w:tcW w:w="6759" w:type="dxa"/>
          </w:tcPr>
          <w:p w14:paraId="2CA21912" w14:textId="77777777" w:rsidR="002A1881" w:rsidRPr="003C0442" w:rsidRDefault="002A1881" w:rsidP="00F271CF">
            <w:pPr>
              <w:rPr>
                <w:sz w:val="24"/>
                <w:szCs w:val="24"/>
              </w:rPr>
            </w:pPr>
            <w:r w:rsidRPr="003C0442">
              <w:rPr>
                <w:sz w:val="24"/>
                <w:szCs w:val="24"/>
              </w:rPr>
              <w:t xml:space="preserve">   FEMA</w:t>
            </w:r>
          </w:p>
        </w:tc>
        <w:tc>
          <w:tcPr>
            <w:tcW w:w="1556" w:type="dxa"/>
          </w:tcPr>
          <w:p w14:paraId="61A8814F" w14:textId="77777777" w:rsidR="002A1881" w:rsidRPr="003C0442" w:rsidRDefault="002A1881" w:rsidP="00F271CF">
            <w:pPr>
              <w:rPr>
                <w:sz w:val="24"/>
                <w:szCs w:val="24"/>
              </w:rPr>
            </w:pPr>
          </w:p>
        </w:tc>
        <w:tc>
          <w:tcPr>
            <w:tcW w:w="1545" w:type="dxa"/>
          </w:tcPr>
          <w:p w14:paraId="18758F44" w14:textId="77777777" w:rsidR="002A1881" w:rsidRPr="003C0442" w:rsidRDefault="00D774DD" w:rsidP="00F271CF">
            <w:pPr>
              <w:rPr>
                <w:sz w:val="24"/>
                <w:szCs w:val="24"/>
              </w:rPr>
            </w:pPr>
            <w:r w:rsidRPr="003C0442">
              <w:rPr>
                <w:sz w:val="24"/>
                <w:szCs w:val="24"/>
              </w:rPr>
              <w:t xml:space="preserve">        D</w:t>
            </w:r>
          </w:p>
        </w:tc>
        <w:tc>
          <w:tcPr>
            <w:tcW w:w="1545" w:type="dxa"/>
          </w:tcPr>
          <w:p w14:paraId="7105D5D4" w14:textId="77777777" w:rsidR="002A1881" w:rsidRPr="003C0442" w:rsidRDefault="00D774DD" w:rsidP="00F271CF">
            <w:pPr>
              <w:rPr>
                <w:sz w:val="24"/>
                <w:szCs w:val="24"/>
              </w:rPr>
            </w:pPr>
            <w:r w:rsidRPr="003C0442">
              <w:rPr>
                <w:sz w:val="24"/>
                <w:szCs w:val="24"/>
              </w:rPr>
              <w:t xml:space="preserve">     C</w:t>
            </w:r>
          </w:p>
        </w:tc>
        <w:tc>
          <w:tcPr>
            <w:tcW w:w="1545" w:type="dxa"/>
          </w:tcPr>
          <w:p w14:paraId="07E913B7" w14:textId="77777777" w:rsidR="002A1881" w:rsidRPr="003C0442" w:rsidRDefault="00D774DD" w:rsidP="00F271CF">
            <w:pPr>
              <w:rPr>
                <w:sz w:val="24"/>
                <w:szCs w:val="24"/>
              </w:rPr>
            </w:pPr>
            <w:r w:rsidRPr="003C0442">
              <w:rPr>
                <w:sz w:val="24"/>
                <w:szCs w:val="24"/>
              </w:rPr>
              <w:t>A B</w:t>
            </w:r>
          </w:p>
        </w:tc>
      </w:tr>
      <w:tr w:rsidR="002A1881" w:rsidRPr="003C0442" w14:paraId="1ABBBFFF" w14:textId="77777777" w:rsidTr="00CE7EEE">
        <w:tc>
          <w:tcPr>
            <w:tcW w:w="6759" w:type="dxa"/>
          </w:tcPr>
          <w:p w14:paraId="62F2BBD9" w14:textId="77777777" w:rsidR="002A1881" w:rsidRPr="003C0442" w:rsidRDefault="002A1881" w:rsidP="00F271CF">
            <w:pPr>
              <w:rPr>
                <w:sz w:val="24"/>
                <w:szCs w:val="24"/>
              </w:rPr>
            </w:pPr>
            <w:r w:rsidRPr="003C0442">
              <w:rPr>
                <w:sz w:val="24"/>
                <w:szCs w:val="24"/>
              </w:rPr>
              <w:t xml:space="preserve">   ICE</w:t>
            </w:r>
          </w:p>
        </w:tc>
        <w:tc>
          <w:tcPr>
            <w:tcW w:w="1556" w:type="dxa"/>
          </w:tcPr>
          <w:p w14:paraId="151D589D" w14:textId="77777777" w:rsidR="002A1881" w:rsidRPr="003C0442" w:rsidRDefault="00D774DD" w:rsidP="00F271CF">
            <w:pPr>
              <w:rPr>
                <w:sz w:val="24"/>
                <w:szCs w:val="24"/>
              </w:rPr>
            </w:pPr>
            <w:r w:rsidRPr="003C0442">
              <w:rPr>
                <w:sz w:val="24"/>
                <w:szCs w:val="24"/>
              </w:rPr>
              <w:t xml:space="preserve">        D</w:t>
            </w:r>
          </w:p>
        </w:tc>
        <w:tc>
          <w:tcPr>
            <w:tcW w:w="1545" w:type="dxa"/>
          </w:tcPr>
          <w:p w14:paraId="21DD3E47" w14:textId="77777777" w:rsidR="002A1881" w:rsidRPr="003C0442" w:rsidRDefault="002A1881" w:rsidP="00F271CF">
            <w:pPr>
              <w:rPr>
                <w:sz w:val="24"/>
                <w:szCs w:val="24"/>
              </w:rPr>
            </w:pPr>
          </w:p>
        </w:tc>
        <w:tc>
          <w:tcPr>
            <w:tcW w:w="1545" w:type="dxa"/>
          </w:tcPr>
          <w:p w14:paraId="3FAAE8F5" w14:textId="77777777" w:rsidR="002A1881" w:rsidRPr="003C0442" w:rsidRDefault="00D774DD" w:rsidP="00F271CF">
            <w:pPr>
              <w:rPr>
                <w:sz w:val="24"/>
                <w:szCs w:val="24"/>
              </w:rPr>
            </w:pPr>
            <w:r w:rsidRPr="003C0442">
              <w:rPr>
                <w:sz w:val="24"/>
                <w:szCs w:val="24"/>
              </w:rPr>
              <w:t xml:space="preserve">     C</w:t>
            </w:r>
          </w:p>
        </w:tc>
        <w:tc>
          <w:tcPr>
            <w:tcW w:w="1545" w:type="dxa"/>
          </w:tcPr>
          <w:p w14:paraId="1AB7DD91" w14:textId="77777777" w:rsidR="002A1881" w:rsidRPr="003C0442" w:rsidRDefault="00D774DD" w:rsidP="00F271CF">
            <w:pPr>
              <w:rPr>
                <w:sz w:val="24"/>
                <w:szCs w:val="24"/>
              </w:rPr>
            </w:pPr>
            <w:r w:rsidRPr="003C0442">
              <w:rPr>
                <w:sz w:val="24"/>
                <w:szCs w:val="24"/>
              </w:rPr>
              <w:t>A</w:t>
            </w:r>
          </w:p>
        </w:tc>
      </w:tr>
      <w:tr w:rsidR="002A1881" w:rsidRPr="003C0442" w14:paraId="51403F4A" w14:textId="77777777" w:rsidTr="00CE7EEE">
        <w:tc>
          <w:tcPr>
            <w:tcW w:w="6759" w:type="dxa"/>
            <w:shd w:val="clear" w:color="auto" w:fill="FFFF00"/>
          </w:tcPr>
          <w:p w14:paraId="2FC15595" w14:textId="77777777" w:rsidR="002A1881" w:rsidRPr="003C0442" w:rsidRDefault="002A1881" w:rsidP="00F271CF">
            <w:pPr>
              <w:rPr>
                <w:sz w:val="24"/>
                <w:szCs w:val="24"/>
              </w:rPr>
            </w:pPr>
            <w:r w:rsidRPr="003C0442">
              <w:rPr>
                <w:sz w:val="24"/>
                <w:szCs w:val="24"/>
              </w:rPr>
              <w:t>Other Federal or International agencies:</w:t>
            </w:r>
          </w:p>
        </w:tc>
        <w:tc>
          <w:tcPr>
            <w:tcW w:w="6191" w:type="dxa"/>
            <w:gridSpan w:val="4"/>
          </w:tcPr>
          <w:p w14:paraId="26FCF498" w14:textId="77777777" w:rsidR="002A1881" w:rsidRPr="003C0442" w:rsidRDefault="002A1881" w:rsidP="00F271CF">
            <w:pPr>
              <w:rPr>
                <w:sz w:val="24"/>
                <w:szCs w:val="24"/>
              </w:rPr>
            </w:pPr>
          </w:p>
        </w:tc>
      </w:tr>
      <w:tr w:rsidR="002A1881" w:rsidRPr="003C0442" w14:paraId="22C32AD2" w14:textId="77777777" w:rsidTr="00CE7EEE">
        <w:tc>
          <w:tcPr>
            <w:tcW w:w="6759" w:type="dxa"/>
          </w:tcPr>
          <w:p w14:paraId="28C8CC15" w14:textId="77777777" w:rsidR="002A1881" w:rsidRPr="003C0442" w:rsidRDefault="002A1881" w:rsidP="00F271CF">
            <w:pPr>
              <w:rPr>
                <w:sz w:val="24"/>
                <w:szCs w:val="24"/>
              </w:rPr>
            </w:pPr>
            <w:r w:rsidRPr="003C0442">
              <w:rPr>
                <w:sz w:val="24"/>
                <w:szCs w:val="24"/>
              </w:rPr>
              <w:t xml:space="preserve">   MARAD (DOT)</w:t>
            </w:r>
          </w:p>
        </w:tc>
        <w:tc>
          <w:tcPr>
            <w:tcW w:w="1556" w:type="dxa"/>
          </w:tcPr>
          <w:p w14:paraId="3A49FF12" w14:textId="77777777" w:rsidR="002A1881" w:rsidRPr="003C0442" w:rsidRDefault="00D774DD" w:rsidP="00F271CF">
            <w:pPr>
              <w:rPr>
                <w:sz w:val="24"/>
                <w:szCs w:val="24"/>
              </w:rPr>
            </w:pPr>
            <w:r w:rsidRPr="003C0442">
              <w:rPr>
                <w:sz w:val="24"/>
                <w:szCs w:val="24"/>
              </w:rPr>
              <w:t xml:space="preserve">        D</w:t>
            </w:r>
          </w:p>
        </w:tc>
        <w:tc>
          <w:tcPr>
            <w:tcW w:w="1545" w:type="dxa"/>
          </w:tcPr>
          <w:p w14:paraId="43CB2D48" w14:textId="77777777" w:rsidR="002A1881" w:rsidRPr="003C0442" w:rsidRDefault="00D774DD" w:rsidP="00F271CF">
            <w:pPr>
              <w:rPr>
                <w:sz w:val="24"/>
                <w:szCs w:val="24"/>
              </w:rPr>
            </w:pPr>
            <w:r w:rsidRPr="003C0442">
              <w:rPr>
                <w:sz w:val="24"/>
                <w:szCs w:val="24"/>
              </w:rPr>
              <w:t xml:space="preserve">     C</w:t>
            </w:r>
          </w:p>
        </w:tc>
        <w:tc>
          <w:tcPr>
            <w:tcW w:w="1545" w:type="dxa"/>
          </w:tcPr>
          <w:p w14:paraId="6494F188" w14:textId="77777777" w:rsidR="002A1881" w:rsidRPr="003C0442" w:rsidRDefault="00D774DD" w:rsidP="00F271CF">
            <w:pPr>
              <w:rPr>
                <w:sz w:val="24"/>
                <w:szCs w:val="24"/>
              </w:rPr>
            </w:pPr>
            <w:r w:rsidRPr="003C0442">
              <w:rPr>
                <w:sz w:val="24"/>
                <w:szCs w:val="24"/>
              </w:rPr>
              <w:t xml:space="preserve">   B</w:t>
            </w:r>
          </w:p>
        </w:tc>
        <w:tc>
          <w:tcPr>
            <w:tcW w:w="1545" w:type="dxa"/>
          </w:tcPr>
          <w:p w14:paraId="4102C818" w14:textId="77777777" w:rsidR="002A1881" w:rsidRPr="003C0442" w:rsidRDefault="00D774DD" w:rsidP="00F271CF">
            <w:pPr>
              <w:rPr>
                <w:sz w:val="24"/>
                <w:szCs w:val="24"/>
              </w:rPr>
            </w:pPr>
            <w:r w:rsidRPr="003C0442">
              <w:rPr>
                <w:sz w:val="24"/>
                <w:szCs w:val="24"/>
              </w:rPr>
              <w:t>A</w:t>
            </w:r>
          </w:p>
        </w:tc>
      </w:tr>
      <w:tr w:rsidR="002A1881" w:rsidRPr="003C0442" w14:paraId="2B56B1BB" w14:textId="77777777" w:rsidTr="00CE7EEE">
        <w:tc>
          <w:tcPr>
            <w:tcW w:w="6759" w:type="dxa"/>
          </w:tcPr>
          <w:p w14:paraId="344E758F" w14:textId="77777777" w:rsidR="002A1881" w:rsidRPr="003C0442" w:rsidRDefault="002A1881" w:rsidP="00F271CF">
            <w:pPr>
              <w:rPr>
                <w:sz w:val="24"/>
                <w:szCs w:val="24"/>
              </w:rPr>
            </w:pPr>
            <w:r w:rsidRPr="003C0442">
              <w:rPr>
                <w:sz w:val="24"/>
                <w:szCs w:val="24"/>
              </w:rPr>
              <w:t xml:space="preserve">   Military branches (</w:t>
            </w:r>
            <w:proofErr w:type="spellStart"/>
            <w:r w:rsidRPr="003C0442">
              <w:rPr>
                <w:sz w:val="24"/>
                <w:szCs w:val="24"/>
              </w:rPr>
              <w:t>DoD</w:t>
            </w:r>
            <w:proofErr w:type="spellEnd"/>
            <w:r w:rsidRPr="003C0442">
              <w:rPr>
                <w:sz w:val="24"/>
                <w:szCs w:val="24"/>
              </w:rPr>
              <w:t>)</w:t>
            </w:r>
          </w:p>
        </w:tc>
        <w:tc>
          <w:tcPr>
            <w:tcW w:w="1556" w:type="dxa"/>
          </w:tcPr>
          <w:p w14:paraId="4100BC6D" w14:textId="77777777" w:rsidR="002A1881" w:rsidRPr="003C0442" w:rsidRDefault="00D774DD" w:rsidP="00F271CF">
            <w:pPr>
              <w:rPr>
                <w:sz w:val="24"/>
                <w:szCs w:val="24"/>
              </w:rPr>
            </w:pPr>
            <w:r w:rsidRPr="003C0442">
              <w:rPr>
                <w:sz w:val="24"/>
                <w:szCs w:val="24"/>
              </w:rPr>
              <w:t xml:space="preserve">        D</w:t>
            </w:r>
          </w:p>
        </w:tc>
        <w:tc>
          <w:tcPr>
            <w:tcW w:w="1545" w:type="dxa"/>
          </w:tcPr>
          <w:p w14:paraId="54497464" w14:textId="77777777" w:rsidR="002A1881" w:rsidRPr="003C0442" w:rsidRDefault="00D774DD" w:rsidP="00F271CF">
            <w:pPr>
              <w:rPr>
                <w:sz w:val="24"/>
                <w:szCs w:val="24"/>
              </w:rPr>
            </w:pPr>
            <w:r w:rsidRPr="003C0442">
              <w:rPr>
                <w:sz w:val="24"/>
                <w:szCs w:val="24"/>
              </w:rPr>
              <w:t xml:space="preserve">     C</w:t>
            </w:r>
          </w:p>
        </w:tc>
        <w:tc>
          <w:tcPr>
            <w:tcW w:w="1545" w:type="dxa"/>
          </w:tcPr>
          <w:p w14:paraId="21031585" w14:textId="77777777" w:rsidR="002A1881" w:rsidRPr="003C0442" w:rsidRDefault="00D774DD" w:rsidP="00F271CF">
            <w:pPr>
              <w:rPr>
                <w:sz w:val="24"/>
                <w:szCs w:val="24"/>
              </w:rPr>
            </w:pPr>
            <w:r w:rsidRPr="003C0442">
              <w:rPr>
                <w:sz w:val="24"/>
                <w:szCs w:val="24"/>
              </w:rPr>
              <w:t xml:space="preserve">   B</w:t>
            </w:r>
          </w:p>
        </w:tc>
        <w:tc>
          <w:tcPr>
            <w:tcW w:w="1545" w:type="dxa"/>
          </w:tcPr>
          <w:p w14:paraId="0E5D4618" w14:textId="77777777" w:rsidR="002A1881" w:rsidRPr="003C0442" w:rsidRDefault="00D774DD" w:rsidP="00F271CF">
            <w:pPr>
              <w:rPr>
                <w:sz w:val="24"/>
                <w:szCs w:val="24"/>
              </w:rPr>
            </w:pPr>
            <w:r w:rsidRPr="003C0442">
              <w:rPr>
                <w:sz w:val="24"/>
                <w:szCs w:val="24"/>
              </w:rPr>
              <w:t>A</w:t>
            </w:r>
          </w:p>
        </w:tc>
      </w:tr>
      <w:tr w:rsidR="002A1881" w:rsidRPr="003C0442" w14:paraId="1E6505AD" w14:textId="77777777" w:rsidTr="00CE7EEE">
        <w:tc>
          <w:tcPr>
            <w:tcW w:w="6759" w:type="dxa"/>
          </w:tcPr>
          <w:p w14:paraId="37ED1073" w14:textId="77777777" w:rsidR="002A1881" w:rsidRPr="003C0442" w:rsidRDefault="002A1881" w:rsidP="00F271CF">
            <w:pPr>
              <w:rPr>
                <w:sz w:val="24"/>
                <w:szCs w:val="24"/>
              </w:rPr>
            </w:pPr>
            <w:r w:rsidRPr="003C0442">
              <w:rPr>
                <w:sz w:val="24"/>
                <w:szCs w:val="24"/>
              </w:rPr>
              <w:t xml:space="preserve">   FBI (Justice dept.)</w:t>
            </w:r>
          </w:p>
        </w:tc>
        <w:tc>
          <w:tcPr>
            <w:tcW w:w="1556" w:type="dxa"/>
          </w:tcPr>
          <w:p w14:paraId="1C9CEA7D" w14:textId="77777777" w:rsidR="002A1881" w:rsidRPr="003C0442" w:rsidRDefault="00D774DD" w:rsidP="00F271CF">
            <w:pPr>
              <w:rPr>
                <w:sz w:val="24"/>
                <w:szCs w:val="24"/>
              </w:rPr>
            </w:pPr>
            <w:r w:rsidRPr="003C0442">
              <w:rPr>
                <w:sz w:val="24"/>
                <w:szCs w:val="24"/>
              </w:rPr>
              <w:t xml:space="preserve">        D</w:t>
            </w:r>
          </w:p>
        </w:tc>
        <w:tc>
          <w:tcPr>
            <w:tcW w:w="1545" w:type="dxa"/>
          </w:tcPr>
          <w:p w14:paraId="4ADC87AA" w14:textId="77777777" w:rsidR="002A1881" w:rsidRPr="003C0442" w:rsidRDefault="002A1881" w:rsidP="00F271CF">
            <w:pPr>
              <w:rPr>
                <w:sz w:val="24"/>
                <w:szCs w:val="24"/>
              </w:rPr>
            </w:pPr>
          </w:p>
        </w:tc>
        <w:tc>
          <w:tcPr>
            <w:tcW w:w="1545" w:type="dxa"/>
          </w:tcPr>
          <w:p w14:paraId="094D5ED3" w14:textId="77777777" w:rsidR="002A1881" w:rsidRPr="003C0442" w:rsidRDefault="00D774DD" w:rsidP="00F271CF">
            <w:pPr>
              <w:rPr>
                <w:sz w:val="24"/>
                <w:szCs w:val="24"/>
              </w:rPr>
            </w:pPr>
            <w:r w:rsidRPr="003C0442">
              <w:rPr>
                <w:sz w:val="24"/>
                <w:szCs w:val="24"/>
              </w:rPr>
              <w:t>A B</w:t>
            </w:r>
          </w:p>
        </w:tc>
        <w:tc>
          <w:tcPr>
            <w:tcW w:w="1545" w:type="dxa"/>
          </w:tcPr>
          <w:p w14:paraId="783B84DD" w14:textId="77777777" w:rsidR="002A1881" w:rsidRPr="003C0442" w:rsidRDefault="00D774DD" w:rsidP="00F271CF">
            <w:pPr>
              <w:rPr>
                <w:sz w:val="24"/>
                <w:szCs w:val="24"/>
              </w:rPr>
            </w:pPr>
            <w:r w:rsidRPr="003C0442">
              <w:rPr>
                <w:sz w:val="24"/>
                <w:szCs w:val="24"/>
              </w:rPr>
              <w:t xml:space="preserve">     C</w:t>
            </w:r>
          </w:p>
        </w:tc>
      </w:tr>
      <w:tr w:rsidR="002A1881" w:rsidRPr="003C0442" w14:paraId="42CC0C1E" w14:textId="77777777" w:rsidTr="00CE7EEE">
        <w:tc>
          <w:tcPr>
            <w:tcW w:w="6759" w:type="dxa"/>
          </w:tcPr>
          <w:p w14:paraId="24978D33" w14:textId="77777777" w:rsidR="002A1881" w:rsidRPr="003C0442" w:rsidRDefault="002A1881" w:rsidP="00F271CF">
            <w:pPr>
              <w:rPr>
                <w:sz w:val="24"/>
                <w:szCs w:val="24"/>
              </w:rPr>
            </w:pPr>
            <w:r w:rsidRPr="003C0442">
              <w:rPr>
                <w:sz w:val="24"/>
                <w:szCs w:val="24"/>
              </w:rPr>
              <w:t xml:space="preserve">   IMO (ISPS)</w:t>
            </w:r>
          </w:p>
        </w:tc>
        <w:tc>
          <w:tcPr>
            <w:tcW w:w="1556" w:type="dxa"/>
          </w:tcPr>
          <w:p w14:paraId="65109EB7" w14:textId="77777777" w:rsidR="002A1881" w:rsidRPr="003C0442" w:rsidRDefault="00D774DD" w:rsidP="00F271CF">
            <w:pPr>
              <w:rPr>
                <w:sz w:val="24"/>
                <w:szCs w:val="24"/>
              </w:rPr>
            </w:pPr>
            <w:r w:rsidRPr="003C0442">
              <w:rPr>
                <w:sz w:val="24"/>
                <w:szCs w:val="24"/>
              </w:rPr>
              <w:t xml:space="preserve">        D</w:t>
            </w:r>
          </w:p>
        </w:tc>
        <w:tc>
          <w:tcPr>
            <w:tcW w:w="1545" w:type="dxa"/>
          </w:tcPr>
          <w:p w14:paraId="49A5AD5E" w14:textId="77777777" w:rsidR="002A1881" w:rsidRPr="003C0442" w:rsidRDefault="00D774DD" w:rsidP="00F271CF">
            <w:pPr>
              <w:rPr>
                <w:sz w:val="24"/>
                <w:szCs w:val="24"/>
              </w:rPr>
            </w:pPr>
            <w:r w:rsidRPr="003C0442">
              <w:rPr>
                <w:sz w:val="24"/>
                <w:szCs w:val="24"/>
              </w:rPr>
              <w:t xml:space="preserve">     C</w:t>
            </w:r>
          </w:p>
        </w:tc>
        <w:tc>
          <w:tcPr>
            <w:tcW w:w="1545" w:type="dxa"/>
          </w:tcPr>
          <w:p w14:paraId="73F8D5A6" w14:textId="77777777" w:rsidR="002A1881" w:rsidRPr="003C0442" w:rsidRDefault="00D774DD" w:rsidP="00F271CF">
            <w:pPr>
              <w:rPr>
                <w:sz w:val="24"/>
                <w:szCs w:val="24"/>
              </w:rPr>
            </w:pPr>
            <w:r w:rsidRPr="003C0442">
              <w:rPr>
                <w:sz w:val="24"/>
                <w:szCs w:val="24"/>
              </w:rPr>
              <w:t>A B</w:t>
            </w:r>
          </w:p>
        </w:tc>
        <w:tc>
          <w:tcPr>
            <w:tcW w:w="1545" w:type="dxa"/>
          </w:tcPr>
          <w:p w14:paraId="2C292DBA" w14:textId="77777777" w:rsidR="002A1881" w:rsidRPr="003C0442" w:rsidRDefault="002A1881" w:rsidP="00F271CF">
            <w:pPr>
              <w:rPr>
                <w:sz w:val="24"/>
                <w:szCs w:val="24"/>
              </w:rPr>
            </w:pPr>
          </w:p>
        </w:tc>
      </w:tr>
      <w:tr w:rsidR="002A1881" w:rsidRPr="003C0442" w14:paraId="160C4E9F" w14:textId="77777777" w:rsidTr="00CE7EEE">
        <w:tc>
          <w:tcPr>
            <w:tcW w:w="6759" w:type="dxa"/>
            <w:shd w:val="clear" w:color="auto" w:fill="FFFF00"/>
          </w:tcPr>
          <w:p w14:paraId="28F9A2AE" w14:textId="77777777" w:rsidR="002A1881" w:rsidRPr="003C0442" w:rsidRDefault="002A1881" w:rsidP="00F271CF">
            <w:pPr>
              <w:rPr>
                <w:sz w:val="24"/>
                <w:szCs w:val="24"/>
              </w:rPr>
            </w:pPr>
            <w:r w:rsidRPr="003C0442">
              <w:rPr>
                <w:sz w:val="24"/>
                <w:szCs w:val="24"/>
              </w:rPr>
              <w:t>Other jurisdictions:</w:t>
            </w:r>
          </w:p>
        </w:tc>
        <w:tc>
          <w:tcPr>
            <w:tcW w:w="6191" w:type="dxa"/>
            <w:gridSpan w:val="4"/>
          </w:tcPr>
          <w:p w14:paraId="0BE2C781" w14:textId="77777777" w:rsidR="002A1881" w:rsidRPr="003C0442" w:rsidRDefault="002A1881" w:rsidP="00F271CF">
            <w:pPr>
              <w:rPr>
                <w:sz w:val="24"/>
                <w:szCs w:val="24"/>
              </w:rPr>
            </w:pPr>
          </w:p>
        </w:tc>
      </w:tr>
      <w:tr w:rsidR="002A1881" w:rsidRPr="003C0442" w14:paraId="21B49C4F" w14:textId="77777777" w:rsidTr="00CE7EEE">
        <w:tc>
          <w:tcPr>
            <w:tcW w:w="6759" w:type="dxa"/>
          </w:tcPr>
          <w:p w14:paraId="7130EA6C" w14:textId="77777777" w:rsidR="002A1881" w:rsidRPr="003C0442" w:rsidRDefault="002A1881" w:rsidP="00F271CF">
            <w:pPr>
              <w:rPr>
                <w:sz w:val="24"/>
                <w:szCs w:val="24"/>
              </w:rPr>
            </w:pPr>
            <w:r w:rsidRPr="003C0442">
              <w:rPr>
                <w:sz w:val="24"/>
                <w:szCs w:val="24"/>
              </w:rPr>
              <w:t xml:space="preserve">   Local law enforcement</w:t>
            </w:r>
          </w:p>
        </w:tc>
        <w:tc>
          <w:tcPr>
            <w:tcW w:w="1556" w:type="dxa"/>
          </w:tcPr>
          <w:p w14:paraId="7C9E2811" w14:textId="77777777" w:rsidR="002A1881" w:rsidRPr="003C0442" w:rsidRDefault="002A1881" w:rsidP="00F271CF">
            <w:pPr>
              <w:rPr>
                <w:sz w:val="24"/>
                <w:szCs w:val="24"/>
              </w:rPr>
            </w:pPr>
          </w:p>
        </w:tc>
        <w:tc>
          <w:tcPr>
            <w:tcW w:w="1545" w:type="dxa"/>
          </w:tcPr>
          <w:p w14:paraId="5A7417AC" w14:textId="77777777" w:rsidR="002A1881" w:rsidRPr="003C0442" w:rsidRDefault="002A1881" w:rsidP="00F271CF">
            <w:pPr>
              <w:rPr>
                <w:sz w:val="24"/>
                <w:szCs w:val="24"/>
              </w:rPr>
            </w:pPr>
          </w:p>
        </w:tc>
        <w:tc>
          <w:tcPr>
            <w:tcW w:w="1545" w:type="dxa"/>
          </w:tcPr>
          <w:p w14:paraId="32BD194C" w14:textId="77777777" w:rsidR="002A1881" w:rsidRPr="003C0442" w:rsidRDefault="00D774DD" w:rsidP="00D774DD">
            <w:pPr>
              <w:rPr>
                <w:sz w:val="24"/>
                <w:szCs w:val="24"/>
              </w:rPr>
            </w:pPr>
            <w:r w:rsidRPr="003C0442">
              <w:rPr>
                <w:sz w:val="24"/>
                <w:szCs w:val="24"/>
              </w:rPr>
              <w:t xml:space="preserve">        D</w:t>
            </w:r>
          </w:p>
        </w:tc>
        <w:tc>
          <w:tcPr>
            <w:tcW w:w="1545" w:type="dxa"/>
          </w:tcPr>
          <w:p w14:paraId="1B803D19" w14:textId="77777777" w:rsidR="002A1881" w:rsidRPr="003C0442" w:rsidRDefault="00D774DD" w:rsidP="00F271CF">
            <w:pPr>
              <w:rPr>
                <w:sz w:val="24"/>
                <w:szCs w:val="24"/>
              </w:rPr>
            </w:pPr>
            <w:r w:rsidRPr="003C0442">
              <w:rPr>
                <w:sz w:val="24"/>
                <w:szCs w:val="24"/>
              </w:rPr>
              <w:t>A B C</w:t>
            </w:r>
          </w:p>
        </w:tc>
      </w:tr>
      <w:tr w:rsidR="002A1881" w:rsidRPr="003C0442" w14:paraId="48F4EAC1" w14:textId="77777777" w:rsidTr="00CE7EEE">
        <w:trPr>
          <w:trHeight w:val="233"/>
        </w:trPr>
        <w:tc>
          <w:tcPr>
            <w:tcW w:w="6759" w:type="dxa"/>
          </w:tcPr>
          <w:p w14:paraId="28DD4D54" w14:textId="77777777" w:rsidR="002A1881" w:rsidRPr="003C0442" w:rsidRDefault="002A1881" w:rsidP="00F271CF">
            <w:pPr>
              <w:rPr>
                <w:sz w:val="24"/>
                <w:szCs w:val="24"/>
              </w:rPr>
            </w:pPr>
            <w:r w:rsidRPr="003C0442">
              <w:rPr>
                <w:sz w:val="24"/>
                <w:szCs w:val="24"/>
              </w:rPr>
              <w:t xml:space="preserve">   City</w:t>
            </w:r>
          </w:p>
        </w:tc>
        <w:tc>
          <w:tcPr>
            <w:tcW w:w="1556" w:type="dxa"/>
          </w:tcPr>
          <w:p w14:paraId="4CEC660F" w14:textId="77777777" w:rsidR="002A1881" w:rsidRPr="003C0442" w:rsidRDefault="002A1881" w:rsidP="00F271CF">
            <w:pPr>
              <w:rPr>
                <w:sz w:val="24"/>
                <w:szCs w:val="24"/>
              </w:rPr>
            </w:pPr>
          </w:p>
        </w:tc>
        <w:tc>
          <w:tcPr>
            <w:tcW w:w="1545" w:type="dxa"/>
          </w:tcPr>
          <w:p w14:paraId="24141F6C" w14:textId="77777777" w:rsidR="002A1881" w:rsidRPr="003C0442" w:rsidRDefault="002A1881" w:rsidP="00F271CF">
            <w:pPr>
              <w:rPr>
                <w:sz w:val="24"/>
                <w:szCs w:val="24"/>
              </w:rPr>
            </w:pPr>
          </w:p>
        </w:tc>
        <w:tc>
          <w:tcPr>
            <w:tcW w:w="1545" w:type="dxa"/>
          </w:tcPr>
          <w:p w14:paraId="33064123" w14:textId="77777777" w:rsidR="002A1881" w:rsidRPr="003C0442" w:rsidRDefault="00D774DD" w:rsidP="00F271CF">
            <w:pPr>
              <w:rPr>
                <w:sz w:val="24"/>
                <w:szCs w:val="24"/>
              </w:rPr>
            </w:pPr>
            <w:r w:rsidRPr="003C0442">
              <w:rPr>
                <w:sz w:val="24"/>
                <w:szCs w:val="24"/>
              </w:rPr>
              <w:t xml:space="preserve">        D</w:t>
            </w:r>
          </w:p>
        </w:tc>
        <w:tc>
          <w:tcPr>
            <w:tcW w:w="1545" w:type="dxa"/>
          </w:tcPr>
          <w:p w14:paraId="11FD9975" w14:textId="77777777" w:rsidR="002A1881" w:rsidRPr="003C0442" w:rsidRDefault="00D774DD" w:rsidP="00F271CF">
            <w:pPr>
              <w:rPr>
                <w:sz w:val="24"/>
                <w:szCs w:val="24"/>
              </w:rPr>
            </w:pPr>
            <w:r w:rsidRPr="003C0442">
              <w:rPr>
                <w:sz w:val="24"/>
                <w:szCs w:val="24"/>
              </w:rPr>
              <w:t>A B C</w:t>
            </w:r>
          </w:p>
        </w:tc>
      </w:tr>
      <w:tr w:rsidR="002A1881" w:rsidRPr="003C0442" w14:paraId="331CE618" w14:textId="77777777" w:rsidTr="00CE7EEE">
        <w:tc>
          <w:tcPr>
            <w:tcW w:w="6759" w:type="dxa"/>
          </w:tcPr>
          <w:p w14:paraId="76DED25D" w14:textId="77777777" w:rsidR="002A1881" w:rsidRPr="003C0442" w:rsidRDefault="002A1881" w:rsidP="00F271CF">
            <w:pPr>
              <w:rPr>
                <w:sz w:val="24"/>
                <w:szCs w:val="24"/>
              </w:rPr>
            </w:pPr>
            <w:r w:rsidRPr="003C0442">
              <w:rPr>
                <w:sz w:val="24"/>
                <w:szCs w:val="24"/>
              </w:rPr>
              <w:t xml:space="preserve">   County </w:t>
            </w:r>
          </w:p>
        </w:tc>
        <w:tc>
          <w:tcPr>
            <w:tcW w:w="1556" w:type="dxa"/>
          </w:tcPr>
          <w:p w14:paraId="5D393B56" w14:textId="77777777" w:rsidR="002A1881" w:rsidRPr="003C0442" w:rsidRDefault="00D774DD" w:rsidP="00F271CF">
            <w:pPr>
              <w:rPr>
                <w:sz w:val="24"/>
                <w:szCs w:val="24"/>
              </w:rPr>
            </w:pPr>
            <w:r w:rsidRPr="003C0442">
              <w:rPr>
                <w:sz w:val="24"/>
                <w:szCs w:val="24"/>
              </w:rPr>
              <w:t xml:space="preserve">        D</w:t>
            </w:r>
          </w:p>
        </w:tc>
        <w:tc>
          <w:tcPr>
            <w:tcW w:w="1545" w:type="dxa"/>
          </w:tcPr>
          <w:p w14:paraId="77A62E53" w14:textId="77777777" w:rsidR="002A1881" w:rsidRPr="003C0442" w:rsidRDefault="002A1881" w:rsidP="00F271CF">
            <w:pPr>
              <w:rPr>
                <w:sz w:val="24"/>
                <w:szCs w:val="24"/>
              </w:rPr>
            </w:pPr>
          </w:p>
        </w:tc>
        <w:tc>
          <w:tcPr>
            <w:tcW w:w="1545" w:type="dxa"/>
          </w:tcPr>
          <w:p w14:paraId="3D4C2F6C" w14:textId="77777777" w:rsidR="002A1881" w:rsidRPr="003C0442" w:rsidRDefault="00D774DD" w:rsidP="00F271CF">
            <w:pPr>
              <w:rPr>
                <w:sz w:val="24"/>
                <w:szCs w:val="24"/>
              </w:rPr>
            </w:pPr>
            <w:r w:rsidRPr="003C0442">
              <w:rPr>
                <w:sz w:val="24"/>
                <w:szCs w:val="24"/>
              </w:rPr>
              <w:t xml:space="preserve">   B </w:t>
            </w:r>
          </w:p>
        </w:tc>
        <w:tc>
          <w:tcPr>
            <w:tcW w:w="1545" w:type="dxa"/>
          </w:tcPr>
          <w:p w14:paraId="2EC41315" w14:textId="77777777" w:rsidR="002A1881" w:rsidRPr="003C0442" w:rsidRDefault="00D774DD" w:rsidP="00F271CF">
            <w:pPr>
              <w:rPr>
                <w:sz w:val="24"/>
                <w:szCs w:val="24"/>
              </w:rPr>
            </w:pPr>
            <w:r w:rsidRPr="003C0442">
              <w:rPr>
                <w:sz w:val="24"/>
                <w:szCs w:val="24"/>
              </w:rPr>
              <w:t>A     C</w:t>
            </w:r>
          </w:p>
        </w:tc>
      </w:tr>
      <w:tr w:rsidR="002A1881" w:rsidRPr="003C0442" w14:paraId="082092F5" w14:textId="77777777" w:rsidTr="00CE7EEE">
        <w:tc>
          <w:tcPr>
            <w:tcW w:w="6759" w:type="dxa"/>
          </w:tcPr>
          <w:p w14:paraId="76B3FBE9" w14:textId="77777777" w:rsidR="002A1881" w:rsidRPr="003C0442" w:rsidRDefault="002A1881" w:rsidP="00F271CF">
            <w:pPr>
              <w:rPr>
                <w:sz w:val="24"/>
                <w:szCs w:val="24"/>
              </w:rPr>
            </w:pPr>
            <w:r w:rsidRPr="003C0442">
              <w:rPr>
                <w:sz w:val="24"/>
                <w:szCs w:val="24"/>
              </w:rPr>
              <w:t xml:space="preserve">   State</w:t>
            </w:r>
          </w:p>
        </w:tc>
        <w:tc>
          <w:tcPr>
            <w:tcW w:w="1556" w:type="dxa"/>
          </w:tcPr>
          <w:p w14:paraId="71D407A3" w14:textId="77777777" w:rsidR="002A1881" w:rsidRPr="003C0442" w:rsidRDefault="00D774DD" w:rsidP="00F271CF">
            <w:pPr>
              <w:rPr>
                <w:sz w:val="24"/>
                <w:szCs w:val="24"/>
              </w:rPr>
            </w:pPr>
            <w:r w:rsidRPr="003C0442">
              <w:rPr>
                <w:sz w:val="24"/>
                <w:szCs w:val="24"/>
              </w:rPr>
              <w:t xml:space="preserve">        D</w:t>
            </w:r>
          </w:p>
        </w:tc>
        <w:tc>
          <w:tcPr>
            <w:tcW w:w="1545" w:type="dxa"/>
          </w:tcPr>
          <w:p w14:paraId="6E35EAED" w14:textId="77777777" w:rsidR="002A1881" w:rsidRPr="003C0442" w:rsidRDefault="002A1881" w:rsidP="00F271CF">
            <w:pPr>
              <w:rPr>
                <w:sz w:val="24"/>
                <w:szCs w:val="24"/>
              </w:rPr>
            </w:pPr>
          </w:p>
        </w:tc>
        <w:tc>
          <w:tcPr>
            <w:tcW w:w="1545" w:type="dxa"/>
          </w:tcPr>
          <w:p w14:paraId="258289E6" w14:textId="77777777" w:rsidR="002A1881" w:rsidRPr="003C0442" w:rsidRDefault="00D774DD" w:rsidP="00D774DD">
            <w:pPr>
              <w:rPr>
                <w:sz w:val="24"/>
                <w:szCs w:val="24"/>
              </w:rPr>
            </w:pPr>
            <w:r w:rsidRPr="003C0442">
              <w:rPr>
                <w:sz w:val="24"/>
                <w:szCs w:val="24"/>
              </w:rPr>
              <w:t xml:space="preserve">   B   </w:t>
            </w:r>
          </w:p>
        </w:tc>
        <w:tc>
          <w:tcPr>
            <w:tcW w:w="1545" w:type="dxa"/>
          </w:tcPr>
          <w:p w14:paraId="1BF10384" w14:textId="77777777" w:rsidR="002A1881" w:rsidRPr="003C0442" w:rsidRDefault="00D774DD" w:rsidP="00F271CF">
            <w:pPr>
              <w:rPr>
                <w:sz w:val="24"/>
                <w:szCs w:val="24"/>
              </w:rPr>
            </w:pPr>
            <w:r w:rsidRPr="003C0442">
              <w:rPr>
                <w:sz w:val="24"/>
                <w:szCs w:val="24"/>
              </w:rPr>
              <w:t>A     C</w:t>
            </w:r>
          </w:p>
        </w:tc>
      </w:tr>
      <w:tr w:rsidR="002A1881" w:rsidRPr="003C0442" w14:paraId="60F6392B" w14:textId="77777777" w:rsidTr="00CE7EEE">
        <w:tc>
          <w:tcPr>
            <w:tcW w:w="6759" w:type="dxa"/>
            <w:shd w:val="clear" w:color="auto" w:fill="FFFF00"/>
          </w:tcPr>
          <w:p w14:paraId="64B276BA" w14:textId="77777777" w:rsidR="002A1881" w:rsidRPr="003C0442" w:rsidRDefault="002A1881" w:rsidP="00F271CF">
            <w:pPr>
              <w:rPr>
                <w:sz w:val="24"/>
                <w:szCs w:val="24"/>
              </w:rPr>
            </w:pPr>
            <w:r w:rsidRPr="003C0442">
              <w:rPr>
                <w:sz w:val="24"/>
                <w:szCs w:val="24"/>
              </w:rPr>
              <w:t>Stakeholders or associations:</w:t>
            </w:r>
          </w:p>
        </w:tc>
        <w:tc>
          <w:tcPr>
            <w:tcW w:w="6191" w:type="dxa"/>
            <w:gridSpan w:val="4"/>
          </w:tcPr>
          <w:p w14:paraId="2D81A07A" w14:textId="77777777" w:rsidR="002A1881" w:rsidRPr="003C0442" w:rsidRDefault="002A1881" w:rsidP="00F271CF">
            <w:pPr>
              <w:rPr>
                <w:sz w:val="24"/>
                <w:szCs w:val="24"/>
              </w:rPr>
            </w:pPr>
          </w:p>
        </w:tc>
      </w:tr>
      <w:tr w:rsidR="002A1881" w:rsidRPr="003C0442" w14:paraId="1333BBDE" w14:textId="77777777" w:rsidTr="00CE7EEE">
        <w:tc>
          <w:tcPr>
            <w:tcW w:w="6759" w:type="dxa"/>
          </w:tcPr>
          <w:p w14:paraId="60FC0015" w14:textId="77777777" w:rsidR="002A1881" w:rsidRPr="003C0442" w:rsidRDefault="002A1881" w:rsidP="00F271CF">
            <w:pPr>
              <w:rPr>
                <w:sz w:val="24"/>
                <w:szCs w:val="24"/>
              </w:rPr>
            </w:pPr>
            <w:r w:rsidRPr="003C0442">
              <w:rPr>
                <w:sz w:val="24"/>
                <w:szCs w:val="24"/>
              </w:rPr>
              <w:t xml:space="preserve">   Other ports</w:t>
            </w:r>
          </w:p>
        </w:tc>
        <w:tc>
          <w:tcPr>
            <w:tcW w:w="1556" w:type="dxa"/>
          </w:tcPr>
          <w:p w14:paraId="3E9C2130" w14:textId="77777777" w:rsidR="002A1881" w:rsidRPr="003C0442" w:rsidRDefault="002A1881" w:rsidP="00F271CF">
            <w:pPr>
              <w:rPr>
                <w:sz w:val="24"/>
                <w:szCs w:val="24"/>
              </w:rPr>
            </w:pPr>
          </w:p>
        </w:tc>
        <w:tc>
          <w:tcPr>
            <w:tcW w:w="1545" w:type="dxa"/>
          </w:tcPr>
          <w:p w14:paraId="06B1F613" w14:textId="77777777" w:rsidR="002A1881" w:rsidRPr="003C0442" w:rsidRDefault="00D774DD" w:rsidP="00F271CF">
            <w:pPr>
              <w:rPr>
                <w:sz w:val="24"/>
                <w:szCs w:val="24"/>
              </w:rPr>
            </w:pPr>
            <w:r w:rsidRPr="003C0442">
              <w:rPr>
                <w:sz w:val="24"/>
                <w:szCs w:val="24"/>
              </w:rPr>
              <w:t xml:space="preserve">        D</w:t>
            </w:r>
          </w:p>
        </w:tc>
        <w:tc>
          <w:tcPr>
            <w:tcW w:w="1545" w:type="dxa"/>
          </w:tcPr>
          <w:p w14:paraId="7439DCE3" w14:textId="77777777" w:rsidR="002A1881" w:rsidRPr="003C0442" w:rsidRDefault="00D774DD" w:rsidP="00F271CF">
            <w:pPr>
              <w:rPr>
                <w:sz w:val="24"/>
                <w:szCs w:val="24"/>
              </w:rPr>
            </w:pPr>
            <w:r w:rsidRPr="003C0442">
              <w:rPr>
                <w:sz w:val="24"/>
                <w:szCs w:val="24"/>
              </w:rPr>
              <w:t xml:space="preserve">   B</w:t>
            </w:r>
          </w:p>
        </w:tc>
        <w:tc>
          <w:tcPr>
            <w:tcW w:w="1545" w:type="dxa"/>
          </w:tcPr>
          <w:p w14:paraId="6ADBF430" w14:textId="77777777" w:rsidR="002A1881" w:rsidRPr="003C0442" w:rsidRDefault="00D774DD" w:rsidP="00F271CF">
            <w:pPr>
              <w:rPr>
                <w:sz w:val="24"/>
                <w:szCs w:val="24"/>
              </w:rPr>
            </w:pPr>
            <w:r w:rsidRPr="003C0442">
              <w:rPr>
                <w:sz w:val="24"/>
                <w:szCs w:val="24"/>
              </w:rPr>
              <w:t>A     C</w:t>
            </w:r>
          </w:p>
        </w:tc>
      </w:tr>
      <w:tr w:rsidR="002A1881" w:rsidRPr="003C0442" w14:paraId="3C303309" w14:textId="77777777" w:rsidTr="00CE7EEE">
        <w:tc>
          <w:tcPr>
            <w:tcW w:w="6759" w:type="dxa"/>
          </w:tcPr>
          <w:p w14:paraId="42BAF2D0" w14:textId="77777777" w:rsidR="002A1881" w:rsidRPr="003C0442" w:rsidRDefault="002A1881" w:rsidP="00F271CF">
            <w:pPr>
              <w:rPr>
                <w:sz w:val="24"/>
                <w:szCs w:val="24"/>
              </w:rPr>
            </w:pPr>
            <w:r w:rsidRPr="003C0442">
              <w:rPr>
                <w:sz w:val="24"/>
                <w:szCs w:val="24"/>
              </w:rPr>
              <w:t xml:space="preserve">   Tenants  (terminal operators, stevedores, storage facilities)</w:t>
            </w:r>
          </w:p>
        </w:tc>
        <w:tc>
          <w:tcPr>
            <w:tcW w:w="1556" w:type="dxa"/>
          </w:tcPr>
          <w:p w14:paraId="1901F420" w14:textId="77777777" w:rsidR="002A1881" w:rsidRPr="003C0442" w:rsidRDefault="002A1881" w:rsidP="00F271CF">
            <w:pPr>
              <w:rPr>
                <w:sz w:val="24"/>
                <w:szCs w:val="24"/>
              </w:rPr>
            </w:pPr>
          </w:p>
        </w:tc>
        <w:tc>
          <w:tcPr>
            <w:tcW w:w="1545" w:type="dxa"/>
          </w:tcPr>
          <w:p w14:paraId="7AFF2BF0" w14:textId="77777777" w:rsidR="002A1881" w:rsidRPr="003C0442" w:rsidRDefault="002A1881" w:rsidP="00F271CF">
            <w:pPr>
              <w:rPr>
                <w:sz w:val="24"/>
                <w:szCs w:val="24"/>
              </w:rPr>
            </w:pPr>
          </w:p>
        </w:tc>
        <w:tc>
          <w:tcPr>
            <w:tcW w:w="1545" w:type="dxa"/>
          </w:tcPr>
          <w:p w14:paraId="2A459EDC" w14:textId="77777777" w:rsidR="002A1881" w:rsidRPr="003C0442" w:rsidRDefault="00D774DD" w:rsidP="00F271CF">
            <w:pPr>
              <w:rPr>
                <w:sz w:val="24"/>
                <w:szCs w:val="24"/>
              </w:rPr>
            </w:pPr>
            <w:r w:rsidRPr="003C0442">
              <w:rPr>
                <w:sz w:val="24"/>
                <w:szCs w:val="24"/>
              </w:rPr>
              <w:t xml:space="preserve">        D</w:t>
            </w:r>
          </w:p>
        </w:tc>
        <w:tc>
          <w:tcPr>
            <w:tcW w:w="1545" w:type="dxa"/>
          </w:tcPr>
          <w:p w14:paraId="4BEC1D63" w14:textId="77777777" w:rsidR="002A1881" w:rsidRPr="003C0442" w:rsidRDefault="00D774DD" w:rsidP="00F271CF">
            <w:pPr>
              <w:rPr>
                <w:sz w:val="24"/>
                <w:szCs w:val="24"/>
              </w:rPr>
            </w:pPr>
            <w:r w:rsidRPr="003C0442">
              <w:rPr>
                <w:sz w:val="24"/>
                <w:szCs w:val="24"/>
              </w:rPr>
              <w:t>A B C</w:t>
            </w:r>
          </w:p>
        </w:tc>
      </w:tr>
      <w:tr w:rsidR="002A1881" w:rsidRPr="003C0442" w14:paraId="4EBE9282" w14:textId="77777777" w:rsidTr="00CE7EEE">
        <w:tc>
          <w:tcPr>
            <w:tcW w:w="6759" w:type="dxa"/>
          </w:tcPr>
          <w:p w14:paraId="2022B278" w14:textId="77777777" w:rsidR="002A1881" w:rsidRPr="003C0442" w:rsidRDefault="002A1881" w:rsidP="00F271CF">
            <w:pPr>
              <w:rPr>
                <w:sz w:val="24"/>
                <w:szCs w:val="24"/>
              </w:rPr>
            </w:pPr>
            <w:r w:rsidRPr="003C0442">
              <w:rPr>
                <w:sz w:val="24"/>
                <w:szCs w:val="24"/>
              </w:rPr>
              <w:t xml:space="preserve">   Carriers (ocean, rail or road)</w:t>
            </w:r>
          </w:p>
        </w:tc>
        <w:tc>
          <w:tcPr>
            <w:tcW w:w="1556" w:type="dxa"/>
          </w:tcPr>
          <w:p w14:paraId="6E256308" w14:textId="77777777" w:rsidR="002A1881" w:rsidRPr="003C0442" w:rsidRDefault="002A1881" w:rsidP="00F271CF">
            <w:pPr>
              <w:rPr>
                <w:sz w:val="24"/>
                <w:szCs w:val="24"/>
              </w:rPr>
            </w:pPr>
          </w:p>
        </w:tc>
        <w:tc>
          <w:tcPr>
            <w:tcW w:w="1545" w:type="dxa"/>
          </w:tcPr>
          <w:p w14:paraId="2B552803" w14:textId="77777777" w:rsidR="002A1881" w:rsidRPr="003C0442" w:rsidRDefault="00D774DD" w:rsidP="00F271CF">
            <w:pPr>
              <w:rPr>
                <w:sz w:val="24"/>
                <w:szCs w:val="24"/>
              </w:rPr>
            </w:pPr>
            <w:r w:rsidRPr="003C0442">
              <w:rPr>
                <w:sz w:val="24"/>
                <w:szCs w:val="24"/>
              </w:rPr>
              <w:t xml:space="preserve">        D</w:t>
            </w:r>
          </w:p>
        </w:tc>
        <w:tc>
          <w:tcPr>
            <w:tcW w:w="1545" w:type="dxa"/>
          </w:tcPr>
          <w:p w14:paraId="7CECC989" w14:textId="77777777" w:rsidR="002A1881" w:rsidRPr="003C0442" w:rsidRDefault="002A1881" w:rsidP="00F271CF">
            <w:pPr>
              <w:rPr>
                <w:sz w:val="24"/>
                <w:szCs w:val="24"/>
              </w:rPr>
            </w:pPr>
          </w:p>
        </w:tc>
        <w:tc>
          <w:tcPr>
            <w:tcW w:w="1545" w:type="dxa"/>
          </w:tcPr>
          <w:p w14:paraId="22FC93CB" w14:textId="77777777" w:rsidR="002A1881" w:rsidRPr="003C0442" w:rsidRDefault="00D774DD" w:rsidP="00F271CF">
            <w:pPr>
              <w:rPr>
                <w:sz w:val="24"/>
                <w:szCs w:val="24"/>
              </w:rPr>
            </w:pPr>
            <w:r w:rsidRPr="003C0442">
              <w:rPr>
                <w:sz w:val="24"/>
                <w:szCs w:val="24"/>
              </w:rPr>
              <w:t>A B C</w:t>
            </w:r>
          </w:p>
        </w:tc>
      </w:tr>
      <w:tr w:rsidR="002A1881" w:rsidRPr="003C0442" w14:paraId="1073D53F" w14:textId="77777777" w:rsidTr="00CE7EEE">
        <w:tc>
          <w:tcPr>
            <w:tcW w:w="6759" w:type="dxa"/>
          </w:tcPr>
          <w:p w14:paraId="0007752C" w14:textId="77777777" w:rsidR="002A1881" w:rsidRPr="003C0442" w:rsidRDefault="002A1881" w:rsidP="00F271CF">
            <w:pPr>
              <w:rPr>
                <w:sz w:val="24"/>
                <w:szCs w:val="24"/>
              </w:rPr>
            </w:pPr>
            <w:r w:rsidRPr="003C0442">
              <w:rPr>
                <w:sz w:val="24"/>
                <w:szCs w:val="24"/>
              </w:rPr>
              <w:t xml:space="preserve">   Shippers (e.g. exporters or importers)</w:t>
            </w:r>
          </w:p>
        </w:tc>
        <w:tc>
          <w:tcPr>
            <w:tcW w:w="1556" w:type="dxa"/>
          </w:tcPr>
          <w:p w14:paraId="3926DAB2" w14:textId="77777777" w:rsidR="002A1881" w:rsidRPr="003C0442" w:rsidRDefault="002A1881" w:rsidP="00F271CF">
            <w:pPr>
              <w:rPr>
                <w:sz w:val="24"/>
                <w:szCs w:val="24"/>
              </w:rPr>
            </w:pPr>
          </w:p>
        </w:tc>
        <w:tc>
          <w:tcPr>
            <w:tcW w:w="1545" w:type="dxa"/>
          </w:tcPr>
          <w:p w14:paraId="22A0C3F8" w14:textId="77777777" w:rsidR="002A1881" w:rsidRPr="003C0442" w:rsidRDefault="00D774DD" w:rsidP="00F271CF">
            <w:pPr>
              <w:rPr>
                <w:sz w:val="24"/>
                <w:szCs w:val="24"/>
              </w:rPr>
            </w:pPr>
            <w:r w:rsidRPr="003C0442">
              <w:rPr>
                <w:sz w:val="24"/>
                <w:szCs w:val="24"/>
              </w:rPr>
              <w:t xml:space="preserve">        D</w:t>
            </w:r>
          </w:p>
        </w:tc>
        <w:tc>
          <w:tcPr>
            <w:tcW w:w="1545" w:type="dxa"/>
          </w:tcPr>
          <w:p w14:paraId="0C8AD864" w14:textId="77777777" w:rsidR="002A1881" w:rsidRPr="003C0442" w:rsidRDefault="002A1881" w:rsidP="00F271CF">
            <w:pPr>
              <w:rPr>
                <w:sz w:val="24"/>
                <w:szCs w:val="24"/>
              </w:rPr>
            </w:pPr>
          </w:p>
        </w:tc>
        <w:tc>
          <w:tcPr>
            <w:tcW w:w="1545" w:type="dxa"/>
          </w:tcPr>
          <w:p w14:paraId="459C18E5" w14:textId="77777777" w:rsidR="002A1881" w:rsidRPr="003C0442" w:rsidRDefault="00D774DD" w:rsidP="00F271CF">
            <w:pPr>
              <w:rPr>
                <w:sz w:val="24"/>
                <w:szCs w:val="24"/>
              </w:rPr>
            </w:pPr>
            <w:r w:rsidRPr="003C0442">
              <w:rPr>
                <w:sz w:val="24"/>
                <w:szCs w:val="24"/>
              </w:rPr>
              <w:t>A B C</w:t>
            </w:r>
          </w:p>
        </w:tc>
      </w:tr>
      <w:tr w:rsidR="002A1881" w:rsidRPr="003C0442" w14:paraId="4BD8979B" w14:textId="77777777" w:rsidTr="00CE7EEE">
        <w:tc>
          <w:tcPr>
            <w:tcW w:w="6759" w:type="dxa"/>
          </w:tcPr>
          <w:p w14:paraId="46C89360" w14:textId="77777777" w:rsidR="002A1881" w:rsidRPr="003C0442" w:rsidRDefault="002A1881" w:rsidP="00F271CF">
            <w:pPr>
              <w:rPr>
                <w:sz w:val="24"/>
                <w:szCs w:val="24"/>
              </w:rPr>
            </w:pPr>
            <w:r w:rsidRPr="003C0442">
              <w:rPr>
                <w:sz w:val="24"/>
                <w:szCs w:val="24"/>
              </w:rPr>
              <w:t xml:space="preserve">   The Marine Exchange</w:t>
            </w:r>
          </w:p>
        </w:tc>
        <w:tc>
          <w:tcPr>
            <w:tcW w:w="1556" w:type="dxa"/>
          </w:tcPr>
          <w:p w14:paraId="17CA9A47" w14:textId="77777777" w:rsidR="002A1881" w:rsidRPr="003C0442" w:rsidRDefault="002A1881" w:rsidP="00F271CF">
            <w:pPr>
              <w:rPr>
                <w:sz w:val="24"/>
                <w:szCs w:val="24"/>
              </w:rPr>
            </w:pPr>
          </w:p>
        </w:tc>
        <w:tc>
          <w:tcPr>
            <w:tcW w:w="1545" w:type="dxa"/>
          </w:tcPr>
          <w:p w14:paraId="528D4572" w14:textId="77777777" w:rsidR="002A1881" w:rsidRPr="003C0442" w:rsidRDefault="00D774DD" w:rsidP="00F271CF">
            <w:pPr>
              <w:rPr>
                <w:sz w:val="24"/>
                <w:szCs w:val="24"/>
              </w:rPr>
            </w:pPr>
            <w:r w:rsidRPr="003C0442">
              <w:rPr>
                <w:sz w:val="24"/>
                <w:szCs w:val="24"/>
              </w:rPr>
              <w:t xml:space="preserve">        D</w:t>
            </w:r>
          </w:p>
        </w:tc>
        <w:tc>
          <w:tcPr>
            <w:tcW w:w="1545" w:type="dxa"/>
          </w:tcPr>
          <w:p w14:paraId="10AE1456" w14:textId="77777777" w:rsidR="002A1881" w:rsidRPr="003C0442" w:rsidRDefault="00D774DD" w:rsidP="00F271CF">
            <w:pPr>
              <w:rPr>
                <w:sz w:val="24"/>
                <w:szCs w:val="24"/>
              </w:rPr>
            </w:pPr>
            <w:r w:rsidRPr="003C0442">
              <w:rPr>
                <w:sz w:val="24"/>
                <w:szCs w:val="24"/>
              </w:rPr>
              <w:t>A B</w:t>
            </w:r>
          </w:p>
        </w:tc>
        <w:tc>
          <w:tcPr>
            <w:tcW w:w="1545" w:type="dxa"/>
          </w:tcPr>
          <w:p w14:paraId="014EECA1" w14:textId="77777777" w:rsidR="002A1881" w:rsidRPr="003C0442" w:rsidRDefault="00D774DD" w:rsidP="00F271CF">
            <w:pPr>
              <w:rPr>
                <w:sz w:val="24"/>
                <w:szCs w:val="24"/>
              </w:rPr>
            </w:pPr>
            <w:r w:rsidRPr="003C0442">
              <w:rPr>
                <w:sz w:val="24"/>
                <w:szCs w:val="24"/>
              </w:rPr>
              <w:t xml:space="preserve">       C</w:t>
            </w:r>
          </w:p>
        </w:tc>
      </w:tr>
      <w:tr w:rsidR="002A1881" w:rsidRPr="003C0442" w14:paraId="16F07879" w14:textId="77777777" w:rsidTr="00CE7EEE">
        <w:tc>
          <w:tcPr>
            <w:tcW w:w="6759" w:type="dxa"/>
          </w:tcPr>
          <w:p w14:paraId="4F3CFB36" w14:textId="77777777" w:rsidR="002A1881" w:rsidRPr="003C0442" w:rsidRDefault="002A1881" w:rsidP="00F271CF">
            <w:pPr>
              <w:rPr>
                <w:sz w:val="24"/>
                <w:szCs w:val="24"/>
              </w:rPr>
            </w:pPr>
            <w:r w:rsidRPr="003C0442">
              <w:rPr>
                <w:sz w:val="24"/>
                <w:szCs w:val="24"/>
              </w:rPr>
              <w:t xml:space="preserve">   Ports Associations</w:t>
            </w:r>
          </w:p>
        </w:tc>
        <w:tc>
          <w:tcPr>
            <w:tcW w:w="1556" w:type="dxa"/>
          </w:tcPr>
          <w:p w14:paraId="717E2D1E" w14:textId="77777777" w:rsidR="002A1881" w:rsidRPr="003C0442" w:rsidRDefault="002A1881" w:rsidP="00F271CF">
            <w:pPr>
              <w:rPr>
                <w:sz w:val="24"/>
                <w:szCs w:val="24"/>
              </w:rPr>
            </w:pPr>
          </w:p>
        </w:tc>
        <w:tc>
          <w:tcPr>
            <w:tcW w:w="1545" w:type="dxa"/>
          </w:tcPr>
          <w:p w14:paraId="1095C453" w14:textId="77777777" w:rsidR="002A1881" w:rsidRPr="003C0442" w:rsidRDefault="00D774DD" w:rsidP="00F271CF">
            <w:pPr>
              <w:rPr>
                <w:sz w:val="24"/>
                <w:szCs w:val="24"/>
              </w:rPr>
            </w:pPr>
            <w:r w:rsidRPr="003C0442">
              <w:rPr>
                <w:sz w:val="24"/>
                <w:szCs w:val="24"/>
              </w:rPr>
              <w:t xml:space="preserve">        D</w:t>
            </w:r>
          </w:p>
        </w:tc>
        <w:tc>
          <w:tcPr>
            <w:tcW w:w="1545" w:type="dxa"/>
          </w:tcPr>
          <w:p w14:paraId="5C995155" w14:textId="77777777" w:rsidR="002A1881" w:rsidRPr="003C0442" w:rsidRDefault="00D774DD" w:rsidP="00F271CF">
            <w:pPr>
              <w:rPr>
                <w:sz w:val="24"/>
                <w:szCs w:val="24"/>
              </w:rPr>
            </w:pPr>
            <w:r w:rsidRPr="003C0442">
              <w:rPr>
                <w:sz w:val="24"/>
                <w:szCs w:val="24"/>
              </w:rPr>
              <w:t xml:space="preserve">   B</w:t>
            </w:r>
          </w:p>
        </w:tc>
        <w:tc>
          <w:tcPr>
            <w:tcW w:w="1545" w:type="dxa"/>
          </w:tcPr>
          <w:p w14:paraId="00D21807" w14:textId="77777777" w:rsidR="002A1881" w:rsidRPr="003C0442" w:rsidRDefault="00D774DD" w:rsidP="00F271CF">
            <w:pPr>
              <w:rPr>
                <w:sz w:val="24"/>
                <w:szCs w:val="24"/>
              </w:rPr>
            </w:pPr>
            <w:r w:rsidRPr="003C0442">
              <w:rPr>
                <w:sz w:val="24"/>
                <w:szCs w:val="24"/>
              </w:rPr>
              <w:t>A     C</w:t>
            </w:r>
          </w:p>
        </w:tc>
      </w:tr>
    </w:tbl>
    <w:p w14:paraId="224A68B7" w14:textId="77777777" w:rsidR="002A1881" w:rsidRPr="003C0442" w:rsidRDefault="002A1881" w:rsidP="002A1881">
      <w:pPr>
        <w:rPr>
          <w:sz w:val="24"/>
          <w:szCs w:val="24"/>
        </w:rPr>
      </w:pPr>
    </w:p>
    <w:p w14:paraId="1BA000A6" w14:textId="77777777" w:rsidR="002A1881" w:rsidRPr="003C0442" w:rsidRDefault="002A1881" w:rsidP="002A1881">
      <w:pPr>
        <w:rPr>
          <w:sz w:val="24"/>
          <w:szCs w:val="24"/>
        </w:rPr>
      </w:pPr>
    </w:p>
    <w:p w14:paraId="64459910" w14:textId="77777777" w:rsidR="002A1881" w:rsidRPr="003C0442" w:rsidRDefault="002A1881" w:rsidP="002A1881">
      <w:pPr>
        <w:rPr>
          <w:sz w:val="24"/>
          <w:szCs w:val="24"/>
        </w:rPr>
      </w:pPr>
    </w:p>
    <w:p w14:paraId="5D0DD836" w14:textId="77777777" w:rsidR="002A1881" w:rsidRPr="003C0442" w:rsidRDefault="002A1881" w:rsidP="002A1881">
      <w:pPr>
        <w:rPr>
          <w:sz w:val="24"/>
          <w:szCs w:val="24"/>
        </w:rPr>
      </w:pPr>
    </w:p>
    <w:tbl>
      <w:tblPr>
        <w:tblStyle w:val="TableGrid"/>
        <w:tblW w:w="0" w:type="auto"/>
        <w:tblLook w:val="04A0" w:firstRow="1" w:lastRow="0" w:firstColumn="1" w:lastColumn="0" w:noHBand="0" w:noVBand="1"/>
      </w:tblPr>
      <w:tblGrid>
        <w:gridCol w:w="5058"/>
        <w:gridCol w:w="1080"/>
        <w:gridCol w:w="1440"/>
        <w:gridCol w:w="1350"/>
      </w:tblGrid>
      <w:tr w:rsidR="002A1881" w:rsidRPr="003C0442" w14:paraId="79D6FF6F" w14:textId="77777777" w:rsidTr="00F271CF">
        <w:tc>
          <w:tcPr>
            <w:tcW w:w="5058" w:type="dxa"/>
          </w:tcPr>
          <w:p w14:paraId="772C663B" w14:textId="77777777" w:rsidR="002A1881" w:rsidRPr="003C0442" w:rsidRDefault="002A1881" w:rsidP="00F271CF">
            <w:pPr>
              <w:rPr>
                <w:sz w:val="24"/>
                <w:szCs w:val="24"/>
              </w:rPr>
            </w:pPr>
            <w:r w:rsidRPr="003C0442">
              <w:rPr>
                <w:sz w:val="24"/>
                <w:szCs w:val="24"/>
              </w:rPr>
              <w:t>QUESTION 5</w:t>
            </w:r>
          </w:p>
          <w:p w14:paraId="7D5AE4BC" w14:textId="77777777" w:rsidR="002A1881" w:rsidRPr="003C0442" w:rsidRDefault="002A1881" w:rsidP="00F271CF">
            <w:pPr>
              <w:rPr>
                <w:sz w:val="24"/>
                <w:szCs w:val="24"/>
              </w:rPr>
            </w:pPr>
          </w:p>
        </w:tc>
        <w:tc>
          <w:tcPr>
            <w:tcW w:w="1080" w:type="dxa"/>
          </w:tcPr>
          <w:p w14:paraId="2305F184" w14:textId="77777777" w:rsidR="002A1881" w:rsidRPr="003C0442" w:rsidRDefault="002A1881" w:rsidP="00F271CF">
            <w:pPr>
              <w:rPr>
                <w:sz w:val="24"/>
                <w:szCs w:val="24"/>
              </w:rPr>
            </w:pPr>
            <w:r w:rsidRPr="003C0442">
              <w:rPr>
                <w:sz w:val="24"/>
                <w:szCs w:val="24"/>
              </w:rPr>
              <w:t>Yes</w:t>
            </w:r>
          </w:p>
        </w:tc>
        <w:tc>
          <w:tcPr>
            <w:tcW w:w="1440" w:type="dxa"/>
          </w:tcPr>
          <w:p w14:paraId="360F1A1D" w14:textId="77777777" w:rsidR="002A1881" w:rsidRPr="003C0442" w:rsidRDefault="002A1881" w:rsidP="00F271CF">
            <w:pPr>
              <w:rPr>
                <w:sz w:val="24"/>
                <w:szCs w:val="24"/>
              </w:rPr>
            </w:pPr>
            <w:r w:rsidRPr="003C0442">
              <w:rPr>
                <w:sz w:val="24"/>
                <w:szCs w:val="24"/>
              </w:rPr>
              <w:t>Unsure</w:t>
            </w:r>
          </w:p>
        </w:tc>
        <w:tc>
          <w:tcPr>
            <w:tcW w:w="1350" w:type="dxa"/>
          </w:tcPr>
          <w:p w14:paraId="7C69971C" w14:textId="77777777" w:rsidR="002A1881" w:rsidRPr="003C0442" w:rsidRDefault="002A1881" w:rsidP="00F271CF">
            <w:pPr>
              <w:rPr>
                <w:sz w:val="24"/>
                <w:szCs w:val="24"/>
              </w:rPr>
            </w:pPr>
            <w:r w:rsidRPr="003C0442">
              <w:rPr>
                <w:sz w:val="24"/>
                <w:szCs w:val="24"/>
              </w:rPr>
              <w:t>No</w:t>
            </w:r>
          </w:p>
        </w:tc>
      </w:tr>
      <w:tr w:rsidR="002A1881" w:rsidRPr="003C0442" w14:paraId="7E266F7D" w14:textId="77777777" w:rsidTr="00F271CF">
        <w:tc>
          <w:tcPr>
            <w:tcW w:w="5058" w:type="dxa"/>
          </w:tcPr>
          <w:p w14:paraId="481245AD" w14:textId="77777777" w:rsidR="002A1881" w:rsidRPr="003C0442" w:rsidRDefault="002A1881" w:rsidP="00F271CF">
            <w:pPr>
              <w:rPr>
                <w:sz w:val="24"/>
                <w:szCs w:val="24"/>
              </w:rPr>
            </w:pPr>
            <w:r w:rsidRPr="003C0442">
              <w:rPr>
                <w:sz w:val="24"/>
                <w:szCs w:val="24"/>
              </w:rPr>
              <w:t>Is your port on track or satisfied with the progress made so far regarding security projects and investments?</w:t>
            </w:r>
          </w:p>
        </w:tc>
        <w:tc>
          <w:tcPr>
            <w:tcW w:w="1080" w:type="dxa"/>
          </w:tcPr>
          <w:p w14:paraId="0007DD89" w14:textId="77777777" w:rsidR="002A1881" w:rsidRPr="003C0442" w:rsidRDefault="00D774DD" w:rsidP="00F271CF">
            <w:pPr>
              <w:rPr>
                <w:sz w:val="24"/>
                <w:szCs w:val="24"/>
              </w:rPr>
            </w:pPr>
            <w:r w:rsidRPr="003C0442">
              <w:rPr>
                <w:sz w:val="24"/>
                <w:szCs w:val="24"/>
              </w:rPr>
              <w:t>A B C D</w:t>
            </w:r>
          </w:p>
        </w:tc>
        <w:tc>
          <w:tcPr>
            <w:tcW w:w="1440" w:type="dxa"/>
          </w:tcPr>
          <w:p w14:paraId="48CA8286" w14:textId="77777777" w:rsidR="002A1881" w:rsidRPr="003C0442" w:rsidRDefault="002A1881" w:rsidP="00F271CF">
            <w:pPr>
              <w:rPr>
                <w:sz w:val="24"/>
                <w:szCs w:val="24"/>
              </w:rPr>
            </w:pPr>
          </w:p>
        </w:tc>
        <w:tc>
          <w:tcPr>
            <w:tcW w:w="1350" w:type="dxa"/>
          </w:tcPr>
          <w:p w14:paraId="1BFE1989" w14:textId="77777777" w:rsidR="002A1881" w:rsidRPr="003C0442" w:rsidRDefault="002A1881" w:rsidP="00F271CF">
            <w:pPr>
              <w:rPr>
                <w:sz w:val="24"/>
                <w:szCs w:val="24"/>
              </w:rPr>
            </w:pPr>
          </w:p>
        </w:tc>
      </w:tr>
    </w:tbl>
    <w:p w14:paraId="238FFCA2" w14:textId="77777777" w:rsidR="002A1881" w:rsidRPr="003C0442" w:rsidRDefault="002A1881" w:rsidP="002A1881">
      <w:pPr>
        <w:rPr>
          <w:sz w:val="24"/>
          <w:szCs w:val="24"/>
        </w:rPr>
      </w:pPr>
    </w:p>
    <w:tbl>
      <w:tblPr>
        <w:tblStyle w:val="TableGrid"/>
        <w:tblW w:w="0" w:type="auto"/>
        <w:tblLook w:val="04A0" w:firstRow="1" w:lastRow="0" w:firstColumn="1" w:lastColumn="0" w:noHBand="0" w:noVBand="1"/>
      </w:tblPr>
      <w:tblGrid>
        <w:gridCol w:w="5058"/>
        <w:gridCol w:w="4027"/>
      </w:tblGrid>
      <w:tr w:rsidR="002A1881" w:rsidRPr="003C0442" w14:paraId="4573CF84" w14:textId="77777777" w:rsidTr="00CE7EEE">
        <w:trPr>
          <w:trHeight w:val="806"/>
        </w:trPr>
        <w:tc>
          <w:tcPr>
            <w:tcW w:w="5058" w:type="dxa"/>
          </w:tcPr>
          <w:p w14:paraId="65DB8DD1" w14:textId="77777777" w:rsidR="002A1881" w:rsidRPr="003C0442" w:rsidRDefault="002A1881" w:rsidP="00F271CF">
            <w:pPr>
              <w:rPr>
                <w:sz w:val="24"/>
                <w:szCs w:val="24"/>
              </w:rPr>
            </w:pPr>
            <w:r w:rsidRPr="003C0442">
              <w:rPr>
                <w:sz w:val="24"/>
                <w:szCs w:val="24"/>
              </w:rPr>
              <w:t>QUESTION 6</w:t>
            </w:r>
          </w:p>
        </w:tc>
        <w:tc>
          <w:tcPr>
            <w:tcW w:w="4027" w:type="dxa"/>
          </w:tcPr>
          <w:p w14:paraId="32DC8942" w14:textId="77777777" w:rsidR="002A1881" w:rsidRPr="003C0442" w:rsidRDefault="002A1881" w:rsidP="00F271CF">
            <w:pPr>
              <w:rPr>
                <w:sz w:val="24"/>
                <w:szCs w:val="24"/>
              </w:rPr>
            </w:pPr>
            <w:r w:rsidRPr="003C0442">
              <w:rPr>
                <w:sz w:val="24"/>
                <w:szCs w:val="24"/>
              </w:rPr>
              <w:t xml:space="preserve">Regardless of your response to question 5, if your port has plans or a wish list for security projects and investments, what are </w:t>
            </w:r>
            <w:r w:rsidRPr="003C0442">
              <w:rPr>
                <w:b/>
                <w:sz w:val="24"/>
                <w:szCs w:val="24"/>
              </w:rPr>
              <w:t>impediments or constraints</w:t>
            </w:r>
            <w:r w:rsidRPr="003C0442">
              <w:rPr>
                <w:sz w:val="24"/>
                <w:szCs w:val="24"/>
              </w:rPr>
              <w:t xml:space="preserve"> for realizing these (check all that apply):</w:t>
            </w:r>
          </w:p>
          <w:p w14:paraId="518A65E4" w14:textId="77777777" w:rsidR="002A1881" w:rsidRPr="003C0442" w:rsidRDefault="002A1881" w:rsidP="00F271CF">
            <w:pPr>
              <w:rPr>
                <w:sz w:val="24"/>
                <w:szCs w:val="24"/>
              </w:rPr>
            </w:pPr>
          </w:p>
        </w:tc>
      </w:tr>
      <w:tr w:rsidR="002A1881" w:rsidRPr="003C0442" w14:paraId="492675E5" w14:textId="77777777" w:rsidTr="00CE7EEE">
        <w:trPr>
          <w:trHeight w:val="197"/>
        </w:trPr>
        <w:tc>
          <w:tcPr>
            <w:tcW w:w="5058" w:type="dxa"/>
          </w:tcPr>
          <w:p w14:paraId="06ECE62E" w14:textId="77777777" w:rsidR="002A1881" w:rsidRPr="003C0442" w:rsidRDefault="002A1881" w:rsidP="00F271CF">
            <w:pPr>
              <w:rPr>
                <w:sz w:val="24"/>
                <w:szCs w:val="24"/>
              </w:rPr>
            </w:pPr>
            <w:r w:rsidRPr="003C0442">
              <w:rPr>
                <w:sz w:val="24"/>
                <w:szCs w:val="24"/>
              </w:rPr>
              <w:t>Budget constraints</w:t>
            </w:r>
          </w:p>
        </w:tc>
        <w:tc>
          <w:tcPr>
            <w:tcW w:w="4027" w:type="dxa"/>
          </w:tcPr>
          <w:p w14:paraId="4947236A" w14:textId="77777777" w:rsidR="002A1881" w:rsidRPr="003C0442" w:rsidRDefault="00D774DD" w:rsidP="00F271CF">
            <w:pPr>
              <w:rPr>
                <w:sz w:val="24"/>
                <w:szCs w:val="24"/>
              </w:rPr>
            </w:pPr>
            <w:r w:rsidRPr="003C0442">
              <w:rPr>
                <w:sz w:val="24"/>
                <w:szCs w:val="24"/>
              </w:rPr>
              <w:t>A B C</w:t>
            </w:r>
          </w:p>
        </w:tc>
      </w:tr>
      <w:tr w:rsidR="002A1881" w:rsidRPr="003C0442" w14:paraId="7C88AB3B" w14:textId="77777777" w:rsidTr="00CE7EEE">
        <w:tc>
          <w:tcPr>
            <w:tcW w:w="5058" w:type="dxa"/>
          </w:tcPr>
          <w:p w14:paraId="6385AA9B" w14:textId="77777777" w:rsidR="002A1881" w:rsidRPr="003C0442" w:rsidRDefault="002A1881" w:rsidP="00F271CF">
            <w:pPr>
              <w:rPr>
                <w:sz w:val="24"/>
                <w:szCs w:val="24"/>
              </w:rPr>
            </w:pPr>
            <w:r w:rsidRPr="003C0442">
              <w:rPr>
                <w:sz w:val="24"/>
                <w:szCs w:val="24"/>
              </w:rPr>
              <w:t>Space limitations</w:t>
            </w:r>
          </w:p>
        </w:tc>
        <w:tc>
          <w:tcPr>
            <w:tcW w:w="4027" w:type="dxa"/>
          </w:tcPr>
          <w:p w14:paraId="19EEE30A" w14:textId="77777777" w:rsidR="002A1881" w:rsidRPr="003C0442" w:rsidRDefault="002A1881" w:rsidP="00F271CF">
            <w:pPr>
              <w:rPr>
                <w:sz w:val="24"/>
                <w:szCs w:val="24"/>
              </w:rPr>
            </w:pPr>
          </w:p>
        </w:tc>
      </w:tr>
      <w:tr w:rsidR="002A1881" w:rsidRPr="003C0442" w14:paraId="404E010F" w14:textId="77777777" w:rsidTr="00CE7EEE">
        <w:tc>
          <w:tcPr>
            <w:tcW w:w="5058" w:type="dxa"/>
          </w:tcPr>
          <w:p w14:paraId="221DE3E8" w14:textId="77777777" w:rsidR="002A1881" w:rsidRPr="003C0442" w:rsidRDefault="002A1881" w:rsidP="00F271CF">
            <w:pPr>
              <w:rPr>
                <w:sz w:val="24"/>
                <w:szCs w:val="24"/>
              </w:rPr>
            </w:pPr>
            <w:r w:rsidRPr="003C0442">
              <w:rPr>
                <w:sz w:val="24"/>
                <w:szCs w:val="24"/>
              </w:rPr>
              <w:t>Staff or management constraints</w:t>
            </w:r>
          </w:p>
        </w:tc>
        <w:tc>
          <w:tcPr>
            <w:tcW w:w="4027" w:type="dxa"/>
          </w:tcPr>
          <w:p w14:paraId="6FBCFD4A" w14:textId="77777777" w:rsidR="002A1881" w:rsidRPr="003C0442" w:rsidRDefault="00D774DD" w:rsidP="00F271CF">
            <w:pPr>
              <w:rPr>
                <w:sz w:val="24"/>
                <w:szCs w:val="24"/>
              </w:rPr>
            </w:pPr>
            <w:r w:rsidRPr="003C0442">
              <w:rPr>
                <w:sz w:val="24"/>
                <w:szCs w:val="24"/>
              </w:rPr>
              <w:t>A    C</w:t>
            </w:r>
          </w:p>
        </w:tc>
      </w:tr>
      <w:tr w:rsidR="002A1881" w:rsidRPr="003C0442" w14:paraId="4CC67EAA" w14:textId="77777777" w:rsidTr="00CE7EEE">
        <w:tc>
          <w:tcPr>
            <w:tcW w:w="5058" w:type="dxa"/>
          </w:tcPr>
          <w:p w14:paraId="0B8B7BFC" w14:textId="77777777" w:rsidR="002A1881" w:rsidRPr="003C0442" w:rsidRDefault="002A1881" w:rsidP="00F271CF">
            <w:pPr>
              <w:rPr>
                <w:sz w:val="24"/>
                <w:szCs w:val="24"/>
              </w:rPr>
            </w:pPr>
            <w:r w:rsidRPr="003C0442">
              <w:rPr>
                <w:sz w:val="24"/>
                <w:szCs w:val="24"/>
              </w:rPr>
              <w:t>Stakeholder resistance</w:t>
            </w:r>
          </w:p>
        </w:tc>
        <w:tc>
          <w:tcPr>
            <w:tcW w:w="4027" w:type="dxa"/>
          </w:tcPr>
          <w:p w14:paraId="01203CBB" w14:textId="77777777" w:rsidR="002A1881" w:rsidRPr="003C0442" w:rsidRDefault="00D774DD" w:rsidP="00F271CF">
            <w:pPr>
              <w:rPr>
                <w:sz w:val="24"/>
                <w:szCs w:val="24"/>
              </w:rPr>
            </w:pPr>
            <w:r w:rsidRPr="003C0442">
              <w:rPr>
                <w:sz w:val="24"/>
                <w:szCs w:val="24"/>
              </w:rPr>
              <w:t>A B</w:t>
            </w:r>
          </w:p>
        </w:tc>
      </w:tr>
      <w:tr w:rsidR="002A1881" w:rsidRPr="003C0442" w14:paraId="28B6789E" w14:textId="77777777" w:rsidTr="00CE7EEE">
        <w:tc>
          <w:tcPr>
            <w:tcW w:w="5058" w:type="dxa"/>
          </w:tcPr>
          <w:p w14:paraId="75F62A74" w14:textId="77777777" w:rsidR="002A1881" w:rsidRPr="003C0442" w:rsidRDefault="002A1881" w:rsidP="00F271CF">
            <w:pPr>
              <w:rPr>
                <w:sz w:val="24"/>
                <w:szCs w:val="24"/>
              </w:rPr>
            </w:pPr>
            <w:r w:rsidRPr="003C0442">
              <w:rPr>
                <w:sz w:val="24"/>
                <w:szCs w:val="24"/>
              </w:rPr>
              <w:t>Technological constraints</w:t>
            </w:r>
          </w:p>
        </w:tc>
        <w:tc>
          <w:tcPr>
            <w:tcW w:w="4027" w:type="dxa"/>
          </w:tcPr>
          <w:p w14:paraId="7FC7A29E" w14:textId="77777777" w:rsidR="002A1881" w:rsidRPr="003C0442" w:rsidRDefault="00D774DD" w:rsidP="00F271CF">
            <w:pPr>
              <w:rPr>
                <w:sz w:val="24"/>
                <w:szCs w:val="24"/>
              </w:rPr>
            </w:pPr>
            <w:r w:rsidRPr="003C0442">
              <w:rPr>
                <w:sz w:val="24"/>
                <w:szCs w:val="24"/>
              </w:rPr>
              <w:t xml:space="preserve">         D</w:t>
            </w:r>
          </w:p>
        </w:tc>
      </w:tr>
      <w:tr w:rsidR="002A1881" w:rsidRPr="003C0442" w14:paraId="1243F319" w14:textId="77777777" w:rsidTr="00CE7EEE">
        <w:tc>
          <w:tcPr>
            <w:tcW w:w="5058" w:type="dxa"/>
          </w:tcPr>
          <w:p w14:paraId="7B3E0A8E" w14:textId="77777777" w:rsidR="002A1881" w:rsidRPr="003C0442" w:rsidRDefault="002A1881" w:rsidP="00F271CF">
            <w:pPr>
              <w:rPr>
                <w:sz w:val="24"/>
                <w:szCs w:val="24"/>
              </w:rPr>
            </w:pPr>
            <w:r w:rsidRPr="003C0442">
              <w:rPr>
                <w:sz w:val="24"/>
                <w:szCs w:val="24"/>
              </w:rPr>
              <w:t>Lack of regulatory clarity or coordination</w:t>
            </w:r>
          </w:p>
        </w:tc>
        <w:tc>
          <w:tcPr>
            <w:tcW w:w="4027" w:type="dxa"/>
          </w:tcPr>
          <w:p w14:paraId="1627DC87" w14:textId="77777777" w:rsidR="002A1881" w:rsidRPr="003C0442" w:rsidRDefault="00D774DD" w:rsidP="00D774DD">
            <w:pPr>
              <w:rPr>
                <w:sz w:val="24"/>
                <w:szCs w:val="24"/>
              </w:rPr>
            </w:pPr>
            <w:r w:rsidRPr="003C0442">
              <w:rPr>
                <w:sz w:val="24"/>
                <w:szCs w:val="24"/>
              </w:rPr>
              <w:t xml:space="preserve">   B C            </w:t>
            </w:r>
            <w:proofErr w:type="spellStart"/>
            <w:r w:rsidRPr="003C0442">
              <w:rPr>
                <w:sz w:val="24"/>
                <w:szCs w:val="24"/>
              </w:rPr>
              <w:t>C</w:t>
            </w:r>
            <w:proofErr w:type="spellEnd"/>
            <w:r w:rsidRPr="003C0442">
              <w:rPr>
                <w:sz w:val="24"/>
                <w:szCs w:val="24"/>
              </w:rPr>
              <w:t>: “Example Round 9”</w:t>
            </w:r>
          </w:p>
        </w:tc>
      </w:tr>
      <w:tr w:rsidR="002A1881" w:rsidRPr="003C0442" w14:paraId="459E2AB5" w14:textId="77777777" w:rsidTr="00CE7EEE">
        <w:tc>
          <w:tcPr>
            <w:tcW w:w="5058" w:type="dxa"/>
          </w:tcPr>
          <w:p w14:paraId="53D1C792" w14:textId="77777777" w:rsidR="002A1881" w:rsidRPr="003C0442" w:rsidRDefault="002A1881" w:rsidP="00F271CF">
            <w:pPr>
              <w:rPr>
                <w:sz w:val="24"/>
                <w:szCs w:val="24"/>
              </w:rPr>
            </w:pPr>
            <w:r w:rsidRPr="003C0442">
              <w:rPr>
                <w:sz w:val="24"/>
                <w:szCs w:val="24"/>
              </w:rPr>
              <w:t>Lack of leadership (board or commission) agreement or direction</w:t>
            </w:r>
          </w:p>
        </w:tc>
        <w:tc>
          <w:tcPr>
            <w:tcW w:w="4027" w:type="dxa"/>
          </w:tcPr>
          <w:p w14:paraId="31E1FC70" w14:textId="77777777" w:rsidR="002A1881" w:rsidRPr="003C0442" w:rsidRDefault="00D774DD" w:rsidP="00D774DD">
            <w:pPr>
              <w:rPr>
                <w:sz w:val="24"/>
                <w:szCs w:val="24"/>
              </w:rPr>
            </w:pPr>
            <w:r w:rsidRPr="003C0442">
              <w:rPr>
                <w:sz w:val="24"/>
                <w:szCs w:val="24"/>
              </w:rPr>
              <w:t xml:space="preserve">A    C D        C: “FEMA again, Round 9.”                               </w:t>
            </w:r>
          </w:p>
        </w:tc>
      </w:tr>
      <w:tr w:rsidR="002A1881" w:rsidRPr="003C0442" w14:paraId="755AD7C1" w14:textId="77777777" w:rsidTr="00CE7EEE">
        <w:tc>
          <w:tcPr>
            <w:tcW w:w="5058" w:type="dxa"/>
          </w:tcPr>
          <w:p w14:paraId="5FD9294F" w14:textId="77777777" w:rsidR="002A1881" w:rsidRPr="003C0442" w:rsidRDefault="002A1881" w:rsidP="00F271CF">
            <w:pPr>
              <w:rPr>
                <w:sz w:val="24"/>
                <w:szCs w:val="24"/>
              </w:rPr>
            </w:pPr>
            <w:r w:rsidRPr="003C0442">
              <w:rPr>
                <w:sz w:val="24"/>
                <w:szCs w:val="24"/>
              </w:rPr>
              <w:t>Other (write in):</w:t>
            </w:r>
          </w:p>
          <w:p w14:paraId="2912A773" w14:textId="77777777" w:rsidR="002A1881" w:rsidRPr="003C0442" w:rsidRDefault="002A1881" w:rsidP="00F271CF">
            <w:pPr>
              <w:rPr>
                <w:sz w:val="24"/>
                <w:szCs w:val="24"/>
              </w:rPr>
            </w:pPr>
          </w:p>
          <w:p w14:paraId="4BAEA1E5" w14:textId="77777777" w:rsidR="002A1881" w:rsidRPr="003C0442" w:rsidRDefault="002A1881" w:rsidP="00F271CF">
            <w:pPr>
              <w:rPr>
                <w:sz w:val="24"/>
                <w:szCs w:val="24"/>
              </w:rPr>
            </w:pPr>
          </w:p>
        </w:tc>
        <w:tc>
          <w:tcPr>
            <w:tcW w:w="4027" w:type="dxa"/>
          </w:tcPr>
          <w:p w14:paraId="0585B419" w14:textId="77777777" w:rsidR="002A1881" w:rsidRPr="003C0442" w:rsidRDefault="00D774DD" w:rsidP="00F271CF">
            <w:pPr>
              <w:rPr>
                <w:sz w:val="24"/>
                <w:szCs w:val="24"/>
              </w:rPr>
            </w:pPr>
            <w:r w:rsidRPr="003C0442">
              <w:rPr>
                <w:sz w:val="24"/>
                <w:szCs w:val="24"/>
              </w:rPr>
              <w:t>A: Lack of future grant funding</w:t>
            </w:r>
          </w:p>
        </w:tc>
      </w:tr>
    </w:tbl>
    <w:p w14:paraId="3913FB8D" w14:textId="77777777" w:rsidR="002A1881" w:rsidRDefault="002A1881" w:rsidP="002A1881">
      <w:pPr>
        <w:rPr>
          <w:sz w:val="24"/>
          <w:szCs w:val="24"/>
        </w:rPr>
      </w:pPr>
    </w:p>
    <w:p w14:paraId="4EA6348D" w14:textId="77777777" w:rsidR="00CE7EEE" w:rsidRPr="003C0442" w:rsidRDefault="00CE7EEE" w:rsidP="002A1881">
      <w:pPr>
        <w:rPr>
          <w:sz w:val="24"/>
          <w:szCs w:val="24"/>
        </w:rPr>
      </w:pPr>
    </w:p>
    <w:tbl>
      <w:tblPr>
        <w:tblStyle w:val="TableGrid"/>
        <w:tblW w:w="0" w:type="auto"/>
        <w:tblLook w:val="04A0" w:firstRow="1" w:lastRow="0" w:firstColumn="1" w:lastColumn="0" w:noHBand="0" w:noVBand="1"/>
      </w:tblPr>
      <w:tblGrid>
        <w:gridCol w:w="5058"/>
        <w:gridCol w:w="3870"/>
      </w:tblGrid>
      <w:tr w:rsidR="002A1881" w:rsidRPr="003C0442" w14:paraId="1ADEDD6C" w14:textId="77777777" w:rsidTr="00F271CF">
        <w:tc>
          <w:tcPr>
            <w:tcW w:w="5058" w:type="dxa"/>
          </w:tcPr>
          <w:p w14:paraId="593AE761" w14:textId="77777777" w:rsidR="002A1881" w:rsidRPr="003C0442" w:rsidRDefault="002A1881" w:rsidP="00F271CF">
            <w:pPr>
              <w:rPr>
                <w:sz w:val="24"/>
                <w:szCs w:val="24"/>
              </w:rPr>
            </w:pPr>
            <w:r w:rsidRPr="003C0442">
              <w:rPr>
                <w:sz w:val="24"/>
                <w:szCs w:val="24"/>
              </w:rPr>
              <w:lastRenderedPageBreak/>
              <w:t>QUESTION 7</w:t>
            </w:r>
          </w:p>
          <w:p w14:paraId="43CB4C21" w14:textId="77777777" w:rsidR="002A1881" w:rsidRPr="003C0442" w:rsidRDefault="002A1881" w:rsidP="00F271CF">
            <w:pPr>
              <w:rPr>
                <w:sz w:val="24"/>
                <w:szCs w:val="24"/>
              </w:rPr>
            </w:pPr>
          </w:p>
        </w:tc>
        <w:tc>
          <w:tcPr>
            <w:tcW w:w="3870" w:type="dxa"/>
          </w:tcPr>
          <w:p w14:paraId="69346A4C" w14:textId="77777777" w:rsidR="002A1881" w:rsidRPr="003C0442" w:rsidRDefault="002A1881" w:rsidP="00F271CF">
            <w:pPr>
              <w:rPr>
                <w:sz w:val="24"/>
                <w:szCs w:val="24"/>
              </w:rPr>
            </w:pPr>
            <w:r w:rsidRPr="003C0442">
              <w:rPr>
                <w:sz w:val="24"/>
                <w:szCs w:val="24"/>
              </w:rPr>
              <w:t>Best practice ports:</w:t>
            </w:r>
          </w:p>
        </w:tc>
      </w:tr>
      <w:tr w:rsidR="002A1881" w:rsidRPr="003C0442" w14:paraId="3EEC4752" w14:textId="77777777" w:rsidTr="00F271CF">
        <w:tc>
          <w:tcPr>
            <w:tcW w:w="5058" w:type="dxa"/>
          </w:tcPr>
          <w:p w14:paraId="72E13CB7" w14:textId="77777777" w:rsidR="002A1881" w:rsidRPr="003C0442" w:rsidRDefault="002A1881" w:rsidP="00F271CF">
            <w:pPr>
              <w:rPr>
                <w:sz w:val="24"/>
                <w:szCs w:val="24"/>
              </w:rPr>
            </w:pPr>
            <w:r w:rsidRPr="003C0442">
              <w:rPr>
                <w:sz w:val="24"/>
                <w:szCs w:val="24"/>
              </w:rPr>
              <w:t xml:space="preserve">Please name one or two U.S. ports you think show </w:t>
            </w:r>
            <w:r w:rsidRPr="003C0442">
              <w:rPr>
                <w:b/>
                <w:sz w:val="24"/>
                <w:szCs w:val="24"/>
              </w:rPr>
              <w:t xml:space="preserve">“best practices” </w:t>
            </w:r>
            <w:r w:rsidRPr="003C0442">
              <w:rPr>
                <w:sz w:val="24"/>
                <w:szCs w:val="24"/>
              </w:rPr>
              <w:t xml:space="preserve">in security implementation and management:  </w:t>
            </w:r>
          </w:p>
          <w:p w14:paraId="45E3396F" w14:textId="77777777" w:rsidR="002A1881" w:rsidRPr="003C0442" w:rsidRDefault="002A1881" w:rsidP="00F271CF">
            <w:pPr>
              <w:rPr>
                <w:sz w:val="24"/>
                <w:szCs w:val="24"/>
              </w:rPr>
            </w:pPr>
          </w:p>
        </w:tc>
        <w:tc>
          <w:tcPr>
            <w:tcW w:w="3870" w:type="dxa"/>
          </w:tcPr>
          <w:p w14:paraId="391F2207" w14:textId="77777777" w:rsidR="002A1881" w:rsidRPr="003C0442" w:rsidRDefault="00D774DD" w:rsidP="00F271CF">
            <w:pPr>
              <w:rPr>
                <w:sz w:val="24"/>
                <w:szCs w:val="24"/>
              </w:rPr>
            </w:pPr>
            <w:r w:rsidRPr="003C0442">
              <w:rPr>
                <w:sz w:val="24"/>
                <w:szCs w:val="24"/>
              </w:rPr>
              <w:t>A: Port of L.A. &amp; Port of Savannah, GA</w:t>
            </w:r>
          </w:p>
          <w:p w14:paraId="7A69440D" w14:textId="77777777" w:rsidR="00357301" w:rsidRPr="003C0442" w:rsidRDefault="00357301" w:rsidP="00F271CF">
            <w:pPr>
              <w:rPr>
                <w:sz w:val="24"/>
                <w:szCs w:val="24"/>
              </w:rPr>
            </w:pPr>
            <w:r w:rsidRPr="003C0442">
              <w:rPr>
                <w:sz w:val="24"/>
                <w:szCs w:val="24"/>
              </w:rPr>
              <w:t xml:space="preserve">B: </w:t>
            </w:r>
            <w:proofErr w:type="spellStart"/>
            <w:r w:rsidRPr="003C0442">
              <w:rPr>
                <w:sz w:val="24"/>
                <w:szCs w:val="24"/>
              </w:rPr>
              <w:t>Massport</w:t>
            </w:r>
            <w:proofErr w:type="spellEnd"/>
            <w:r w:rsidRPr="003C0442">
              <w:rPr>
                <w:sz w:val="24"/>
                <w:szCs w:val="24"/>
              </w:rPr>
              <w:t xml:space="preserve"> (Boston) &amp; Miami, FL</w:t>
            </w:r>
          </w:p>
          <w:p w14:paraId="33649AF0" w14:textId="77777777" w:rsidR="00357301" w:rsidRPr="003C0442" w:rsidRDefault="00357301" w:rsidP="00F271CF">
            <w:pPr>
              <w:rPr>
                <w:sz w:val="24"/>
                <w:szCs w:val="24"/>
              </w:rPr>
            </w:pPr>
            <w:r w:rsidRPr="003C0442">
              <w:rPr>
                <w:sz w:val="24"/>
                <w:szCs w:val="24"/>
              </w:rPr>
              <w:t>C: Olympia and Vancouver, WA</w:t>
            </w:r>
          </w:p>
          <w:p w14:paraId="3598B88A" w14:textId="77777777" w:rsidR="00357301" w:rsidRPr="003C0442" w:rsidRDefault="00357301" w:rsidP="00F271CF">
            <w:pPr>
              <w:rPr>
                <w:sz w:val="24"/>
                <w:szCs w:val="24"/>
              </w:rPr>
            </w:pPr>
            <w:r w:rsidRPr="003C0442">
              <w:rPr>
                <w:sz w:val="24"/>
                <w:szCs w:val="24"/>
              </w:rPr>
              <w:t>D: Seattle</w:t>
            </w:r>
          </w:p>
        </w:tc>
      </w:tr>
    </w:tbl>
    <w:p w14:paraId="0978EFAE" w14:textId="77777777" w:rsidR="002A1881" w:rsidRPr="003C0442" w:rsidRDefault="002A1881" w:rsidP="002A1881">
      <w:pPr>
        <w:rPr>
          <w:sz w:val="24"/>
          <w:szCs w:val="24"/>
        </w:rPr>
      </w:pPr>
    </w:p>
    <w:p w14:paraId="7F8FA659" w14:textId="77777777" w:rsidR="002A1881" w:rsidRPr="003C0442" w:rsidRDefault="002A1881" w:rsidP="002A1881">
      <w:pPr>
        <w:rPr>
          <w:sz w:val="24"/>
          <w:szCs w:val="24"/>
        </w:rPr>
      </w:pPr>
    </w:p>
    <w:tbl>
      <w:tblPr>
        <w:tblStyle w:val="TableGrid"/>
        <w:tblW w:w="0" w:type="auto"/>
        <w:tblLook w:val="04A0" w:firstRow="1" w:lastRow="0" w:firstColumn="1" w:lastColumn="0" w:noHBand="0" w:noVBand="1"/>
      </w:tblPr>
      <w:tblGrid>
        <w:gridCol w:w="12950"/>
      </w:tblGrid>
      <w:tr w:rsidR="002A1881" w:rsidRPr="003C0442" w14:paraId="1D808E2E" w14:textId="77777777" w:rsidTr="006E29E9">
        <w:tc>
          <w:tcPr>
            <w:tcW w:w="12950" w:type="dxa"/>
          </w:tcPr>
          <w:p w14:paraId="44ED90C1" w14:textId="77777777" w:rsidR="002A1881" w:rsidRPr="003C0442" w:rsidRDefault="002A1881" w:rsidP="00F271CF">
            <w:pPr>
              <w:rPr>
                <w:sz w:val="24"/>
                <w:szCs w:val="24"/>
              </w:rPr>
            </w:pPr>
            <w:r w:rsidRPr="003C0442">
              <w:rPr>
                <w:sz w:val="24"/>
                <w:szCs w:val="24"/>
              </w:rPr>
              <w:t>QUESTION 8</w:t>
            </w:r>
          </w:p>
          <w:p w14:paraId="68D70FA8" w14:textId="77777777" w:rsidR="002A1881" w:rsidRPr="003C0442" w:rsidRDefault="002A1881" w:rsidP="00F271CF">
            <w:pPr>
              <w:rPr>
                <w:sz w:val="24"/>
                <w:szCs w:val="24"/>
              </w:rPr>
            </w:pPr>
          </w:p>
        </w:tc>
      </w:tr>
      <w:tr w:rsidR="002A1881" w:rsidRPr="003C0442" w14:paraId="55E60C20" w14:textId="77777777" w:rsidTr="006E29E9">
        <w:tc>
          <w:tcPr>
            <w:tcW w:w="12950" w:type="dxa"/>
          </w:tcPr>
          <w:p w14:paraId="67DB2EA2" w14:textId="77777777" w:rsidR="002A1881" w:rsidRPr="003C0442" w:rsidRDefault="002A1881" w:rsidP="00F271CF">
            <w:pPr>
              <w:rPr>
                <w:sz w:val="24"/>
                <w:szCs w:val="24"/>
              </w:rPr>
            </w:pPr>
            <w:r w:rsidRPr="003C0442">
              <w:rPr>
                <w:sz w:val="24"/>
                <w:szCs w:val="24"/>
              </w:rPr>
              <w:t xml:space="preserve">This space is left open if you have further </w:t>
            </w:r>
            <w:r w:rsidRPr="003C0442">
              <w:rPr>
                <w:b/>
                <w:sz w:val="24"/>
                <w:szCs w:val="24"/>
              </w:rPr>
              <w:t>comments or observations</w:t>
            </w:r>
            <w:r w:rsidRPr="003C0442">
              <w:rPr>
                <w:sz w:val="24"/>
                <w:szCs w:val="24"/>
              </w:rPr>
              <w:t xml:space="preserve"> pertaining to what may be port security “best practices”:</w:t>
            </w:r>
          </w:p>
          <w:p w14:paraId="5E98F855" w14:textId="77777777" w:rsidR="002A1881" w:rsidRPr="003C0442" w:rsidRDefault="002A1881" w:rsidP="00F271CF">
            <w:pPr>
              <w:rPr>
                <w:sz w:val="24"/>
                <w:szCs w:val="24"/>
              </w:rPr>
            </w:pPr>
          </w:p>
          <w:p w14:paraId="2D7BBBE8" w14:textId="77777777" w:rsidR="002A1881" w:rsidRPr="003C0442" w:rsidRDefault="00357301" w:rsidP="00F271CF">
            <w:pPr>
              <w:rPr>
                <w:sz w:val="24"/>
                <w:szCs w:val="24"/>
              </w:rPr>
            </w:pPr>
            <w:r w:rsidRPr="003C0442">
              <w:rPr>
                <w:b/>
                <w:sz w:val="24"/>
                <w:szCs w:val="24"/>
                <w:u w:val="single"/>
              </w:rPr>
              <w:t>Port A:</w:t>
            </w:r>
            <w:r w:rsidRPr="003C0442">
              <w:rPr>
                <w:sz w:val="24"/>
                <w:szCs w:val="24"/>
              </w:rPr>
              <w:t xml:space="preserve"> “Port security in the future needs to show a business value to the organization and to the cargo chain. Technology and staffing need to balance the need for security and allowing the commerce to flow effectively”. </w:t>
            </w:r>
          </w:p>
          <w:p w14:paraId="7EE483C0" w14:textId="77777777" w:rsidR="00357301" w:rsidRPr="003C0442" w:rsidRDefault="00357301" w:rsidP="00F271CF">
            <w:pPr>
              <w:rPr>
                <w:sz w:val="24"/>
                <w:szCs w:val="24"/>
              </w:rPr>
            </w:pPr>
          </w:p>
          <w:p w14:paraId="1F9F601A" w14:textId="77777777" w:rsidR="006F116C" w:rsidRPr="003C0442" w:rsidRDefault="00357301" w:rsidP="006F116C">
            <w:pPr>
              <w:rPr>
                <w:sz w:val="24"/>
                <w:szCs w:val="24"/>
              </w:rPr>
            </w:pPr>
            <w:r w:rsidRPr="003C0442">
              <w:rPr>
                <w:b/>
                <w:sz w:val="24"/>
                <w:szCs w:val="24"/>
                <w:u w:val="single"/>
              </w:rPr>
              <w:t>Port C:</w:t>
            </w:r>
            <w:r w:rsidRPr="003C0442">
              <w:rPr>
                <w:sz w:val="24"/>
                <w:szCs w:val="24"/>
              </w:rPr>
              <w:t xml:space="preserve"> “</w:t>
            </w:r>
            <w:r w:rsidR="006F116C" w:rsidRPr="003C0442">
              <w:rPr>
                <w:sz w:val="24"/>
                <w:szCs w:val="24"/>
              </w:rPr>
              <w:t xml:space="preserve">Largest impediment has been the managing of the grant funding.  Once you find out you’ve been awarded the grant the big question is when it can be used and when the funding comes.  Many times it’s hurry up and wait.  Then when the funds are released the pressure is on to get your project done on time when most of the time was used just to get the funding to you.  Round 9 </w:t>
            </w:r>
            <w:proofErr w:type="gramStart"/>
            <w:r w:rsidR="006F116C" w:rsidRPr="003C0442">
              <w:rPr>
                <w:sz w:val="24"/>
                <w:szCs w:val="24"/>
              </w:rPr>
              <w:t>was</w:t>
            </w:r>
            <w:proofErr w:type="gramEnd"/>
            <w:r w:rsidR="006F116C" w:rsidRPr="003C0442">
              <w:rPr>
                <w:sz w:val="24"/>
                <w:szCs w:val="24"/>
              </w:rPr>
              <w:t xml:space="preserve"> a</w:t>
            </w:r>
            <w:r w:rsidR="00296453">
              <w:rPr>
                <w:sz w:val="24"/>
                <w:szCs w:val="24"/>
              </w:rPr>
              <w:t>n</w:t>
            </w:r>
            <w:r w:rsidR="006F116C" w:rsidRPr="003C0442">
              <w:rPr>
                <w:sz w:val="24"/>
                <w:szCs w:val="24"/>
              </w:rPr>
              <w:t xml:space="preserve"> example of what has gone on amplified.</w:t>
            </w:r>
          </w:p>
          <w:p w14:paraId="403688F5" w14:textId="77777777" w:rsidR="006F116C" w:rsidRPr="003C0442" w:rsidRDefault="006F116C" w:rsidP="006F116C">
            <w:pPr>
              <w:rPr>
                <w:sz w:val="24"/>
                <w:szCs w:val="24"/>
              </w:rPr>
            </w:pPr>
          </w:p>
          <w:p w14:paraId="0730EBBC" w14:textId="77777777" w:rsidR="006F116C" w:rsidRPr="003C0442" w:rsidRDefault="006F116C" w:rsidP="006F116C">
            <w:pPr>
              <w:rPr>
                <w:sz w:val="24"/>
                <w:szCs w:val="24"/>
              </w:rPr>
            </w:pPr>
            <w:r w:rsidRPr="003C0442">
              <w:rPr>
                <w:sz w:val="24"/>
                <w:szCs w:val="24"/>
              </w:rPr>
              <w:t>On the other hand, the funding is vital to smaller ports.  We do not have the revenues to support the projects that are really meant to meet the requirements put on us by Homeland Security.  So the funding is vital to keep up with it.  We would not have the funding to accomplish these security projects unless the funding was available.  Even trying to leverage our contributions has been helpful but also difficult to do at times.</w:t>
            </w:r>
          </w:p>
          <w:p w14:paraId="7AD03EC5" w14:textId="77777777" w:rsidR="006F116C" w:rsidRPr="003C0442" w:rsidRDefault="006F116C" w:rsidP="006F116C">
            <w:pPr>
              <w:rPr>
                <w:sz w:val="24"/>
                <w:szCs w:val="24"/>
              </w:rPr>
            </w:pPr>
          </w:p>
          <w:p w14:paraId="2205039B" w14:textId="77777777" w:rsidR="006F116C" w:rsidRPr="003C0442" w:rsidRDefault="006F116C" w:rsidP="006F116C">
            <w:pPr>
              <w:rPr>
                <w:sz w:val="24"/>
                <w:szCs w:val="24"/>
              </w:rPr>
            </w:pPr>
            <w:r w:rsidRPr="003C0442">
              <w:rPr>
                <w:sz w:val="24"/>
                <w:szCs w:val="24"/>
              </w:rPr>
              <w:t>Kudos to our Marine Exchange for doing an excellent job and as well as our Coast Guard sector.</w:t>
            </w:r>
          </w:p>
          <w:p w14:paraId="3568047C" w14:textId="77777777" w:rsidR="006F116C" w:rsidRPr="003C0442" w:rsidRDefault="006F116C" w:rsidP="006F116C">
            <w:pPr>
              <w:rPr>
                <w:sz w:val="24"/>
                <w:szCs w:val="24"/>
              </w:rPr>
            </w:pPr>
          </w:p>
          <w:p w14:paraId="7280E535" w14:textId="77777777" w:rsidR="00CE4A5F" w:rsidRPr="003C0442" w:rsidRDefault="006F116C" w:rsidP="00CE7EEE">
            <w:pPr>
              <w:rPr>
                <w:sz w:val="24"/>
                <w:szCs w:val="24"/>
              </w:rPr>
            </w:pPr>
            <w:r w:rsidRPr="003C0442">
              <w:rPr>
                <w:sz w:val="24"/>
                <w:szCs w:val="24"/>
              </w:rPr>
              <w:t>Lastly, as many port projects are completed for security, it would be helpful to have some funding for maintenance of the systems going into the future to keep the levels up.”</w:t>
            </w:r>
          </w:p>
        </w:tc>
      </w:tr>
    </w:tbl>
    <w:p w14:paraId="756C1AC9" w14:textId="77777777" w:rsidR="002A1881" w:rsidRPr="003C0442" w:rsidRDefault="002A1881" w:rsidP="00F06DAE">
      <w:pPr>
        <w:rPr>
          <w:rFonts w:cs="Arial"/>
          <w:sz w:val="24"/>
          <w:szCs w:val="24"/>
        </w:rPr>
        <w:sectPr w:rsidR="002A1881" w:rsidRPr="003C0442" w:rsidSect="00CE7EEE">
          <w:pgSz w:w="15840" w:h="12240" w:orient="landscape" w:code="1"/>
          <w:pgMar w:top="1440" w:right="1440" w:bottom="1440" w:left="1440" w:header="720" w:footer="720" w:gutter="0"/>
          <w:cols w:space="720"/>
          <w:docGrid w:linePitch="360"/>
        </w:sectPr>
      </w:pPr>
    </w:p>
    <w:p w14:paraId="4F4C9831" w14:textId="77777777" w:rsidR="00CE4A5F" w:rsidRDefault="00CE4A5F" w:rsidP="004151F5">
      <w:pPr>
        <w:pStyle w:val="Heading1"/>
        <w:rPr>
          <w:rFonts w:cs="Arial"/>
          <w:b/>
          <w:noProof/>
          <w:sz w:val="24"/>
          <w:szCs w:val="24"/>
        </w:rPr>
      </w:pPr>
      <w:bookmarkStart w:id="58" w:name="_Toc361042179"/>
      <w:r w:rsidRPr="00CE4A5F">
        <w:rPr>
          <w:rFonts w:cs="Arial"/>
          <w:b/>
          <w:noProof/>
          <w:sz w:val="24"/>
          <w:szCs w:val="24"/>
        </w:rPr>
        <w:lastRenderedPageBreak/>
        <w:t>APPENDIX B</w:t>
      </w:r>
      <w:bookmarkEnd w:id="58"/>
    </w:p>
    <w:p w14:paraId="48775D5A" w14:textId="77777777" w:rsidR="00CE4A5F" w:rsidRPr="00CE4A5F" w:rsidRDefault="00CE4A5F" w:rsidP="0079708B">
      <w:pPr>
        <w:spacing w:after="0" w:line="240" w:lineRule="auto"/>
        <w:ind w:left="720" w:hanging="720"/>
        <w:rPr>
          <w:rFonts w:cs="Arial"/>
          <w:b/>
          <w:noProof/>
          <w:sz w:val="24"/>
          <w:szCs w:val="24"/>
        </w:rPr>
      </w:pPr>
    </w:p>
    <w:p w14:paraId="26451F76" w14:textId="77777777" w:rsidR="00CE4A5F" w:rsidRDefault="00CE4A5F" w:rsidP="0079708B">
      <w:pPr>
        <w:spacing w:after="0" w:line="240" w:lineRule="auto"/>
        <w:ind w:left="720" w:hanging="720"/>
        <w:rPr>
          <w:rFonts w:ascii="Calibri" w:hAnsi="Calibri"/>
          <w:noProof/>
          <w:sz w:val="24"/>
          <w:szCs w:val="24"/>
        </w:rPr>
      </w:pPr>
      <w:r w:rsidRPr="003C0442">
        <w:rPr>
          <w:rFonts w:cs="Arial"/>
          <w:noProof/>
          <w:sz w:val="24"/>
          <w:szCs w:val="24"/>
        </w:rPr>
        <w:drawing>
          <wp:inline distT="0" distB="0" distL="0" distR="0" wp14:anchorId="29CA365D" wp14:editId="4D946A05">
            <wp:extent cx="6127627" cy="72009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9747" t="1475" r="9011" b="4104"/>
                    <a:stretch/>
                  </pic:blipFill>
                  <pic:spPr bwMode="auto">
                    <a:xfrm>
                      <a:off x="0" y="0"/>
                      <a:ext cx="6137714" cy="7212754"/>
                    </a:xfrm>
                    <a:prstGeom prst="rect">
                      <a:avLst/>
                    </a:prstGeom>
                    <a:noFill/>
                    <a:ln>
                      <a:noFill/>
                    </a:ln>
                    <a:extLst>
                      <a:ext uri="{53640926-AAD7-44d8-BBD7-CCE9431645EC}">
                        <a14:shadowObscured xmlns:a14="http://schemas.microsoft.com/office/drawing/2010/main"/>
                      </a:ext>
                    </a:extLst>
                  </pic:spPr>
                </pic:pic>
              </a:graphicData>
            </a:graphic>
          </wp:inline>
        </w:drawing>
      </w:r>
    </w:p>
    <w:p w14:paraId="44D4BC92" w14:textId="77777777" w:rsidR="00CE4A5F" w:rsidRDefault="00CE4A5F" w:rsidP="0079708B">
      <w:pPr>
        <w:spacing w:after="0" w:line="240" w:lineRule="auto"/>
        <w:ind w:left="720" w:hanging="720"/>
        <w:rPr>
          <w:rFonts w:ascii="Calibri" w:hAnsi="Calibri"/>
          <w:noProof/>
          <w:sz w:val="24"/>
          <w:szCs w:val="24"/>
        </w:rPr>
      </w:pPr>
    </w:p>
    <w:p w14:paraId="30530A8D" w14:textId="77777777" w:rsidR="00CE4A5F" w:rsidRDefault="00CE4A5F" w:rsidP="0079708B">
      <w:pPr>
        <w:spacing w:after="0" w:line="240" w:lineRule="auto"/>
        <w:ind w:left="720" w:hanging="720"/>
        <w:rPr>
          <w:rFonts w:ascii="Calibri" w:hAnsi="Calibri"/>
          <w:noProof/>
          <w:sz w:val="24"/>
          <w:szCs w:val="24"/>
        </w:rPr>
      </w:pPr>
    </w:p>
    <w:p w14:paraId="7CC89112" w14:textId="77777777" w:rsidR="00D70DFD" w:rsidRDefault="00D70DFD" w:rsidP="0079708B">
      <w:pPr>
        <w:spacing w:after="0" w:line="240" w:lineRule="auto"/>
        <w:ind w:left="720" w:hanging="720"/>
        <w:rPr>
          <w:rFonts w:ascii="Calibri" w:hAnsi="Calibri"/>
          <w:noProof/>
          <w:sz w:val="24"/>
          <w:szCs w:val="24"/>
        </w:rPr>
      </w:pPr>
    </w:p>
    <w:p w14:paraId="3572552D" w14:textId="77777777" w:rsidR="00CE4A5F" w:rsidRPr="00DF3B1C" w:rsidRDefault="00DF3B1C" w:rsidP="00AD5102">
      <w:pPr>
        <w:pStyle w:val="Heading1"/>
        <w:rPr>
          <w:rFonts w:ascii="Calibri" w:hAnsi="Calibri"/>
          <w:b/>
          <w:noProof/>
          <w:sz w:val="24"/>
          <w:szCs w:val="24"/>
        </w:rPr>
      </w:pPr>
      <w:bookmarkStart w:id="59" w:name="_Toc361042180"/>
      <w:r w:rsidRPr="00DF3B1C">
        <w:rPr>
          <w:rFonts w:ascii="Calibri" w:hAnsi="Calibri"/>
          <w:b/>
          <w:noProof/>
          <w:sz w:val="24"/>
          <w:szCs w:val="24"/>
        </w:rPr>
        <w:lastRenderedPageBreak/>
        <w:t>APPENDIX C</w:t>
      </w:r>
      <w:bookmarkEnd w:id="59"/>
    </w:p>
    <w:p w14:paraId="7E3A8014" w14:textId="77777777" w:rsidR="007F65CE" w:rsidRDefault="00DF3B1C" w:rsidP="0079708B">
      <w:pPr>
        <w:spacing w:after="0" w:line="240" w:lineRule="auto"/>
        <w:ind w:left="720" w:hanging="720"/>
        <w:rPr>
          <w:rFonts w:ascii="Calibri" w:hAnsi="Calibri"/>
          <w:noProof/>
          <w:sz w:val="24"/>
          <w:szCs w:val="24"/>
        </w:rPr>
      </w:pPr>
      <w:r w:rsidRPr="00DF3B1C">
        <w:rPr>
          <w:rFonts w:ascii="Calibri" w:hAnsi="Calibri"/>
          <w:noProof/>
          <w:sz w:val="24"/>
          <w:szCs w:val="24"/>
        </w:rPr>
        <w:drawing>
          <wp:inline distT="0" distB="0" distL="0" distR="0" wp14:anchorId="51B432A8" wp14:editId="09084601">
            <wp:extent cx="1781175" cy="714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1175" cy="714375"/>
                    </a:xfrm>
                    <a:prstGeom prst="rect">
                      <a:avLst/>
                    </a:prstGeom>
                    <a:noFill/>
                    <a:ln>
                      <a:noFill/>
                    </a:ln>
                  </pic:spPr>
                </pic:pic>
              </a:graphicData>
            </a:graphic>
          </wp:inline>
        </w:drawing>
      </w:r>
    </w:p>
    <w:p w14:paraId="25506C37" w14:textId="77777777" w:rsidR="00DF3B1C" w:rsidRPr="00DF3B1C" w:rsidRDefault="00DF3B1C" w:rsidP="00DF3B1C">
      <w:pPr>
        <w:spacing w:after="0" w:line="240" w:lineRule="auto"/>
        <w:ind w:left="720" w:hanging="720"/>
        <w:rPr>
          <w:rFonts w:ascii="Calibri" w:hAnsi="Calibri"/>
          <w:noProof/>
          <w:sz w:val="24"/>
          <w:szCs w:val="24"/>
        </w:rPr>
      </w:pPr>
    </w:p>
    <w:p w14:paraId="195431A8"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b/>
          <w:bCs/>
          <w:noProof/>
          <w:sz w:val="24"/>
          <w:szCs w:val="24"/>
        </w:rPr>
        <w:t xml:space="preserve">Date: </w:t>
      </w:r>
      <w:r>
        <w:rPr>
          <w:rFonts w:ascii="Calibri" w:hAnsi="Calibri"/>
          <w:b/>
          <w:bCs/>
          <w:noProof/>
          <w:sz w:val="24"/>
          <w:szCs w:val="24"/>
        </w:rPr>
        <w:tab/>
      </w:r>
      <w:r w:rsidRPr="00DF3B1C">
        <w:rPr>
          <w:rFonts w:ascii="Calibri" w:hAnsi="Calibri"/>
          <w:b/>
          <w:bCs/>
          <w:noProof/>
          <w:sz w:val="24"/>
          <w:szCs w:val="24"/>
        </w:rPr>
        <w:t xml:space="preserve">June 26, 2013 </w:t>
      </w:r>
    </w:p>
    <w:p w14:paraId="4E01ABEF"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b/>
          <w:bCs/>
          <w:noProof/>
          <w:sz w:val="24"/>
          <w:szCs w:val="24"/>
        </w:rPr>
        <w:t xml:space="preserve">To: </w:t>
      </w:r>
      <w:r>
        <w:rPr>
          <w:rFonts w:ascii="Calibri" w:hAnsi="Calibri"/>
          <w:b/>
          <w:bCs/>
          <w:noProof/>
          <w:sz w:val="24"/>
          <w:szCs w:val="24"/>
        </w:rPr>
        <w:tab/>
      </w:r>
      <w:r w:rsidRPr="00DF3B1C">
        <w:rPr>
          <w:rFonts w:ascii="Calibri" w:hAnsi="Calibri"/>
          <w:b/>
          <w:bCs/>
          <w:noProof/>
          <w:sz w:val="24"/>
          <w:szCs w:val="24"/>
        </w:rPr>
        <w:t xml:space="preserve">Puget Sound Maritime Stakeholders </w:t>
      </w:r>
    </w:p>
    <w:p w14:paraId="312DC89E"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b/>
          <w:bCs/>
          <w:noProof/>
          <w:sz w:val="24"/>
          <w:szCs w:val="24"/>
        </w:rPr>
        <w:t xml:space="preserve">From: </w:t>
      </w:r>
      <w:r>
        <w:rPr>
          <w:rFonts w:ascii="Calibri" w:hAnsi="Calibri"/>
          <w:b/>
          <w:bCs/>
          <w:noProof/>
          <w:sz w:val="24"/>
          <w:szCs w:val="24"/>
        </w:rPr>
        <w:tab/>
      </w:r>
      <w:r w:rsidRPr="00DF3B1C">
        <w:rPr>
          <w:rFonts w:ascii="Calibri" w:hAnsi="Calibri"/>
          <w:b/>
          <w:bCs/>
          <w:noProof/>
          <w:sz w:val="24"/>
          <w:szCs w:val="24"/>
        </w:rPr>
        <w:t xml:space="preserve">Marine Exchange of Puget Sound </w:t>
      </w:r>
    </w:p>
    <w:p w14:paraId="4476123E" w14:textId="77777777" w:rsidR="00DF3B1C" w:rsidRPr="00DF3B1C" w:rsidRDefault="00DF3B1C" w:rsidP="00DF3B1C">
      <w:pPr>
        <w:spacing w:after="0" w:line="240" w:lineRule="auto"/>
        <w:ind w:left="720"/>
        <w:rPr>
          <w:rFonts w:ascii="Calibri" w:hAnsi="Calibri"/>
          <w:noProof/>
          <w:sz w:val="24"/>
          <w:szCs w:val="24"/>
        </w:rPr>
      </w:pPr>
      <w:r w:rsidRPr="00DF3B1C">
        <w:rPr>
          <w:rFonts w:ascii="Calibri" w:hAnsi="Calibri"/>
          <w:b/>
          <w:bCs/>
          <w:noProof/>
          <w:sz w:val="24"/>
          <w:szCs w:val="24"/>
        </w:rPr>
        <w:t xml:space="preserve">on behalf of the Puget Sound Area Maritime Security Committee </w:t>
      </w:r>
    </w:p>
    <w:p w14:paraId="00A69AE3"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b/>
          <w:bCs/>
          <w:noProof/>
          <w:sz w:val="24"/>
          <w:szCs w:val="24"/>
        </w:rPr>
        <w:t xml:space="preserve">Subj: </w:t>
      </w:r>
      <w:r>
        <w:rPr>
          <w:rFonts w:ascii="Calibri" w:hAnsi="Calibri"/>
          <w:b/>
          <w:bCs/>
          <w:noProof/>
          <w:sz w:val="24"/>
          <w:szCs w:val="24"/>
        </w:rPr>
        <w:tab/>
      </w:r>
      <w:r w:rsidRPr="00DF3B1C">
        <w:rPr>
          <w:rFonts w:ascii="Calibri" w:hAnsi="Calibri"/>
          <w:b/>
          <w:bCs/>
          <w:noProof/>
          <w:sz w:val="24"/>
          <w:szCs w:val="24"/>
        </w:rPr>
        <w:t xml:space="preserve">Puget Sound Port-Wide Risk Management/ Mitigation and Trade Resumption/Resiliency Plans (PRMP) and Area Maritime Security Assessment </w:t>
      </w:r>
    </w:p>
    <w:p w14:paraId="12909916" w14:textId="77777777" w:rsidR="00DF3B1C" w:rsidRDefault="00DF3B1C" w:rsidP="00DF3B1C">
      <w:pPr>
        <w:spacing w:after="0" w:line="240" w:lineRule="auto"/>
        <w:ind w:left="720"/>
        <w:rPr>
          <w:rFonts w:ascii="Calibri" w:hAnsi="Calibri"/>
          <w:b/>
          <w:bCs/>
          <w:noProof/>
          <w:sz w:val="24"/>
          <w:szCs w:val="24"/>
        </w:rPr>
      </w:pPr>
      <w:r w:rsidRPr="00DF3B1C">
        <w:rPr>
          <w:rFonts w:ascii="Calibri" w:hAnsi="Calibri"/>
          <w:b/>
          <w:bCs/>
          <w:noProof/>
          <w:sz w:val="24"/>
          <w:szCs w:val="24"/>
        </w:rPr>
        <w:t xml:space="preserve">Information Surveys – Overview and Instructions </w:t>
      </w:r>
    </w:p>
    <w:p w14:paraId="504D9152" w14:textId="77777777" w:rsidR="00DF3B1C" w:rsidRPr="00DF3B1C" w:rsidRDefault="00DF3B1C" w:rsidP="00DF3B1C">
      <w:pPr>
        <w:spacing w:after="0" w:line="240" w:lineRule="auto"/>
        <w:ind w:left="720"/>
        <w:rPr>
          <w:rFonts w:ascii="Calibri" w:hAnsi="Calibri"/>
          <w:noProof/>
          <w:sz w:val="24"/>
          <w:szCs w:val="24"/>
        </w:rPr>
      </w:pPr>
    </w:p>
    <w:p w14:paraId="4ACCE233" w14:textId="77777777" w:rsid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Dear Stakeholder, </w:t>
      </w:r>
    </w:p>
    <w:p w14:paraId="310E93CC" w14:textId="77777777" w:rsidR="00DF3B1C" w:rsidRPr="00DF3B1C" w:rsidRDefault="00DF3B1C" w:rsidP="00DF3B1C">
      <w:pPr>
        <w:spacing w:after="0" w:line="240" w:lineRule="auto"/>
        <w:ind w:left="720" w:hanging="720"/>
        <w:rPr>
          <w:rFonts w:ascii="Calibri" w:hAnsi="Calibri"/>
          <w:noProof/>
          <w:sz w:val="24"/>
          <w:szCs w:val="24"/>
        </w:rPr>
      </w:pPr>
    </w:p>
    <w:p w14:paraId="1748C7B6"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The attached surveys are designed to solicit information from the region’s numerous maritime stakeholders in our effort to update the PRMP on behalf of the Puget Sound Area Maritime Security Committee. Your participation is essential and will greatly influence the value and overall success of this project. </w:t>
      </w:r>
    </w:p>
    <w:p w14:paraId="5E225959"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More specific information about this endeavor may be found on the Marine Exchange website (</w:t>
      </w:r>
      <w:hyperlink r:id="rId47" w:history="1">
        <w:r w:rsidRPr="004418EB">
          <w:rPr>
            <w:rStyle w:val="Hyperlink"/>
            <w:rFonts w:ascii="Calibri" w:hAnsi="Calibri"/>
            <w:noProof/>
            <w:sz w:val="24"/>
            <w:szCs w:val="24"/>
          </w:rPr>
          <w:t>www.marexps.com</w:t>
        </w:r>
      </w:hyperlink>
      <w:r w:rsidRPr="00DF3B1C">
        <w:rPr>
          <w:rFonts w:ascii="Calibri" w:hAnsi="Calibri"/>
          <w:noProof/>
          <w:sz w:val="24"/>
          <w:szCs w:val="24"/>
        </w:rPr>
        <w:t xml:space="preserve">) including the project’s kickoff letter by the Captain of the Port, Captain Scott Ferguson. The following four information survey forms are located on the website: </w:t>
      </w:r>
    </w:p>
    <w:p w14:paraId="66CA8911"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 </w:t>
      </w:r>
      <w:r w:rsidRPr="00DF3B1C">
        <w:rPr>
          <w:rFonts w:ascii="Calibri" w:hAnsi="Calibri"/>
          <w:b/>
          <w:bCs/>
          <w:noProof/>
          <w:sz w:val="24"/>
          <w:szCs w:val="24"/>
        </w:rPr>
        <w:t xml:space="preserve">Project Inventory Survey </w:t>
      </w:r>
      <w:r w:rsidRPr="00DF3B1C">
        <w:rPr>
          <w:rFonts w:ascii="Calibri" w:hAnsi="Calibri"/>
          <w:noProof/>
          <w:sz w:val="24"/>
          <w:szCs w:val="24"/>
        </w:rPr>
        <w:t xml:space="preserve">– This survey attempts to capture historical security and all-hazards improvements of waterfront and port facilities in Puget Sound implemented since September 11, 2001. It is being conducted to ascertain the effectiveness of investments made to date, including a review of operations and sustainment attributes. It was prepared to solicit such information from the region’s project participants including MTSA-regulated and non-MTSA-regulated facilities. </w:t>
      </w:r>
    </w:p>
    <w:p w14:paraId="02F933EF"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 </w:t>
      </w:r>
      <w:r w:rsidRPr="00DF3B1C">
        <w:rPr>
          <w:rFonts w:ascii="Calibri" w:hAnsi="Calibri"/>
          <w:b/>
          <w:bCs/>
          <w:noProof/>
          <w:sz w:val="24"/>
          <w:szCs w:val="24"/>
        </w:rPr>
        <w:t xml:space="preserve">Risk Assessment Survey </w:t>
      </w:r>
      <w:r w:rsidRPr="00DF3B1C">
        <w:rPr>
          <w:rFonts w:ascii="Calibri" w:hAnsi="Calibri"/>
          <w:noProof/>
          <w:sz w:val="24"/>
          <w:szCs w:val="24"/>
        </w:rPr>
        <w:t xml:space="preserve">– This survey provides valuable stakeholder input for determining risk based solutions to Transportation Security Incidents (TSI). The survey data will be analyzed to address regional maritime security/all-hazard, prevention, preparedness, and mitigation efforts. </w:t>
      </w:r>
    </w:p>
    <w:p w14:paraId="2D4A1ABD"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 </w:t>
      </w:r>
      <w:r w:rsidRPr="00DF3B1C">
        <w:rPr>
          <w:rFonts w:ascii="Calibri" w:hAnsi="Calibri"/>
          <w:b/>
          <w:bCs/>
          <w:noProof/>
          <w:sz w:val="24"/>
          <w:szCs w:val="24"/>
        </w:rPr>
        <w:t xml:space="preserve">Business Continuity Survey </w:t>
      </w:r>
      <w:r w:rsidRPr="00DF3B1C">
        <w:rPr>
          <w:rFonts w:ascii="Calibri" w:hAnsi="Calibri"/>
          <w:noProof/>
          <w:sz w:val="24"/>
          <w:szCs w:val="24"/>
        </w:rPr>
        <w:t xml:space="preserve">– This survey will provide valuable information related to current, planned, and desired end-state required resiliency and resumption of trade efforts. It will also provide an understanding of how well prepared the Puget Sound region is to recover from a Transportation Security Incident (TSI). </w:t>
      </w:r>
    </w:p>
    <w:p w14:paraId="0EF08002"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 </w:t>
      </w:r>
      <w:r w:rsidRPr="00DF3B1C">
        <w:rPr>
          <w:rFonts w:ascii="Calibri" w:hAnsi="Calibri"/>
          <w:b/>
          <w:bCs/>
          <w:noProof/>
          <w:sz w:val="24"/>
          <w:szCs w:val="24"/>
        </w:rPr>
        <w:t xml:space="preserve">PRMP Benchmarking Survey </w:t>
      </w:r>
      <w:r w:rsidRPr="00DF3B1C">
        <w:rPr>
          <w:rFonts w:ascii="Calibri" w:hAnsi="Calibri"/>
          <w:noProof/>
          <w:sz w:val="24"/>
          <w:szCs w:val="24"/>
        </w:rPr>
        <w:t xml:space="preserve">- This survey is intended for other U.S. Coast Guard Sectors around the country who have implemented PRMP projects in their respective regions. The intent is to gather lessons learned and to establish relationships to benefit the project goals and objectives. </w:t>
      </w:r>
    </w:p>
    <w:p w14:paraId="3B6B91D0" w14:textId="77777777" w:rsidR="00DF3B1C" w:rsidRPr="00DF3B1C" w:rsidRDefault="00DF3B1C" w:rsidP="00DF3B1C">
      <w:pPr>
        <w:spacing w:after="0" w:line="240" w:lineRule="auto"/>
        <w:ind w:left="720" w:hanging="720"/>
        <w:rPr>
          <w:rFonts w:ascii="Calibri" w:hAnsi="Calibri"/>
          <w:noProof/>
          <w:sz w:val="24"/>
          <w:szCs w:val="24"/>
        </w:rPr>
      </w:pPr>
    </w:p>
    <w:p w14:paraId="28C59E2C" w14:textId="77777777" w:rsid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lastRenderedPageBreak/>
        <w:t>Information gathered will be used for the sole purpose of up</w:t>
      </w:r>
      <w:r>
        <w:rPr>
          <w:rFonts w:ascii="Calibri" w:hAnsi="Calibri"/>
          <w:noProof/>
          <w:sz w:val="24"/>
          <w:szCs w:val="24"/>
        </w:rPr>
        <w:t xml:space="preserve">dating the PRMP. Each member of </w:t>
      </w:r>
      <w:r w:rsidRPr="00DF3B1C">
        <w:rPr>
          <w:rFonts w:ascii="Calibri" w:hAnsi="Calibri"/>
          <w:noProof/>
          <w:sz w:val="24"/>
          <w:szCs w:val="24"/>
        </w:rPr>
        <w:t>the project team including the Marine Exchange and our consultant team Moffatt and Nichol with subconsultants Cosmo Perrone and Associates, Richard Softye Consultants, and Project Management Support Inc. has an executed USCG Non-Disclosure Agreement in place associated</w:t>
      </w:r>
      <w:r>
        <w:rPr>
          <w:rFonts w:ascii="Calibri" w:hAnsi="Calibri"/>
          <w:noProof/>
          <w:sz w:val="24"/>
          <w:szCs w:val="24"/>
        </w:rPr>
        <w:t xml:space="preserve"> </w:t>
      </w:r>
      <w:r w:rsidRPr="00DF3B1C">
        <w:rPr>
          <w:rFonts w:ascii="Calibri" w:hAnsi="Calibri"/>
          <w:noProof/>
          <w:sz w:val="24"/>
          <w:szCs w:val="24"/>
        </w:rPr>
        <w:t xml:space="preserve">with work on this project. If you believe information you are providing is Security Sensitive Information (SSI), please identify as such per federal guidelines prior to submitting to our attention. </w:t>
      </w:r>
    </w:p>
    <w:p w14:paraId="4051CE02" w14:textId="77777777" w:rsidR="00DF3B1C" w:rsidRPr="00DF3B1C" w:rsidRDefault="00DF3B1C" w:rsidP="00DF3B1C">
      <w:pPr>
        <w:spacing w:after="0" w:line="240" w:lineRule="auto"/>
        <w:ind w:left="720" w:hanging="720"/>
        <w:rPr>
          <w:rFonts w:ascii="Calibri" w:hAnsi="Calibri"/>
          <w:noProof/>
          <w:sz w:val="24"/>
          <w:szCs w:val="24"/>
        </w:rPr>
      </w:pPr>
    </w:p>
    <w:p w14:paraId="1D58FC45" w14:textId="77777777" w:rsid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If you have any questions regarding this survey, please feel free to contact either Margaret Schwertner at Moffatt &amp; Nichol or me. </w:t>
      </w:r>
    </w:p>
    <w:p w14:paraId="79D298DD" w14:textId="77777777" w:rsidR="00DF3B1C" w:rsidRPr="00DF3B1C" w:rsidRDefault="00DF3B1C" w:rsidP="00DF3B1C">
      <w:pPr>
        <w:spacing w:after="0" w:line="240" w:lineRule="auto"/>
        <w:ind w:left="720" w:hanging="720"/>
        <w:rPr>
          <w:rFonts w:ascii="Calibri" w:hAnsi="Calibri"/>
          <w:noProof/>
          <w:sz w:val="24"/>
          <w:szCs w:val="24"/>
        </w:rPr>
      </w:pPr>
    </w:p>
    <w:p w14:paraId="1F3F4029"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Scott Pollock </w:t>
      </w:r>
    </w:p>
    <w:p w14:paraId="588D31B2"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Marine Exchange of Puget Sound </w:t>
      </w:r>
    </w:p>
    <w:p w14:paraId="3BB85A79"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100 West Harrison St, Suite S-560 </w:t>
      </w:r>
    </w:p>
    <w:p w14:paraId="2A73A182"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Seattle, WA 98119 </w:t>
      </w:r>
    </w:p>
    <w:p w14:paraId="3107D1FE"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(206) 443-3830 </w:t>
      </w:r>
    </w:p>
    <w:p w14:paraId="140FC7FB" w14:textId="77777777" w:rsidR="00DF3B1C" w:rsidRDefault="008E5DF5" w:rsidP="00DF3B1C">
      <w:pPr>
        <w:spacing w:after="0" w:line="240" w:lineRule="auto"/>
        <w:ind w:left="720" w:hanging="720"/>
        <w:rPr>
          <w:rFonts w:ascii="Calibri" w:hAnsi="Calibri"/>
          <w:noProof/>
          <w:sz w:val="24"/>
          <w:szCs w:val="24"/>
        </w:rPr>
      </w:pPr>
      <w:hyperlink r:id="rId48" w:history="1">
        <w:r w:rsidR="00DF3B1C" w:rsidRPr="004418EB">
          <w:rPr>
            <w:rStyle w:val="Hyperlink"/>
            <w:rFonts w:ascii="Calibri" w:hAnsi="Calibri"/>
            <w:noProof/>
            <w:sz w:val="24"/>
            <w:szCs w:val="24"/>
          </w:rPr>
          <w:t>scott@marexps.com</w:t>
        </w:r>
      </w:hyperlink>
      <w:r w:rsidR="00DF3B1C" w:rsidRPr="00DF3B1C">
        <w:rPr>
          <w:rFonts w:ascii="Calibri" w:hAnsi="Calibri"/>
          <w:noProof/>
          <w:sz w:val="24"/>
          <w:szCs w:val="24"/>
        </w:rPr>
        <w:t xml:space="preserve"> </w:t>
      </w:r>
    </w:p>
    <w:p w14:paraId="3C779F55" w14:textId="77777777" w:rsidR="00DF3B1C" w:rsidRPr="00DF3B1C" w:rsidRDefault="00DF3B1C" w:rsidP="00DF3B1C">
      <w:pPr>
        <w:spacing w:after="0" w:line="240" w:lineRule="auto"/>
        <w:ind w:left="720" w:hanging="720"/>
        <w:rPr>
          <w:rFonts w:ascii="Calibri" w:hAnsi="Calibri"/>
          <w:noProof/>
          <w:sz w:val="24"/>
          <w:szCs w:val="24"/>
        </w:rPr>
      </w:pPr>
    </w:p>
    <w:p w14:paraId="54284DBA"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Margaret Schwertner </w:t>
      </w:r>
    </w:p>
    <w:p w14:paraId="293ACE36"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Moffatt &amp; Nichol </w:t>
      </w:r>
    </w:p>
    <w:p w14:paraId="5005A7D6"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600 University Street </w:t>
      </w:r>
    </w:p>
    <w:p w14:paraId="04049BC1"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Seattle, WA 98101 </w:t>
      </w:r>
    </w:p>
    <w:p w14:paraId="3FD7FAE1"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(206) 622-0222 </w:t>
      </w:r>
    </w:p>
    <w:p w14:paraId="5BC05351" w14:textId="77777777" w:rsidR="00DF3B1C" w:rsidRDefault="008E5DF5" w:rsidP="00DF3B1C">
      <w:pPr>
        <w:spacing w:after="0" w:line="240" w:lineRule="auto"/>
        <w:ind w:left="720" w:hanging="720"/>
        <w:rPr>
          <w:rFonts w:ascii="Calibri" w:hAnsi="Calibri"/>
          <w:noProof/>
          <w:sz w:val="24"/>
          <w:szCs w:val="24"/>
        </w:rPr>
      </w:pPr>
      <w:hyperlink r:id="rId49" w:history="1">
        <w:r w:rsidR="00DF3B1C" w:rsidRPr="004418EB">
          <w:rPr>
            <w:rStyle w:val="Hyperlink"/>
            <w:rFonts w:ascii="Calibri" w:hAnsi="Calibri"/>
            <w:noProof/>
            <w:sz w:val="24"/>
            <w:szCs w:val="24"/>
          </w:rPr>
          <w:t>mschwertner@moffattnichol.com</w:t>
        </w:r>
      </w:hyperlink>
      <w:r w:rsidR="00DF3B1C" w:rsidRPr="00DF3B1C">
        <w:rPr>
          <w:rFonts w:ascii="Calibri" w:hAnsi="Calibri"/>
          <w:noProof/>
          <w:sz w:val="24"/>
          <w:szCs w:val="24"/>
        </w:rPr>
        <w:t xml:space="preserve"> </w:t>
      </w:r>
    </w:p>
    <w:p w14:paraId="7C49327F" w14:textId="77777777" w:rsidR="00DF3B1C" w:rsidRPr="00DF3B1C" w:rsidRDefault="00DF3B1C" w:rsidP="00DF3B1C">
      <w:pPr>
        <w:spacing w:after="0" w:line="240" w:lineRule="auto"/>
        <w:ind w:left="720" w:hanging="720"/>
        <w:rPr>
          <w:rFonts w:ascii="Calibri" w:hAnsi="Calibri"/>
          <w:noProof/>
          <w:sz w:val="24"/>
          <w:szCs w:val="24"/>
        </w:rPr>
      </w:pPr>
    </w:p>
    <w:p w14:paraId="1F233DCE"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We look forward to your participation and appreciate your effort in this critical endeavor. </w:t>
      </w:r>
    </w:p>
    <w:p w14:paraId="2606D17E"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Sincerely, </w:t>
      </w:r>
    </w:p>
    <w:p w14:paraId="6E9F9774" w14:textId="77777777" w:rsidR="00DF3B1C" w:rsidRP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 xml:space="preserve">Scott Pollock </w:t>
      </w:r>
    </w:p>
    <w:p w14:paraId="7B821E52" w14:textId="77777777" w:rsidR="00DF3B1C" w:rsidRDefault="00DF3B1C" w:rsidP="00DF3B1C">
      <w:pPr>
        <w:spacing w:after="0" w:line="240" w:lineRule="auto"/>
        <w:ind w:left="720" w:hanging="720"/>
        <w:rPr>
          <w:rFonts w:ascii="Calibri" w:hAnsi="Calibri"/>
          <w:noProof/>
          <w:sz w:val="24"/>
          <w:szCs w:val="24"/>
        </w:rPr>
      </w:pPr>
      <w:r w:rsidRPr="00DF3B1C">
        <w:rPr>
          <w:rFonts w:ascii="Calibri" w:hAnsi="Calibri"/>
          <w:noProof/>
          <w:sz w:val="24"/>
          <w:szCs w:val="24"/>
        </w:rPr>
        <w:t>Marine Exchange of Puget Sound</w:t>
      </w:r>
    </w:p>
    <w:p w14:paraId="49D22042" w14:textId="77777777" w:rsidR="00DF3B1C" w:rsidRDefault="00DF3B1C" w:rsidP="00DF3B1C">
      <w:pPr>
        <w:spacing w:after="0" w:line="240" w:lineRule="auto"/>
        <w:ind w:left="720" w:hanging="720"/>
        <w:rPr>
          <w:rFonts w:ascii="Calibri" w:hAnsi="Calibri"/>
          <w:noProof/>
          <w:sz w:val="24"/>
          <w:szCs w:val="24"/>
        </w:rPr>
      </w:pPr>
    </w:p>
    <w:p w14:paraId="1D2C502E" w14:textId="77777777" w:rsidR="00DF3B1C" w:rsidRDefault="00DF3B1C" w:rsidP="00DF3B1C">
      <w:pPr>
        <w:spacing w:after="0" w:line="240" w:lineRule="auto"/>
        <w:ind w:left="720" w:hanging="720"/>
        <w:rPr>
          <w:rFonts w:ascii="Calibri" w:hAnsi="Calibri"/>
          <w:noProof/>
          <w:sz w:val="24"/>
          <w:szCs w:val="24"/>
        </w:rPr>
      </w:pPr>
    </w:p>
    <w:p w14:paraId="480CC422" w14:textId="77777777" w:rsidR="00DF3B1C" w:rsidRDefault="00DF3B1C" w:rsidP="00DF3B1C">
      <w:pPr>
        <w:spacing w:after="0" w:line="240" w:lineRule="auto"/>
        <w:ind w:left="720" w:hanging="720"/>
        <w:rPr>
          <w:rFonts w:ascii="Calibri" w:hAnsi="Calibri"/>
          <w:noProof/>
          <w:sz w:val="24"/>
          <w:szCs w:val="24"/>
        </w:rPr>
      </w:pPr>
    </w:p>
    <w:p w14:paraId="2CCD3ADF" w14:textId="77777777" w:rsidR="00DF3B1C" w:rsidRDefault="00DF3B1C" w:rsidP="00DF3B1C">
      <w:pPr>
        <w:spacing w:after="0" w:line="240" w:lineRule="auto"/>
        <w:ind w:left="720" w:hanging="720"/>
        <w:rPr>
          <w:rFonts w:ascii="Calibri" w:hAnsi="Calibri"/>
          <w:noProof/>
          <w:sz w:val="24"/>
          <w:szCs w:val="24"/>
        </w:rPr>
      </w:pPr>
    </w:p>
    <w:p w14:paraId="585853C7" w14:textId="77777777" w:rsidR="00DF3B1C" w:rsidRDefault="00DF3B1C" w:rsidP="00DF3B1C">
      <w:pPr>
        <w:spacing w:after="0" w:line="240" w:lineRule="auto"/>
        <w:ind w:left="720" w:hanging="720"/>
        <w:rPr>
          <w:rFonts w:ascii="Calibri" w:hAnsi="Calibri"/>
          <w:noProof/>
          <w:sz w:val="24"/>
          <w:szCs w:val="24"/>
        </w:rPr>
      </w:pPr>
    </w:p>
    <w:p w14:paraId="4F92E02B" w14:textId="77777777" w:rsidR="00DF3B1C" w:rsidRDefault="00DF3B1C" w:rsidP="00DF3B1C">
      <w:pPr>
        <w:spacing w:after="0" w:line="240" w:lineRule="auto"/>
        <w:ind w:left="720" w:hanging="720"/>
        <w:rPr>
          <w:rFonts w:ascii="Calibri" w:hAnsi="Calibri"/>
          <w:noProof/>
          <w:sz w:val="24"/>
          <w:szCs w:val="24"/>
        </w:rPr>
      </w:pPr>
    </w:p>
    <w:p w14:paraId="50AEBA85" w14:textId="77777777" w:rsidR="00DF3B1C" w:rsidRDefault="00DF3B1C" w:rsidP="00DF3B1C">
      <w:pPr>
        <w:spacing w:after="0" w:line="240" w:lineRule="auto"/>
        <w:ind w:left="720" w:hanging="720"/>
        <w:rPr>
          <w:rFonts w:ascii="Calibri" w:hAnsi="Calibri"/>
          <w:noProof/>
          <w:sz w:val="24"/>
          <w:szCs w:val="24"/>
        </w:rPr>
      </w:pPr>
    </w:p>
    <w:p w14:paraId="5A36658B" w14:textId="77777777" w:rsidR="00DF3B1C" w:rsidRDefault="00DF3B1C" w:rsidP="00DF3B1C">
      <w:pPr>
        <w:spacing w:after="0" w:line="240" w:lineRule="auto"/>
        <w:ind w:left="720" w:hanging="720"/>
        <w:rPr>
          <w:rFonts w:ascii="Calibri" w:hAnsi="Calibri"/>
          <w:noProof/>
          <w:sz w:val="24"/>
          <w:szCs w:val="24"/>
        </w:rPr>
      </w:pPr>
    </w:p>
    <w:p w14:paraId="73E26E8B" w14:textId="77777777" w:rsidR="00DF3B1C" w:rsidRDefault="00DF3B1C" w:rsidP="00DF3B1C">
      <w:pPr>
        <w:spacing w:after="0" w:line="240" w:lineRule="auto"/>
        <w:ind w:left="720" w:hanging="720"/>
        <w:rPr>
          <w:rFonts w:ascii="Calibri" w:hAnsi="Calibri"/>
          <w:noProof/>
          <w:sz w:val="24"/>
          <w:szCs w:val="24"/>
        </w:rPr>
      </w:pPr>
    </w:p>
    <w:p w14:paraId="50B7BDA9" w14:textId="77777777" w:rsidR="00DF3B1C" w:rsidRDefault="00DF3B1C" w:rsidP="00DF3B1C">
      <w:pPr>
        <w:spacing w:after="0" w:line="240" w:lineRule="auto"/>
        <w:ind w:left="720" w:hanging="720"/>
        <w:rPr>
          <w:rFonts w:ascii="Calibri" w:hAnsi="Calibri"/>
          <w:noProof/>
          <w:sz w:val="24"/>
          <w:szCs w:val="24"/>
        </w:rPr>
      </w:pPr>
    </w:p>
    <w:p w14:paraId="33F3DD47" w14:textId="77777777" w:rsidR="00DF3B1C" w:rsidRDefault="00DF3B1C" w:rsidP="00DF3B1C">
      <w:pPr>
        <w:spacing w:after="0" w:line="240" w:lineRule="auto"/>
        <w:ind w:left="720" w:hanging="720"/>
        <w:rPr>
          <w:rFonts w:ascii="Calibri" w:hAnsi="Calibri"/>
          <w:noProof/>
          <w:sz w:val="24"/>
          <w:szCs w:val="24"/>
        </w:rPr>
      </w:pPr>
    </w:p>
    <w:p w14:paraId="2D7CC150" w14:textId="77777777" w:rsidR="00DF3B1C" w:rsidRDefault="00DF3B1C" w:rsidP="00DF3B1C">
      <w:pPr>
        <w:spacing w:after="0" w:line="240" w:lineRule="auto"/>
        <w:ind w:left="720" w:hanging="720"/>
        <w:rPr>
          <w:rFonts w:ascii="Calibri" w:hAnsi="Calibri"/>
          <w:noProof/>
          <w:sz w:val="24"/>
          <w:szCs w:val="24"/>
        </w:rPr>
      </w:pPr>
    </w:p>
    <w:p w14:paraId="2610EFB5" w14:textId="77777777" w:rsidR="009844AA" w:rsidRDefault="009844AA" w:rsidP="00DF3B1C">
      <w:pPr>
        <w:spacing w:after="0" w:line="240" w:lineRule="auto"/>
        <w:ind w:left="720" w:hanging="720"/>
        <w:rPr>
          <w:rFonts w:ascii="Calibri" w:hAnsi="Calibri"/>
          <w:noProof/>
          <w:sz w:val="24"/>
          <w:szCs w:val="24"/>
        </w:rPr>
      </w:pPr>
    </w:p>
    <w:p w14:paraId="72C8BDD4" w14:textId="77777777" w:rsidR="009844AA" w:rsidRDefault="009844AA" w:rsidP="00DF3B1C">
      <w:pPr>
        <w:spacing w:after="0" w:line="240" w:lineRule="auto"/>
        <w:ind w:left="720" w:hanging="720"/>
        <w:rPr>
          <w:rFonts w:ascii="Calibri" w:hAnsi="Calibri"/>
          <w:noProof/>
          <w:sz w:val="24"/>
          <w:szCs w:val="24"/>
        </w:rPr>
      </w:pPr>
    </w:p>
    <w:p w14:paraId="1A276E5F" w14:textId="77777777" w:rsidR="00DF3B1C" w:rsidRDefault="00DF3B1C" w:rsidP="00DF3B1C">
      <w:pPr>
        <w:spacing w:after="0" w:line="240" w:lineRule="auto"/>
        <w:ind w:left="720" w:hanging="720"/>
        <w:rPr>
          <w:rFonts w:ascii="Calibri" w:hAnsi="Calibri"/>
          <w:noProof/>
          <w:sz w:val="24"/>
          <w:szCs w:val="24"/>
        </w:rPr>
      </w:pPr>
    </w:p>
    <w:p w14:paraId="75C1EBD4" w14:textId="77777777" w:rsidR="009844AA" w:rsidRPr="00F94AE7" w:rsidRDefault="009844AA" w:rsidP="009844AA">
      <w:pPr>
        <w:ind w:left="1440" w:hanging="1440"/>
        <w:jc w:val="center"/>
        <w:rPr>
          <w:rFonts w:cstheme="minorHAnsi"/>
          <w:b/>
          <w:sz w:val="36"/>
          <w:szCs w:val="36"/>
        </w:rPr>
      </w:pPr>
      <w:r w:rsidRPr="00F94AE7">
        <w:rPr>
          <w:rFonts w:cstheme="minorHAnsi"/>
          <w:b/>
          <w:sz w:val="36"/>
          <w:szCs w:val="36"/>
        </w:rPr>
        <w:lastRenderedPageBreak/>
        <w:t>Project Inventory Survey</w:t>
      </w:r>
    </w:p>
    <w:p w14:paraId="2B81227F" w14:textId="77777777" w:rsidR="009844AA" w:rsidRDefault="009844AA" w:rsidP="009844AA">
      <w:pPr>
        <w:tabs>
          <w:tab w:val="left" w:pos="1890"/>
        </w:tabs>
        <w:rPr>
          <w:sz w:val="23"/>
          <w:szCs w:val="23"/>
        </w:rPr>
      </w:pPr>
    </w:p>
    <w:p w14:paraId="14152CFE" w14:textId="77777777" w:rsidR="009844AA" w:rsidRPr="00F94AE7" w:rsidRDefault="009844AA" w:rsidP="009844AA">
      <w:pPr>
        <w:spacing w:before="120" w:after="120" w:line="264" w:lineRule="auto"/>
        <w:jc w:val="both"/>
        <w:rPr>
          <w:rFonts w:cstheme="minorHAnsi"/>
          <w:b/>
          <w:u w:val="single"/>
        </w:rPr>
      </w:pPr>
      <w:r w:rsidRPr="00F94AE7">
        <w:rPr>
          <w:rFonts w:cstheme="minorHAnsi"/>
          <w:b/>
          <w:u w:val="single"/>
        </w:rPr>
        <w:t>Instructions</w:t>
      </w:r>
    </w:p>
    <w:p w14:paraId="0B6BD15C" w14:textId="77777777" w:rsidR="009844AA" w:rsidRDefault="009844AA" w:rsidP="009844AA">
      <w:pPr>
        <w:pStyle w:val="PTacLHbody"/>
        <w:spacing w:before="120" w:after="80" w:line="264" w:lineRule="auto"/>
        <w:jc w:val="both"/>
        <w:rPr>
          <w:rFonts w:asciiTheme="minorHAnsi" w:hAnsiTheme="minorHAnsi" w:cstheme="minorHAnsi"/>
          <w:sz w:val="24"/>
        </w:rPr>
      </w:pPr>
      <w:r w:rsidRPr="00F94AE7">
        <w:rPr>
          <w:rFonts w:asciiTheme="minorHAnsi" w:hAnsiTheme="minorHAnsi" w:cstheme="minorHAnsi"/>
          <w:sz w:val="24"/>
        </w:rPr>
        <w:t>Please complete the below questions and email, fax or mail the survey form back to</w:t>
      </w:r>
      <w:r>
        <w:rPr>
          <w:rFonts w:asciiTheme="minorHAnsi" w:hAnsiTheme="minorHAnsi" w:cstheme="minorHAnsi"/>
          <w:sz w:val="24"/>
        </w:rPr>
        <w:t xml:space="preserve"> Margaret </w:t>
      </w:r>
      <w:proofErr w:type="spellStart"/>
      <w:r>
        <w:rPr>
          <w:rFonts w:asciiTheme="minorHAnsi" w:hAnsiTheme="minorHAnsi" w:cstheme="minorHAnsi"/>
          <w:sz w:val="24"/>
        </w:rPr>
        <w:t>Schwertner</w:t>
      </w:r>
      <w:proofErr w:type="spellEnd"/>
      <w:r>
        <w:rPr>
          <w:rFonts w:asciiTheme="minorHAnsi" w:hAnsiTheme="minorHAnsi" w:cstheme="minorHAnsi"/>
          <w:sz w:val="24"/>
        </w:rPr>
        <w:t xml:space="preserve"> at Moffatt &amp; Nichol </w:t>
      </w:r>
      <w:r w:rsidRPr="009A750E">
        <w:rPr>
          <w:rFonts w:asciiTheme="minorHAnsi" w:hAnsiTheme="minorHAnsi" w:cstheme="minorHAnsi"/>
          <w:b/>
          <w:sz w:val="24"/>
          <w:u w:val="single"/>
        </w:rPr>
        <w:t>by July 31, 2013</w:t>
      </w:r>
      <w:r w:rsidRPr="00F94AE7">
        <w:rPr>
          <w:rFonts w:asciiTheme="minorHAnsi" w:hAnsiTheme="minorHAnsi" w:cstheme="minorHAnsi"/>
          <w:sz w:val="24"/>
        </w:rPr>
        <w:t>:</w:t>
      </w:r>
    </w:p>
    <w:p w14:paraId="424B7C08" w14:textId="77777777" w:rsidR="009844AA" w:rsidRPr="00F94AE7" w:rsidRDefault="009844AA" w:rsidP="009844AA">
      <w:pPr>
        <w:pStyle w:val="Addresstext"/>
        <w:ind w:left="720"/>
        <w:rPr>
          <w:rFonts w:asciiTheme="minorHAnsi" w:hAnsiTheme="minorHAnsi" w:cstheme="minorHAnsi"/>
          <w:szCs w:val="22"/>
        </w:rPr>
      </w:pPr>
      <w:r w:rsidRPr="00F94AE7">
        <w:rPr>
          <w:rFonts w:asciiTheme="minorHAnsi" w:hAnsiTheme="minorHAnsi" w:cstheme="minorHAnsi"/>
          <w:szCs w:val="22"/>
        </w:rPr>
        <w:t xml:space="preserve">Margaret </w:t>
      </w:r>
      <w:proofErr w:type="spellStart"/>
      <w:r w:rsidRPr="00F94AE7">
        <w:rPr>
          <w:rFonts w:asciiTheme="minorHAnsi" w:hAnsiTheme="minorHAnsi" w:cstheme="minorHAnsi"/>
          <w:szCs w:val="22"/>
        </w:rPr>
        <w:t>Schwertner</w:t>
      </w:r>
      <w:proofErr w:type="spellEnd"/>
    </w:p>
    <w:p w14:paraId="64E20EEE" w14:textId="77777777" w:rsidR="009844AA" w:rsidRPr="00F94AE7" w:rsidRDefault="009844AA" w:rsidP="009844AA">
      <w:pPr>
        <w:pStyle w:val="Addresstext"/>
        <w:ind w:left="720"/>
        <w:rPr>
          <w:rFonts w:asciiTheme="minorHAnsi" w:hAnsiTheme="minorHAnsi" w:cstheme="minorHAnsi"/>
          <w:szCs w:val="22"/>
        </w:rPr>
      </w:pPr>
      <w:r w:rsidRPr="00F94AE7">
        <w:rPr>
          <w:rFonts w:asciiTheme="minorHAnsi" w:hAnsiTheme="minorHAnsi" w:cstheme="minorHAnsi"/>
          <w:szCs w:val="22"/>
        </w:rPr>
        <w:t>Moffatt &amp; Nichol</w:t>
      </w:r>
    </w:p>
    <w:p w14:paraId="4F639A00" w14:textId="77777777" w:rsidR="009844AA" w:rsidRPr="00F94AE7" w:rsidRDefault="009844AA" w:rsidP="009844AA">
      <w:pPr>
        <w:pStyle w:val="Addresstext"/>
        <w:ind w:left="720"/>
        <w:rPr>
          <w:rFonts w:asciiTheme="minorHAnsi" w:hAnsiTheme="minorHAnsi" w:cstheme="minorHAnsi"/>
          <w:szCs w:val="22"/>
        </w:rPr>
      </w:pPr>
      <w:r w:rsidRPr="00F94AE7">
        <w:rPr>
          <w:rFonts w:asciiTheme="minorHAnsi" w:hAnsiTheme="minorHAnsi" w:cstheme="minorHAnsi"/>
          <w:szCs w:val="22"/>
        </w:rPr>
        <w:t>600 University Street</w:t>
      </w:r>
    </w:p>
    <w:p w14:paraId="3B17CE2A" w14:textId="77777777" w:rsidR="009844AA" w:rsidRPr="00F94AE7" w:rsidRDefault="009844AA" w:rsidP="009844AA">
      <w:pPr>
        <w:pStyle w:val="Addresstext"/>
        <w:ind w:left="720"/>
        <w:rPr>
          <w:rFonts w:asciiTheme="minorHAnsi" w:hAnsiTheme="minorHAnsi" w:cstheme="minorHAnsi"/>
          <w:szCs w:val="22"/>
        </w:rPr>
      </w:pPr>
      <w:r w:rsidRPr="00F94AE7">
        <w:rPr>
          <w:rFonts w:asciiTheme="minorHAnsi" w:hAnsiTheme="minorHAnsi" w:cstheme="minorHAnsi"/>
          <w:szCs w:val="22"/>
        </w:rPr>
        <w:t>Seattle, WA  98101</w:t>
      </w:r>
    </w:p>
    <w:p w14:paraId="1B4CE4C5" w14:textId="77777777" w:rsidR="009844AA" w:rsidRPr="00DB1B7B" w:rsidRDefault="009844AA" w:rsidP="009844AA">
      <w:pPr>
        <w:pStyle w:val="Addresstext"/>
        <w:widowControl w:val="0"/>
        <w:kinsoku w:val="0"/>
        <w:spacing w:after="120"/>
        <w:ind w:left="0" w:firstLine="720"/>
        <w:rPr>
          <w:rFonts w:asciiTheme="minorHAnsi" w:hAnsiTheme="minorHAnsi" w:cstheme="minorHAnsi"/>
          <w:sz w:val="24"/>
          <w:szCs w:val="24"/>
        </w:rPr>
      </w:pPr>
      <w:r w:rsidRPr="00F94AE7">
        <w:rPr>
          <w:rFonts w:asciiTheme="minorHAnsi" w:hAnsiTheme="minorHAnsi" w:cstheme="minorHAnsi"/>
          <w:szCs w:val="22"/>
        </w:rPr>
        <w:t xml:space="preserve">(206) 622-0222; </w:t>
      </w:r>
      <w:hyperlink r:id="rId50" w:history="1">
        <w:r w:rsidRPr="00F94AE7">
          <w:rPr>
            <w:rStyle w:val="Hyperlink"/>
            <w:rFonts w:asciiTheme="minorHAnsi" w:eastAsiaTheme="majorEastAsia" w:hAnsiTheme="minorHAnsi" w:cstheme="minorHAnsi"/>
            <w:szCs w:val="22"/>
          </w:rPr>
          <w:t>mschwertner@moffattnichol.com</w:t>
        </w:r>
      </w:hyperlink>
    </w:p>
    <w:p w14:paraId="6FF1264A" w14:textId="77777777" w:rsidR="009844AA" w:rsidRPr="00F94AE7" w:rsidRDefault="009844AA" w:rsidP="009844AA">
      <w:pPr>
        <w:spacing w:before="240" w:after="120" w:line="264" w:lineRule="auto"/>
        <w:jc w:val="both"/>
        <w:rPr>
          <w:rFonts w:cstheme="minorHAnsi"/>
          <w:b/>
          <w:u w:val="single"/>
        </w:rPr>
      </w:pPr>
      <w:r>
        <w:rPr>
          <w:rFonts w:cstheme="minorHAnsi"/>
          <w:b/>
          <w:u w:val="single"/>
        </w:rPr>
        <w:t>General Information</w:t>
      </w:r>
    </w:p>
    <w:tbl>
      <w:tblPr>
        <w:tblStyle w:val="TableGrid"/>
        <w:tblW w:w="4887" w:type="pct"/>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510"/>
        <w:gridCol w:w="5850"/>
      </w:tblGrid>
      <w:tr w:rsidR="009844AA" w:rsidRPr="00F94AE7" w14:paraId="739C8904" w14:textId="77777777" w:rsidTr="00D70DFD">
        <w:trPr>
          <w:trHeight w:val="576"/>
        </w:trPr>
        <w:tc>
          <w:tcPr>
            <w:tcW w:w="1875" w:type="pct"/>
            <w:vAlign w:val="center"/>
          </w:tcPr>
          <w:p w14:paraId="1156E517" w14:textId="77777777" w:rsidR="009844AA" w:rsidRPr="00F94AE7" w:rsidRDefault="009844AA" w:rsidP="00D70DFD">
            <w:pPr>
              <w:pStyle w:val="PTacLHbody"/>
              <w:jc w:val="both"/>
              <w:rPr>
                <w:rFonts w:asciiTheme="minorHAnsi" w:hAnsiTheme="minorHAnsi" w:cstheme="minorHAnsi"/>
                <w:sz w:val="24"/>
              </w:rPr>
            </w:pPr>
            <w:r w:rsidRPr="00F94AE7">
              <w:rPr>
                <w:rFonts w:asciiTheme="minorHAnsi" w:hAnsiTheme="minorHAnsi" w:cstheme="minorHAnsi"/>
                <w:sz w:val="24"/>
              </w:rPr>
              <w:t>Contact Name:</w:t>
            </w:r>
          </w:p>
        </w:tc>
        <w:tc>
          <w:tcPr>
            <w:tcW w:w="3125" w:type="pct"/>
            <w:vAlign w:val="center"/>
          </w:tcPr>
          <w:p w14:paraId="4D9F4EBD" w14:textId="77777777" w:rsidR="009844AA" w:rsidRPr="00F94AE7" w:rsidRDefault="009844AA" w:rsidP="00D70DFD">
            <w:pPr>
              <w:pStyle w:val="PTacLHbody"/>
              <w:jc w:val="both"/>
              <w:rPr>
                <w:rFonts w:asciiTheme="minorHAnsi" w:hAnsiTheme="minorHAnsi" w:cstheme="minorHAnsi"/>
                <w:sz w:val="24"/>
              </w:rPr>
            </w:pPr>
          </w:p>
        </w:tc>
      </w:tr>
      <w:tr w:rsidR="009844AA" w:rsidRPr="00F94AE7" w14:paraId="0CA1E99D" w14:textId="77777777" w:rsidTr="00D70DFD">
        <w:trPr>
          <w:trHeight w:val="576"/>
        </w:trPr>
        <w:tc>
          <w:tcPr>
            <w:tcW w:w="1875" w:type="pct"/>
            <w:vAlign w:val="center"/>
          </w:tcPr>
          <w:p w14:paraId="57414EEB" w14:textId="77777777" w:rsidR="009844AA" w:rsidRPr="00F94AE7" w:rsidRDefault="009844AA" w:rsidP="00D70DFD">
            <w:pPr>
              <w:pStyle w:val="PTacLHbody"/>
              <w:jc w:val="both"/>
              <w:rPr>
                <w:rFonts w:asciiTheme="minorHAnsi" w:hAnsiTheme="minorHAnsi" w:cstheme="minorHAnsi"/>
                <w:sz w:val="24"/>
              </w:rPr>
            </w:pPr>
            <w:r w:rsidRPr="00F94AE7">
              <w:rPr>
                <w:rFonts w:asciiTheme="minorHAnsi" w:hAnsiTheme="minorHAnsi" w:cstheme="minorHAnsi"/>
                <w:sz w:val="24"/>
              </w:rPr>
              <w:t>Entity Name:</w:t>
            </w:r>
          </w:p>
        </w:tc>
        <w:tc>
          <w:tcPr>
            <w:tcW w:w="3125" w:type="pct"/>
            <w:vAlign w:val="center"/>
          </w:tcPr>
          <w:p w14:paraId="7F7D7FEF" w14:textId="77777777" w:rsidR="009844AA" w:rsidRPr="00F94AE7" w:rsidRDefault="009844AA" w:rsidP="00D70DFD">
            <w:pPr>
              <w:pStyle w:val="PTacLHbody"/>
              <w:jc w:val="both"/>
              <w:rPr>
                <w:rFonts w:asciiTheme="minorHAnsi" w:hAnsiTheme="minorHAnsi" w:cstheme="minorHAnsi"/>
                <w:sz w:val="24"/>
              </w:rPr>
            </w:pPr>
          </w:p>
        </w:tc>
      </w:tr>
      <w:tr w:rsidR="009844AA" w:rsidRPr="00F94AE7" w14:paraId="4751EB8D" w14:textId="77777777" w:rsidTr="00D70DFD">
        <w:trPr>
          <w:trHeight w:val="576"/>
        </w:trPr>
        <w:tc>
          <w:tcPr>
            <w:tcW w:w="1875" w:type="pct"/>
            <w:vAlign w:val="center"/>
          </w:tcPr>
          <w:p w14:paraId="3A8BF431" w14:textId="77777777" w:rsidR="009844AA" w:rsidRPr="00F94AE7" w:rsidRDefault="009844AA" w:rsidP="00D70DFD">
            <w:pPr>
              <w:pStyle w:val="PTacLHbody"/>
              <w:jc w:val="both"/>
              <w:rPr>
                <w:rFonts w:asciiTheme="minorHAnsi" w:hAnsiTheme="minorHAnsi" w:cstheme="minorHAnsi"/>
                <w:sz w:val="24"/>
              </w:rPr>
            </w:pPr>
            <w:r w:rsidRPr="00F94AE7">
              <w:rPr>
                <w:rFonts w:asciiTheme="minorHAnsi" w:hAnsiTheme="minorHAnsi" w:cstheme="minorHAnsi"/>
                <w:sz w:val="24"/>
              </w:rPr>
              <w:t>Type of Organization (check one):</w:t>
            </w:r>
          </w:p>
        </w:tc>
        <w:tc>
          <w:tcPr>
            <w:tcW w:w="3125" w:type="pct"/>
            <w:vAlign w:val="center"/>
          </w:tcPr>
          <w:p w14:paraId="2623D292" w14:textId="77777777" w:rsidR="009844AA" w:rsidRPr="00F94AE7" w:rsidRDefault="009844AA" w:rsidP="00D70DFD">
            <w:pPr>
              <w:pStyle w:val="PTacLHbody"/>
              <w:tabs>
                <w:tab w:val="left" w:pos="6681"/>
              </w:tabs>
              <w:ind w:left="-339" w:right="-125" w:firstLine="339"/>
              <w:rPr>
                <w:rFonts w:asciiTheme="minorHAnsi" w:hAnsiTheme="minorHAnsi" w:cstheme="minorHAnsi"/>
                <w:sz w:val="24"/>
              </w:rPr>
            </w:pPr>
            <w:r w:rsidRPr="00F94AE7">
              <w:rPr>
                <w:rFonts w:asciiTheme="minorHAnsi" w:hAnsiTheme="minorHAnsi" w:cstheme="minorHAnsi"/>
                <w:sz w:val="24"/>
              </w:rPr>
              <w:t>Port: ___ Private/Commercial</w:t>
            </w:r>
            <w:proofErr w:type="gramStart"/>
            <w:r w:rsidRPr="00F94AE7">
              <w:rPr>
                <w:rFonts w:asciiTheme="minorHAnsi" w:hAnsiTheme="minorHAnsi" w:cstheme="minorHAnsi"/>
                <w:sz w:val="24"/>
              </w:rPr>
              <w:t>:_</w:t>
            </w:r>
            <w:proofErr w:type="gramEnd"/>
            <w:r w:rsidRPr="00F94AE7">
              <w:rPr>
                <w:rFonts w:asciiTheme="minorHAnsi" w:hAnsiTheme="minorHAnsi" w:cstheme="minorHAnsi"/>
                <w:sz w:val="24"/>
              </w:rPr>
              <w:t>__  Agency: ___ Other: ___</w:t>
            </w:r>
            <w:r w:rsidRPr="00F94AE7">
              <w:rPr>
                <w:rFonts w:asciiTheme="minorHAnsi" w:hAnsiTheme="minorHAnsi" w:cstheme="minorHAnsi"/>
                <w:sz w:val="24"/>
                <w:u w:val="single"/>
              </w:rPr>
              <w:t xml:space="preserve">  </w:t>
            </w:r>
            <w:r w:rsidRPr="00F94AE7">
              <w:rPr>
                <w:rFonts w:asciiTheme="minorHAnsi" w:hAnsiTheme="minorHAnsi" w:cstheme="minorHAnsi"/>
                <w:sz w:val="24"/>
              </w:rPr>
              <w:t xml:space="preserve"> </w:t>
            </w:r>
          </w:p>
        </w:tc>
      </w:tr>
      <w:tr w:rsidR="009844AA" w:rsidRPr="00F94AE7" w14:paraId="05483777" w14:textId="77777777" w:rsidTr="00D70DFD">
        <w:trPr>
          <w:trHeight w:val="576"/>
        </w:trPr>
        <w:tc>
          <w:tcPr>
            <w:tcW w:w="1875" w:type="pct"/>
            <w:vAlign w:val="center"/>
          </w:tcPr>
          <w:p w14:paraId="2CC66920" w14:textId="77777777" w:rsidR="009844AA" w:rsidRPr="00F94AE7" w:rsidRDefault="009844AA" w:rsidP="00D70DFD">
            <w:pPr>
              <w:pStyle w:val="PTacLHbody"/>
              <w:jc w:val="both"/>
              <w:rPr>
                <w:rFonts w:asciiTheme="minorHAnsi" w:hAnsiTheme="minorHAnsi" w:cstheme="minorHAnsi"/>
                <w:sz w:val="24"/>
              </w:rPr>
            </w:pPr>
            <w:r w:rsidRPr="00F94AE7">
              <w:rPr>
                <w:rFonts w:asciiTheme="minorHAnsi" w:hAnsiTheme="minorHAnsi" w:cstheme="minorHAnsi"/>
                <w:sz w:val="24"/>
              </w:rPr>
              <w:t>Contact/Facility Address:</w:t>
            </w:r>
          </w:p>
        </w:tc>
        <w:tc>
          <w:tcPr>
            <w:tcW w:w="3125" w:type="pct"/>
            <w:vAlign w:val="center"/>
          </w:tcPr>
          <w:p w14:paraId="52BBAF7D" w14:textId="77777777" w:rsidR="009844AA" w:rsidRPr="00F94AE7" w:rsidRDefault="009844AA" w:rsidP="00D70DFD">
            <w:pPr>
              <w:pStyle w:val="PTacLHbody"/>
              <w:jc w:val="both"/>
              <w:rPr>
                <w:rFonts w:asciiTheme="minorHAnsi" w:hAnsiTheme="minorHAnsi" w:cstheme="minorHAnsi"/>
                <w:sz w:val="24"/>
              </w:rPr>
            </w:pPr>
          </w:p>
        </w:tc>
      </w:tr>
      <w:tr w:rsidR="009844AA" w:rsidRPr="00F94AE7" w14:paraId="1A4B9E04" w14:textId="77777777" w:rsidTr="00D70DFD">
        <w:trPr>
          <w:trHeight w:val="576"/>
        </w:trPr>
        <w:tc>
          <w:tcPr>
            <w:tcW w:w="1875" w:type="pct"/>
            <w:vAlign w:val="center"/>
          </w:tcPr>
          <w:p w14:paraId="3E8476AB" w14:textId="77777777" w:rsidR="009844AA" w:rsidRPr="00F94AE7" w:rsidRDefault="009844AA" w:rsidP="00D70DFD">
            <w:pPr>
              <w:pStyle w:val="PTacLHbody"/>
              <w:jc w:val="both"/>
              <w:rPr>
                <w:rFonts w:asciiTheme="minorHAnsi" w:hAnsiTheme="minorHAnsi" w:cstheme="minorHAnsi"/>
                <w:sz w:val="24"/>
              </w:rPr>
            </w:pPr>
            <w:r w:rsidRPr="00F94AE7">
              <w:rPr>
                <w:rFonts w:asciiTheme="minorHAnsi" w:hAnsiTheme="minorHAnsi" w:cstheme="minorHAnsi"/>
                <w:sz w:val="24"/>
              </w:rPr>
              <w:t>Phone:</w:t>
            </w:r>
          </w:p>
        </w:tc>
        <w:tc>
          <w:tcPr>
            <w:tcW w:w="3125" w:type="pct"/>
            <w:vAlign w:val="center"/>
          </w:tcPr>
          <w:p w14:paraId="7AC95EED" w14:textId="77777777" w:rsidR="009844AA" w:rsidRPr="00F94AE7" w:rsidRDefault="009844AA" w:rsidP="00D70DFD">
            <w:pPr>
              <w:pStyle w:val="PTacLHbody"/>
              <w:jc w:val="both"/>
              <w:rPr>
                <w:rFonts w:asciiTheme="minorHAnsi" w:hAnsiTheme="minorHAnsi" w:cstheme="minorHAnsi"/>
                <w:sz w:val="24"/>
              </w:rPr>
            </w:pPr>
            <w:r w:rsidRPr="00F94AE7">
              <w:rPr>
                <w:rFonts w:asciiTheme="minorHAnsi" w:hAnsiTheme="minorHAnsi" w:cstheme="minorHAnsi"/>
                <w:sz w:val="24"/>
              </w:rPr>
              <w:t xml:space="preserve">Email: </w:t>
            </w:r>
          </w:p>
        </w:tc>
      </w:tr>
      <w:tr w:rsidR="009844AA" w:rsidRPr="00F94AE7" w14:paraId="418DBFBE" w14:textId="77777777" w:rsidTr="00D70DFD">
        <w:trPr>
          <w:trHeight w:val="576"/>
        </w:trPr>
        <w:tc>
          <w:tcPr>
            <w:tcW w:w="1875" w:type="pct"/>
            <w:vAlign w:val="center"/>
          </w:tcPr>
          <w:p w14:paraId="61F9B2ED" w14:textId="77777777" w:rsidR="009844AA" w:rsidRPr="00F94AE7" w:rsidRDefault="009844AA" w:rsidP="00D70DFD">
            <w:pPr>
              <w:pStyle w:val="PTacLHbody"/>
              <w:jc w:val="both"/>
              <w:rPr>
                <w:rFonts w:asciiTheme="minorHAnsi" w:hAnsiTheme="minorHAnsi" w:cstheme="minorHAnsi"/>
                <w:sz w:val="24"/>
              </w:rPr>
            </w:pPr>
            <w:r w:rsidRPr="00F94AE7">
              <w:rPr>
                <w:rFonts w:asciiTheme="minorHAnsi" w:hAnsiTheme="minorHAnsi" w:cstheme="minorHAnsi"/>
                <w:sz w:val="24"/>
              </w:rPr>
              <w:t>Date:</w:t>
            </w:r>
          </w:p>
        </w:tc>
        <w:tc>
          <w:tcPr>
            <w:tcW w:w="3125" w:type="pct"/>
            <w:vAlign w:val="center"/>
          </w:tcPr>
          <w:p w14:paraId="43522622" w14:textId="77777777" w:rsidR="009844AA" w:rsidRPr="00F94AE7" w:rsidRDefault="009844AA" w:rsidP="00D70DFD">
            <w:pPr>
              <w:pStyle w:val="PTacLHbody"/>
              <w:jc w:val="both"/>
              <w:rPr>
                <w:rFonts w:asciiTheme="minorHAnsi" w:hAnsiTheme="minorHAnsi" w:cstheme="minorHAnsi"/>
                <w:sz w:val="24"/>
              </w:rPr>
            </w:pPr>
          </w:p>
        </w:tc>
      </w:tr>
    </w:tbl>
    <w:p w14:paraId="7601AA3F" w14:textId="77777777" w:rsidR="009844AA" w:rsidRPr="00F94AE7" w:rsidRDefault="009844AA" w:rsidP="009844AA">
      <w:pPr>
        <w:pStyle w:val="PTacLHbody"/>
        <w:ind w:left="360"/>
        <w:rPr>
          <w:rFonts w:asciiTheme="minorHAnsi" w:hAnsiTheme="minorHAnsi" w:cstheme="minorHAnsi"/>
          <w:sz w:val="24"/>
        </w:rPr>
      </w:pPr>
    </w:p>
    <w:p w14:paraId="38ED2501" w14:textId="77777777" w:rsidR="009844AA" w:rsidRPr="00F94AE7" w:rsidRDefault="009844AA" w:rsidP="009844AA">
      <w:pPr>
        <w:pStyle w:val="Addresstext"/>
        <w:ind w:left="2160" w:hanging="2070"/>
        <w:jc w:val="left"/>
        <w:rPr>
          <w:rFonts w:asciiTheme="minorHAnsi" w:hAnsiTheme="minorHAnsi" w:cstheme="minorHAnsi"/>
          <w:b/>
          <w:sz w:val="24"/>
          <w:szCs w:val="24"/>
          <w:u w:val="single"/>
        </w:rPr>
      </w:pPr>
      <w:r w:rsidRPr="00F94AE7">
        <w:rPr>
          <w:rFonts w:asciiTheme="minorHAnsi" w:hAnsiTheme="minorHAnsi" w:cstheme="minorHAnsi"/>
          <w:b/>
          <w:sz w:val="24"/>
          <w:szCs w:val="24"/>
          <w:u w:val="single"/>
        </w:rPr>
        <w:t>Project Information</w:t>
      </w:r>
    </w:p>
    <w:p w14:paraId="7CB1636A" w14:textId="77777777" w:rsidR="009844AA" w:rsidRPr="00F94AE7" w:rsidRDefault="009844AA" w:rsidP="009844AA">
      <w:pPr>
        <w:pStyle w:val="PTacLHbody"/>
        <w:ind w:left="360"/>
        <w:rPr>
          <w:rFonts w:asciiTheme="minorHAnsi" w:hAnsiTheme="minorHAnsi" w:cstheme="minorHAnsi"/>
          <w:sz w:val="24"/>
        </w:rPr>
      </w:pPr>
    </w:p>
    <w:p w14:paraId="3C3FC15C" w14:textId="77777777" w:rsidR="009844AA" w:rsidRPr="00F94AE7" w:rsidRDefault="009844AA" w:rsidP="009844AA">
      <w:pPr>
        <w:pStyle w:val="PTacLHbody"/>
        <w:widowControl/>
        <w:numPr>
          <w:ilvl w:val="0"/>
          <w:numId w:val="39"/>
        </w:numPr>
        <w:kinsoku/>
        <w:rPr>
          <w:rFonts w:asciiTheme="minorHAnsi" w:hAnsiTheme="minorHAnsi" w:cstheme="minorHAnsi"/>
          <w:sz w:val="24"/>
        </w:rPr>
      </w:pPr>
      <w:r w:rsidRPr="00F94AE7">
        <w:rPr>
          <w:rFonts w:asciiTheme="minorHAnsi" w:hAnsiTheme="minorHAnsi" w:cstheme="minorHAnsi"/>
          <w:sz w:val="24"/>
        </w:rPr>
        <w:t xml:space="preserve">What is the role of your facility or agency with respect to maritime security </w:t>
      </w:r>
      <w:r>
        <w:rPr>
          <w:rFonts w:asciiTheme="minorHAnsi" w:hAnsiTheme="minorHAnsi" w:cstheme="minorHAnsi"/>
          <w:sz w:val="24"/>
        </w:rPr>
        <w:t xml:space="preserve">and all-hazard preparedness </w:t>
      </w:r>
      <w:r w:rsidRPr="00F94AE7">
        <w:rPr>
          <w:rFonts w:asciiTheme="minorHAnsi" w:hAnsiTheme="minorHAnsi" w:cstheme="minorHAnsi"/>
          <w:sz w:val="24"/>
        </w:rPr>
        <w:t>in Puget Sound</w:t>
      </w:r>
      <w:r>
        <w:rPr>
          <w:rFonts w:asciiTheme="minorHAnsi" w:hAnsiTheme="minorHAnsi" w:cstheme="minorHAnsi"/>
          <w:sz w:val="24"/>
        </w:rPr>
        <w:t xml:space="preserve"> and/or in your locality</w:t>
      </w:r>
      <w:r w:rsidRPr="00F94AE7">
        <w:rPr>
          <w:rFonts w:asciiTheme="minorHAnsi" w:hAnsiTheme="minorHAnsi" w:cstheme="minorHAnsi"/>
          <w:sz w:val="24"/>
        </w:rPr>
        <w:t>?</w:t>
      </w:r>
    </w:p>
    <w:p w14:paraId="74E9B6F8" w14:textId="77777777" w:rsidR="009844AA" w:rsidRPr="00F94AE7" w:rsidRDefault="009844AA" w:rsidP="009844AA">
      <w:pPr>
        <w:pStyle w:val="PTacLHbody"/>
        <w:ind w:left="360"/>
        <w:rPr>
          <w:rFonts w:asciiTheme="minorHAnsi" w:hAnsiTheme="minorHAnsi" w:cstheme="minorHAnsi"/>
          <w:sz w:val="24"/>
        </w:rPr>
      </w:pPr>
    </w:p>
    <w:tbl>
      <w:tblPr>
        <w:tblStyle w:val="TableGrid"/>
        <w:tblW w:w="4840" w:type="pct"/>
        <w:tblInd w:w="198" w:type="dxa"/>
        <w:tblBorders>
          <w:left w:val="none" w:sz="0" w:space="0" w:color="auto"/>
          <w:right w:val="none" w:sz="0" w:space="0" w:color="auto"/>
        </w:tblBorders>
        <w:tblLook w:val="04A0" w:firstRow="1" w:lastRow="0" w:firstColumn="1" w:lastColumn="0" w:noHBand="0" w:noVBand="1"/>
      </w:tblPr>
      <w:tblGrid>
        <w:gridCol w:w="9270"/>
      </w:tblGrid>
      <w:tr w:rsidR="009844AA" w:rsidRPr="00F94AE7" w14:paraId="0B2FAE31" w14:textId="77777777" w:rsidTr="00D70DFD">
        <w:trPr>
          <w:trHeight w:val="432"/>
        </w:trPr>
        <w:tc>
          <w:tcPr>
            <w:tcW w:w="5000" w:type="pct"/>
          </w:tcPr>
          <w:p w14:paraId="451D2C0C" w14:textId="77777777" w:rsidR="009844AA" w:rsidRPr="00F94AE7" w:rsidRDefault="009844AA" w:rsidP="00D70DFD">
            <w:pPr>
              <w:pStyle w:val="PTacLHbody"/>
              <w:rPr>
                <w:rFonts w:asciiTheme="minorHAnsi" w:hAnsiTheme="minorHAnsi" w:cstheme="minorHAnsi"/>
                <w:sz w:val="24"/>
              </w:rPr>
            </w:pPr>
          </w:p>
        </w:tc>
      </w:tr>
      <w:tr w:rsidR="009844AA" w:rsidRPr="00F94AE7" w14:paraId="3809BC6C" w14:textId="77777777" w:rsidTr="00D70DFD">
        <w:trPr>
          <w:trHeight w:val="432"/>
        </w:trPr>
        <w:tc>
          <w:tcPr>
            <w:tcW w:w="5000" w:type="pct"/>
            <w:tcBorders>
              <w:bottom w:val="single" w:sz="4" w:space="0" w:color="auto"/>
            </w:tcBorders>
          </w:tcPr>
          <w:p w14:paraId="3F3A3B82" w14:textId="77777777" w:rsidR="009844AA" w:rsidRPr="00F94AE7" w:rsidRDefault="009844AA" w:rsidP="00D70DFD">
            <w:pPr>
              <w:pStyle w:val="PTacLHbody"/>
              <w:rPr>
                <w:rFonts w:asciiTheme="minorHAnsi" w:hAnsiTheme="minorHAnsi" w:cstheme="minorHAnsi"/>
                <w:sz w:val="24"/>
              </w:rPr>
            </w:pPr>
          </w:p>
        </w:tc>
      </w:tr>
    </w:tbl>
    <w:p w14:paraId="688E5F09" w14:textId="77777777" w:rsidR="009844AA" w:rsidRPr="00F94AE7" w:rsidRDefault="009844AA" w:rsidP="009844AA">
      <w:pPr>
        <w:pStyle w:val="PTacLHbody"/>
        <w:ind w:left="360"/>
        <w:rPr>
          <w:rFonts w:asciiTheme="minorHAnsi" w:hAnsiTheme="minorHAnsi" w:cstheme="minorHAnsi"/>
          <w:sz w:val="24"/>
        </w:rPr>
      </w:pPr>
    </w:p>
    <w:p w14:paraId="38E0DA60" w14:textId="77777777" w:rsidR="009844AA" w:rsidRPr="00F94AE7" w:rsidRDefault="009844AA" w:rsidP="009844AA">
      <w:pPr>
        <w:pStyle w:val="PTacLHbody"/>
        <w:widowControl/>
        <w:numPr>
          <w:ilvl w:val="0"/>
          <w:numId w:val="39"/>
        </w:numPr>
        <w:kinsoku/>
        <w:rPr>
          <w:rFonts w:asciiTheme="minorHAnsi" w:hAnsiTheme="minorHAnsi" w:cstheme="minorHAnsi"/>
          <w:sz w:val="24"/>
        </w:rPr>
      </w:pPr>
      <w:r>
        <w:rPr>
          <w:rFonts w:asciiTheme="minorHAnsi" w:hAnsiTheme="minorHAnsi" w:cstheme="minorHAnsi"/>
          <w:sz w:val="24"/>
        </w:rPr>
        <w:t>If you have</w:t>
      </w:r>
      <w:r w:rsidRPr="00F94AE7">
        <w:rPr>
          <w:rFonts w:asciiTheme="minorHAnsi" w:hAnsiTheme="minorHAnsi" w:cstheme="minorHAnsi"/>
          <w:sz w:val="24"/>
        </w:rPr>
        <w:t xml:space="preserve"> completed maritime security</w:t>
      </w:r>
      <w:r>
        <w:rPr>
          <w:rFonts w:asciiTheme="minorHAnsi" w:hAnsiTheme="minorHAnsi" w:cstheme="minorHAnsi"/>
          <w:sz w:val="24"/>
        </w:rPr>
        <w:t xml:space="preserve"> or all-hazard</w:t>
      </w:r>
      <w:r w:rsidRPr="00F94AE7">
        <w:rPr>
          <w:rFonts w:asciiTheme="minorHAnsi" w:hAnsiTheme="minorHAnsi" w:cstheme="minorHAnsi"/>
          <w:sz w:val="24"/>
        </w:rPr>
        <w:t xml:space="preserve"> improvements at your </w:t>
      </w:r>
      <w:proofErr w:type="gramStart"/>
      <w:r>
        <w:rPr>
          <w:rFonts w:asciiTheme="minorHAnsi" w:hAnsiTheme="minorHAnsi" w:cstheme="minorHAnsi"/>
          <w:sz w:val="24"/>
        </w:rPr>
        <w:t>facility(</w:t>
      </w:r>
      <w:proofErr w:type="spellStart"/>
      <w:proofErr w:type="gramEnd"/>
      <w:r>
        <w:rPr>
          <w:rFonts w:asciiTheme="minorHAnsi" w:hAnsiTheme="minorHAnsi" w:cstheme="minorHAnsi"/>
          <w:sz w:val="24"/>
        </w:rPr>
        <w:t>ies</w:t>
      </w:r>
      <w:proofErr w:type="spellEnd"/>
      <w:r>
        <w:rPr>
          <w:rFonts w:asciiTheme="minorHAnsi" w:hAnsiTheme="minorHAnsi" w:cstheme="minorHAnsi"/>
          <w:sz w:val="24"/>
        </w:rPr>
        <w:t>)</w:t>
      </w:r>
      <w:r w:rsidRPr="00F94AE7">
        <w:rPr>
          <w:rFonts w:asciiTheme="minorHAnsi" w:hAnsiTheme="minorHAnsi" w:cstheme="minorHAnsi"/>
          <w:sz w:val="24"/>
        </w:rPr>
        <w:t xml:space="preserve"> since September 2011</w:t>
      </w:r>
      <w:r>
        <w:rPr>
          <w:rFonts w:asciiTheme="minorHAnsi" w:hAnsiTheme="minorHAnsi" w:cstheme="minorHAnsi"/>
          <w:sz w:val="24"/>
        </w:rPr>
        <w:t xml:space="preserve">, </w:t>
      </w:r>
      <w:r w:rsidRPr="00F94AE7">
        <w:rPr>
          <w:rFonts w:asciiTheme="minorHAnsi" w:hAnsiTheme="minorHAnsi" w:cstheme="minorHAnsi"/>
          <w:sz w:val="24"/>
        </w:rPr>
        <w:t xml:space="preserve">please </w:t>
      </w:r>
      <w:r>
        <w:rPr>
          <w:rFonts w:asciiTheme="minorHAnsi" w:hAnsiTheme="minorHAnsi" w:cstheme="minorHAnsi"/>
          <w:sz w:val="24"/>
        </w:rPr>
        <w:t>itemize information about your projects</w:t>
      </w:r>
      <w:r w:rsidRPr="00F94AE7">
        <w:rPr>
          <w:rFonts w:asciiTheme="minorHAnsi" w:hAnsiTheme="minorHAnsi" w:cstheme="minorHAnsi"/>
          <w:sz w:val="24"/>
        </w:rPr>
        <w:t xml:space="preserve"> in Table 1</w:t>
      </w:r>
      <w:r>
        <w:rPr>
          <w:rFonts w:asciiTheme="minorHAnsi" w:hAnsiTheme="minorHAnsi" w:cstheme="minorHAnsi"/>
          <w:sz w:val="24"/>
        </w:rPr>
        <w:t>*</w:t>
      </w:r>
      <w:r w:rsidRPr="00F94AE7">
        <w:rPr>
          <w:rFonts w:asciiTheme="minorHAnsi" w:hAnsiTheme="minorHAnsi" w:cstheme="minorHAnsi"/>
          <w:sz w:val="24"/>
        </w:rPr>
        <w:t>.</w:t>
      </w:r>
      <w:r>
        <w:rPr>
          <w:rFonts w:asciiTheme="minorHAnsi" w:hAnsiTheme="minorHAnsi" w:cstheme="minorHAnsi"/>
          <w:sz w:val="24"/>
        </w:rPr>
        <w:t xml:space="preserve">  </w:t>
      </w:r>
    </w:p>
    <w:p w14:paraId="25266341" w14:textId="77777777" w:rsidR="009844AA" w:rsidRPr="00F94AE7" w:rsidRDefault="009844AA" w:rsidP="009844AA">
      <w:pPr>
        <w:pStyle w:val="PTacLHbody"/>
        <w:ind w:left="360"/>
        <w:rPr>
          <w:rFonts w:asciiTheme="minorHAnsi" w:hAnsiTheme="minorHAnsi" w:cstheme="minorHAnsi"/>
          <w:sz w:val="24"/>
        </w:rPr>
      </w:pPr>
    </w:p>
    <w:tbl>
      <w:tblPr>
        <w:tblStyle w:val="TableGrid"/>
        <w:tblW w:w="4840" w:type="pct"/>
        <w:tblInd w:w="198" w:type="dxa"/>
        <w:tblBorders>
          <w:left w:val="none" w:sz="0" w:space="0" w:color="auto"/>
          <w:right w:val="none" w:sz="0" w:space="0" w:color="auto"/>
        </w:tblBorders>
        <w:tblLook w:val="04A0" w:firstRow="1" w:lastRow="0" w:firstColumn="1" w:lastColumn="0" w:noHBand="0" w:noVBand="1"/>
      </w:tblPr>
      <w:tblGrid>
        <w:gridCol w:w="9270"/>
      </w:tblGrid>
      <w:tr w:rsidR="009844AA" w:rsidRPr="00F94AE7" w14:paraId="26324C4A" w14:textId="77777777" w:rsidTr="00D70DFD">
        <w:trPr>
          <w:trHeight w:val="432"/>
        </w:trPr>
        <w:tc>
          <w:tcPr>
            <w:tcW w:w="5000" w:type="pct"/>
          </w:tcPr>
          <w:p w14:paraId="4CBA67F0" w14:textId="77777777" w:rsidR="009844AA" w:rsidRPr="00F94AE7" w:rsidRDefault="009844AA" w:rsidP="00D70DFD">
            <w:pPr>
              <w:pStyle w:val="PTacLHbody"/>
              <w:rPr>
                <w:rFonts w:asciiTheme="minorHAnsi" w:hAnsiTheme="minorHAnsi" w:cstheme="minorHAnsi"/>
                <w:sz w:val="24"/>
              </w:rPr>
            </w:pPr>
          </w:p>
        </w:tc>
      </w:tr>
      <w:tr w:rsidR="009844AA" w:rsidRPr="00F94AE7" w14:paraId="4F7F9BA5" w14:textId="77777777" w:rsidTr="00D70DFD">
        <w:trPr>
          <w:trHeight w:val="432"/>
        </w:trPr>
        <w:tc>
          <w:tcPr>
            <w:tcW w:w="5000" w:type="pct"/>
            <w:tcBorders>
              <w:bottom w:val="single" w:sz="4" w:space="0" w:color="auto"/>
            </w:tcBorders>
          </w:tcPr>
          <w:p w14:paraId="72A56E26" w14:textId="77777777" w:rsidR="009844AA" w:rsidRPr="00F94AE7" w:rsidRDefault="009844AA" w:rsidP="00D70DFD">
            <w:pPr>
              <w:pStyle w:val="PTacLHbody"/>
              <w:rPr>
                <w:rFonts w:asciiTheme="minorHAnsi" w:hAnsiTheme="minorHAnsi" w:cstheme="minorHAnsi"/>
                <w:sz w:val="24"/>
              </w:rPr>
            </w:pPr>
          </w:p>
        </w:tc>
      </w:tr>
      <w:tr w:rsidR="009844AA" w:rsidRPr="00F94AE7" w14:paraId="503A703A" w14:textId="77777777" w:rsidTr="00D70DFD">
        <w:trPr>
          <w:trHeight w:val="432"/>
        </w:trPr>
        <w:tc>
          <w:tcPr>
            <w:tcW w:w="5000" w:type="pct"/>
          </w:tcPr>
          <w:p w14:paraId="6D82DBE2" w14:textId="77777777" w:rsidR="009844AA" w:rsidRPr="00F94AE7" w:rsidRDefault="009844AA" w:rsidP="00D70DFD">
            <w:pPr>
              <w:pStyle w:val="PTacLHbody"/>
              <w:rPr>
                <w:rFonts w:asciiTheme="minorHAnsi" w:hAnsiTheme="minorHAnsi" w:cstheme="minorHAnsi"/>
                <w:sz w:val="24"/>
              </w:rPr>
            </w:pPr>
          </w:p>
        </w:tc>
      </w:tr>
    </w:tbl>
    <w:p w14:paraId="6CF0361D" w14:textId="77777777" w:rsidR="009844AA" w:rsidRPr="00F94AE7" w:rsidRDefault="009844AA" w:rsidP="009844AA">
      <w:pPr>
        <w:pStyle w:val="PTacLHbody"/>
        <w:widowControl/>
        <w:numPr>
          <w:ilvl w:val="0"/>
          <w:numId w:val="39"/>
        </w:numPr>
        <w:kinsoku/>
        <w:rPr>
          <w:rFonts w:asciiTheme="minorHAnsi" w:hAnsiTheme="minorHAnsi" w:cstheme="minorHAnsi"/>
          <w:sz w:val="24"/>
        </w:rPr>
      </w:pPr>
      <w:r w:rsidRPr="00F94AE7">
        <w:rPr>
          <w:rFonts w:asciiTheme="minorHAnsi" w:hAnsiTheme="minorHAnsi" w:cstheme="minorHAnsi"/>
          <w:sz w:val="24"/>
        </w:rPr>
        <w:lastRenderedPageBreak/>
        <w:t xml:space="preserve">Were any </w:t>
      </w:r>
      <w:r>
        <w:rPr>
          <w:rFonts w:asciiTheme="minorHAnsi" w:hAnsiTheme="minorHAnsi" w:cstheme="minorHAnsi"/>
          <w:sz w:val="24"/>
        </w:rPr>
        <w:t xml:space="preserve">grant approved </w:t>
      </w:r>
      <w:r w:rsidRPr="00F94AE7">
        <w:rPr>
          <w:rFonts w:asciiTheme="minorHAnsi" w:hAnsiTheme="minorHAnsi" w:cstheme="minorHAnsi"/>
          <w:sz w:val="24"/>
        </w:rPr>
        <w:t>projects cancelled or withdrawn? If so, what were the reason(s)?</w:t>
      </w:r>
    </w:p>
    <w:p w14:paraId="5658D698" w14:textId="77777777" w:rsidR="009844AA" w:rsidRPr="00F94AE7" w:rsidRDefault="009844AA" w:rsidP="009844AA">
      <w:pPr>
        <w:pStyle w:val="PTacLHbody"/>
        <w:ind w:left="1080"/>
        <w:rPr>
          <w:rFonts w:asciiTheme="minorHAnsi" w:hAnsiTheme="minorHAnsi" w:cstheme="minorHAnsi"/>
          <w:sz w:val="24"/>
        </w:rPr>
      </w:pPr>
    </w:p>
    <w:tbl>
      <w:tblPr>
        <w:tblStyle w:val="TableGrid"/>
        <w:tblW w:w="4840" w:type="pct"/>
        <w:tblInd w:w="198" w:type="dxa"/>
        <w:tblBorders>
          <w:left w:val="none" w:sz="0" w:space="0" w:color="auto"/>
          <w:right w:val="none" w:sz="0" w:space="0" w:color="auto"/>
        </w:tblBorders>
        <w:tblLook w:val="04A0" w:firstRow="1" w:lastRow="0" w:firstColumn="1" w:lastColumn="0" w:noHBand="0" w:noVBand="1"/>
      </w:tblPr>
      <w:tblGrid>
        <w:gridCol w:w="9270"/>
      </w:tblGrid>
      <w:tr w:rsidR="009844AA" w:rsidRPr="00F94AE7" w14:paraId="4BE11CEA" w14:textId="77777777" w:rsidTr="00D70DFD">
        <w:trPr>
          <w:trHeight w:val="432"/>
        </w:trPr>
        <w:tc>
          <w:tcPr>
            <w:tcW w:w="5000" w:type="pct"/>
          </w:tcPr>
          <w:p w14:paraId="292D59F7" w14:textId="77777777" w:rsidR="009844AA" w:rsidRPr="00F94AE7" w:rsidRDefault="009844AA" w:rsidP="00D70DFD">
            <w:pPr>
              <w:pStyle w:val="PTacLHbody"/>
              <w:rPr>
                <w:rFonts w:asciiTheme="minorHAnsi" w:hAnsiTheme="minorHAnsi" w:cstheme="minorHAnsi"/>
                <w:sz w:val="24"/>
              </w:rPr>
            </w:pPr>
          </w:p>
        </w:tc>
      </w:tr>
      <w:tr w:rsidR="009844AA" w:rsidRPr="00F94AE7" w14:paraId="436B811B" w14:textId="77777777" w:rsidTr="00D70DFD">
        <w:trPr>
          <w:trHeight w:val="432"/>
        </w:trPr>
        <w:tc>
          <w:tcPr>
            <w:tcW w:w="5000" w:type="pct"/>
          </w:tcPr>
          <w:p w14:paraId="161F2217" w14:textId="77777777" w:rsidR="009844AA" w:rsidRPr="00F94AE7" w:rsidRDefault="009844AA" w:rsidP="00D70DFD">
            <w:pPr>
              <w:pStyle w:val="PTacLHbody"/>
              <w:rPr>
                <w:rFonts w:asciiTheme="minorHAnsi" w:hAnsiTheme="minorHAnsi" w:cstheme="minorHAnsi"/>
                <w:sz w:val="24"/>
              </w:rPr>
            </w:pPr>
          </w:p>
        </w:tc>
      </w:tr>
    </w:tbl>
    <w:p w14:paraId="0E44BDDB" w14:textId="77777777" w:rsidR="009844AA" w:rsidRPr="00F94AE7" w:rsidRDefault="009844AA" w:rsidP="009844AA">
      <w:pPr>
        <w:pStyle w:val="PTacLHbody"/>
        <w:rPr>
          <w:rFonts w:asciiTheme="minorHAnsi" w:hAnsiTheme="minorHAnsi" w:cstheme="minorHAnsi"/>
          <w:sz w:val="24"/>
        </w:rPr>
      </w:pPr>
    </w:p>
    <w:p w14:paraId="7E343440" w14:textId="77777777" w:rsidR="009844AA" w:rsidRDefault="009844AA" w:rsidP="009844AA">
      <w:pPr>
        <w:pStyle w:val="PTacLHbody"/>
        <w:widowControl/>
        <w:numPr>
          <w:ilvl w:val="0"/>
          <w:numId w:val="39"/>
        </w:numPr>
        <w:kinsoku/>
        <w:rPr>
          <w:rFonts w:asciiTheme="minorHAnsi" w:hAnsiTheme="minorHAnsi" w:cstheme="minorHAnsi"/>
          <w:sz w:val="24"/>
        </w:rPr>
      </w:pPr>
      <w:r w:rsidRPr="00F94AE7">
        <w:rPr>
          <w:rFonts w:asciiTheme="minorHAnsi" w:hAnsiTheme="minorHAnsi" w:cstheme="minorHAnsi"/>
          <w:sz w:val="24"/>
        </w:rPr>
        <w:t>Are the completed projects</w:t>
      </w:r>
      <w:r>
        <w:rPr>
          <w:rFonts w:asciiTheme="minorHAnsi" w:hAnsiTheme="minorHAnsi" w:cstheme="minorHAnsi"/>
          <w:sz w:val="24"/>
        </w:rPr>
        <w:t xml:space="preserve"> and equipment</w:t>
      </w:r>
      <w:r w:rsidRPr="00F94AE7">
        <w:rPr>
          <w:rFonts w:asciiTheme="minorHAnsi" w:hAnsiTheme="minorHAnsi" w:cstheme="minorHAnsi"/>
          <w:sz w:val="24"/>
        </w:rPr>
        <w:t xml:space="preserve"> currently maintained </w:t>
      </w:r>
      <w:r>
        <w:rPr>
          <w:rFonts w:asciiTheme="minorHAnsi" w:hAnsiTheme="minorHAnsi" w:cstheme="minorHAnsi"/>
          <w:sz w:val="24"/>
        </w:rPr>
        <w:t xml:space="preserve">and staffed </w:t>
      </w:r>
      <w:r w:rsidRPr="00F94AE7">
        <w:rPr>
          <w:rFonts w:asciiTheme="minorHAnsi" w:hAnsiTheme="minorHAnsi" w:cstheme="minorHAnsi"/>
          <w:sz w:val="24"/>
        </w:rPr>
        <w:t xml:space="preserve">appropriately? </w:t>
      </w:r>
      <w:r>
        <w:rPr>
          <w:rFonts w:asciiTheme="minorHAnsi" w:hAnsiTheme="minorHAnsi" w:cstheme="minorHAnsi"/>
          <w:sz w:val="24"/>
        </w:rPr>
        <w:t xml:space="preserve">  </w:t>
      </w:r>
      <w:r w:rsidRPr="00F94AE7">
        <w:rPr>
          <w:rFonts w:asciiTheme="minorHAnsi" w:hAnsiTheme="minorHAnsi" w:cstheme="minorHAnsi"/>
          <w:sz w:val="24"/>
        </w:rPr>
        <w:t>What are your organization's commitments to sustain the project/equipment/asset</w:t>
      </w:r>
      <w:r>
        <w:rPr>
          <w:rFonts w:asciiTheme="minorHAnsi" w:hAnsiTheme="minorHAnsi" w:cstheme="minorHAnsi"/>
          <w:sz w:val="24"/>
        </w:rPr>
        <w:t>(s)</w:t>
      </w:r>
      <w:r w:rsidRPr="00F94AE7">
        <w:rPr>
          <w:rFonts w:asciiTheme="minorHAnsi" w:hAnsiTheme="minorHAnsi" w:cstheme="minorHAnsi"/>
          <w:sz w:val="24"/>
        </w:rPr>
        <w:t>?</w:t>
      </w:r>
    </w:p>
    <w:p w14:paraId="33C57635" w14:textId="77777777" w:rsidR="009844AA" w:rsidRPr="00F94AE7" w:rsidRDefault="009844AA" w:rsidP="009844AA">
      <w:pPr>
        <w:pStyle w:val="PTacLHbody"/>
        <w:ind w:left="1080"/>
        <w:rPr>
          <w:rFonts w:asciiTheme="minorHAnsi" w:hAnsiTheme="minorHAnsi" w:cstheme="minorHAnsi"/>
          <w:sz w:val="24"/>
        </w:rPr>
      </w:pPr>
    </w:p>
    <w:tbl>
      <w:tblPr>
        <w:tblStyle w:val="TableGrid"/>
        <w:tblW w:w="4840" w:type="pct"/>
        <w:tblInd w:w="198" w:type="dxa"/>
        <w:tblBorders>
          <w:left w:val="none" w:sz="0" w:space="0" w:color="auto"/>
          <w:right w:val="none" w:sz="0" w:space="0" w:color="auto"/>
        </w:tblBorders>
        <w:tblLook w:val="04A0" w:firstRow="1" w:lastRow="0" w:firstColumn="1" w:lastColumn="0" w:noHBand="0" w:noVBand="1"/>
      </w:tblPr>
      <w:tblGrid>
        <w:gridCol w:w="9270"/>
      </w:tblGrid>
      <w:tr w:rsidR="009844AA" w:rsidRPr="00F94AE7" w14:paraId="00550A7B" w14:textId="77777777" w:rsidTr="00D70DFD">
        <w:trPr>
          <w:trHeight w:val="432"/>
        </w:trPr>
        <w:tc>
          <w:tcPr>
            <w:tcW w:w="5000" w:type="pct"/>
          </w:tcPr>
          <w:p w14:paraId="3954ABF1" w14:textId="77777777" w:rsidR="009844AA" w:rsidRPr="00F94AE7" w:rsidRDefault="009844AA" w:rsidP="00D70DFD">
            <w:pPr>
              <w:pStyle w:val="PTacLHbody"/>
              <w:rPr>
                <w:rFonts w:asciiTheme="minorHAnsi" w:hAnsiTheme="minorHAnsi" w:cstheme="minorHAnsi"/>
                <w:sz w:val="24"/>
              </w:rPr>
            </w:pPr>
          </w:p>
        </w:tc>
      </w:tr>
      <w:tr w:rsidR="009844AA" w:rsidRPr="00F94AE7" w14:paraId="150B30C7" w14:textId="77777777" w:rsidTr="00D70DFD">
        <w:trPr>
          <w:trHeight w:val="432"/>
        </w:trPr>
        <w:tc>
          <w:tcPr>
            <w:tcW w:w="5000" w:type="pct"/>
          </w:tcPr>
          <w:p w14:paraId="597FC090" w14:textId="77777777" w:rsidR="009844AA" w:rsidRPr="00F94AE7" w:rsidRDefault="009844AA" w:rsidP="00D70DFD">
            <w:pPr>
              <w:pStyle w:val="PTacLHbody"/>
              <w:rPr>
                <w:rFonts w:asciiTheme="minorHAnsi" w:hAnsiTheme="minorHAnsi" w:cstheme="minorHAnsi"/>
                <w:sz w:val="24"/>
              </w:rPr>
            </w:pPr>
          </w:p>
        </w:tc>
      </w:tr>
      <w:tr w:rsidR="009844AA" w:rsidRPr="00F94AE7" w14:paraId="648FF5D6" w14:textId="77777777" w:rsidTr="00D70DFD">
        <w:trPr>
          <w:trHeight w:val="432"/>
        </w:trPr>
        <w:tc>
          <w:tcPr>
            <w:tcW w:w="5000" w:type="pct"/>
          </w:tcPr>
          <w:p w14:paraId="695B09B3" w14:textId="77777777" w:rsidR="009844AA" w:rsidRPr="00F94AE7" w:rsidRDefault="009844AA" w:rsidP="00D70DFD">
            <w:pPr>
              <w:rPr>
                <w:rFonts w:cstheme="minorHAnsi"/>
              </w:rPr>
            </w:pPr>
          </w:p>
        </w:tc>
      </w:tr>
    </w:tbl>
    <w:p w14:paraId="01D6FC78" w14:textId="77777777" w:rsidR="009844AA" w:rsidRPr="00F94AE7" w:rsidRDefault="009844AA" w:rsidP="009844AA">
      <w:pPr>
        <w:pStyle w:val="PTacLHbody"/>
        <w:rPr>
          <w:rFonts w:asciiTheme="minorHAnsi" w:hAnsiTheme="minorHAnsi" w:cstheme="minorHAnsi"/>
          <w:sz w:val="24"/>
        </w:rPr>
      </w:pPr>
    </w:p>
    <w:p w14:paraId="2FA04663" w14:textId="77777777" w:rsidR="009844AA" w:rsidRPr="00F94AE7" w:rsidRDefault="009844AA" w:rsidP="009844AA">
      <w:pPr>
        <w:pStyle w:val="PTacLHbody"/>
        <w:widowControl/>
        <w:numPr>
          <w:ilvl w:val="0"/>
          <w:numId w:val="39"/>
        </w:numPr>
        <w:kinsoku/>
        <w:rPr>
          <w:rFonts w:asciiTheme="minorHAnsi" w:hAnsiTheme="minorHAnsi" w:cstheme="minorHAnsi"/>
          <w:sz w:val="24"/>
        </w:rPr>
      </w:pPr>
      <w:r>
        <w:rPr>
          <w:rFonts w:asciiTheme="minorHAnsi" w:hAnsiTheme="minorHAnsi" w:cstheme="minorHAnsi"/>
          <w:sz w:val="24"/>
        </w:rPr>
        <w:t>To your knowledge, did your project(s) address a gap identified within the 2009 Puget Sound Strategic Risk Management / Mitigation and Trade Resumption / Resiliency Plan</w:t>
      </w:r>
      <w:r w:rsidRPr="00F94AE7">
        <w:rPr>
          <w:rFonts w:asciiTheme="minorHAnsi" w:hAnsiTheme="minorHAnsi" w:cstheme="minorHAnsi"/>
          <w:sz w:val="24"/>
        </w:rPr>
        <w:t>?</w:t>
      </w:r>
      <w:r>
        <w:rPr>
          <w:rFonts w:asciiTheme="minorHAnsi" w:hAnsiTheme="minorHAnsi" w:cstheme="minorHAnsi"/>
          <w:sz w:val="24"/>
        </w:rPr>
        <w:t xml:space="preserve"> If so, to what extent was the pro</w:t>
      </w:r>
      <w:r w:rsidR="00296453">
        <w:rPr>
          <w:rFonts w:asciiTheme="minorHAnsi" w:hAnsiTheme="minorHAnsi" w:cstheme="minorHAnsi"/>
          <w:sz w:val="24"/>
        </w:rPr>
        <w:t>ject effective, in your opinion?</w:t>
      </w:r>
    </w:p>
    <w:p w14:paraId="32B8FFB0" w14:textId="77777777" w:rsidR="009844AA" w:rsidRPr="00F94AE7" w:rsidRDefault="009844AA" w:rsidP="009844AA">
      <w:pPr>
        <w:pStyle w:val="PTacLHbody"/>
        <w:ind w:left="1080"/>
        <w:rPr>
          <w:rFonts w:asciiTheme="minorHAnsi" w:hAnsiTheme="minorHAnsi" w:cstheme="minorHAnsi"/>
          <w:sz w:val="24"/>
        </w:rPr>
      </w:pPr>
    </w:p>
    <w:tbl>
      <w:tblPr>
        <w:tblStyle w:val="TableGrid"/>
        <w:tblW w:w="4840" w:type="pct"/>
        <w:tblInd w:w="198" w:type="dxa"/>
        <w:tblBorders>
          <w:left w:val="none" w:sz="0" w:space="0" w:color="auto"/>
          <w:right w:val="none" w:sz="0" w:space="0" w:color="auto"/>
        </w:tblBorders>
        <w:tblLook w:val="04A0" w:firstRow="1" w:lastRow="0" w:firstColumn="1" w:lastColumn="0" w:noHBand="0" w:noVBand="1"/>
      </w:tblPr>
      <w:tblGrid>
        <w:gridCol w:w="9270"/>
      </w:tblGrid>
      <w:tr w:rsidR="009844AA" w:rsidRPr="00F94AE7" w14:paraId="6FC039DD" w14:textId="77777777" w:rsidTr="00D70DFD">
        <w:trPr>
          <w:trHeight w:val="432"/>
        </w:trPr>
        <w:tc>
          <w:tcPr>
            <w:tcW w:w="5000" w:type="pct"/>
          </w:tcPr>
          <w:p w14:paraId="7E35C47F" w14:textId="77777777" w:rsidR="009844AA" w:rsidRPr="00F94AE7" w:rsidRDefault="009844AA" w:rsidP="00D70DFD">
            <w:pPr>
              <w:pStyle w:val="PTacLHbody"/>
              <w:rPr>
                <w:rFonts w:asciiTheme="minorHAnsi" w:hAnsiTheme="minorHAnsi" w:cstheme="minorHAnsi"/>
                <w:sz w:val="24"/>
              </w:rPr>
            </w:pPr>
          </w:p>
        </w:tc>
      </w:tr>
      <w:tr w:rsidR="009844AA" w:rsidRPr="00F94AE7" w14:paraId="012B419C" w14:textId="77777777" w:rsidTr="00D70DFD">
        <w:trPr>
          <w:trHeight w:val="432"/>
        </w:trPr>
        <w:tc>
          <w:tcPr>
            <w:tcW w:w="5000" w:type="pct"/>
          </w:tcPr>
          <w:p w14:paraId="3C78CBB2" w14:textId="77777777" w:rsidR="009844AA" w:rsidRPr="00F94AE7" w:rsidRDefault="009844AA" w:rsidP="00D70DFD">
            <w:pPr>
              <w:pStyle w:val="PTacLHbody"/>
              <w:rPr>
                <w:rFonts w:asciiTheme="minorHAnsi" w:hAnsiTheme="minorHAnsi" w:cstheme="minorHAnsi"/>
                <w:sz w:val="24"/>
              </w:rPr>
            </w:pPr>
          </w:p>
        </w:tc>
      </w:tr>
      <w:tr w:rsidR="009844AA" w:rsidRPr="00F94AE7" w14:paraId="2D0FD9D9" w14:textId="77777777" w:rsidTr="00D70DFD">
        <w:trPr>
          <w:trHeight w:val="432"/>
        </w:trPr>
        <w:tc>
          <w:tcPr>
            <w:tcW w:w="5000" w:type="pct"/>
          </w:tcPr>
          <w:p w14:paraId="7380BE42" w14:textId="77777777" w:rsidR="009844AA" w:rsidRPr="00F94AE7" w:rsidRDefault="009844AA" w:rsidP="00D70DFD">
            <w:pPr>
              <w:pStyle w:val="PTacLHbody"/>
              <w:rPr>
                <w:rFonts w:asciiTheme="minorHAnsi" w:hAnsiTheme="minorHAnsi" w:cstheme="minorHAnsi"/>
                <w:sz w:val="24"/>
              </w:rPr>
            </w:pPr>
          </w:p>
        </w:tc>
      </w:tr>
    </w:tbl>
    <w:p w14:paraId="54252030" w14:textId="77777777" w:rsidR="009844AA" w:rsidRPr="00F94AE7" w:rsidRDefault="009844AA" w:rsidP="009844AA">
      <w:pPr>
        <w:pStyle w:val="PTacLHbody"/>
        <w:ind w:left="720" w:hanging="630"/>
        <w:rPr>
          <w:rFonts w:asciiTheme="minorHAnsi" w:hAnsiTheme="minorHAnsi" w:cstheme="minorHAnsi"/>
          <w:sz w:val="24"/>
        </w:rPr>
      </w:pPr>
    </w:p>
    <w:p w14:paraId="2F50C0C8" w14:textId="77777777" w:rsidR="009844AA" w:rsidRPr="00F94AE7" w:rsidRDefault="009844AA" w:rsidP="009844AA">
      <w:pPr>
        <w:pStyle w:val="PTacLHbody"/>
        <w:widowControl/>
        <w:numPr>
          <w:ilvl w:val="0"/>
          <w:numId w:val="39"/>
        </w:numPr>
        <w:kinsoku/>
        <w:rPr>
          <w:rFonts w:asciiTheme="minorHAnsi" w:hAnsiTheme="minorHAnsi" w:cstheme="minorHAnsi"/>
          <w:sz w:val="24"/>
        </w:rPr>
      </w:pPr>
      <w:r w:rsidRPr="00F94AE7">
        <w:rPr>
          <w:rFonts w:asciiTheme="minorHAnsi" w:hAnsiTheme="minorHAnsi" w:cstheme="minorHAnsi"/>
          <w:sz w:val="24"/>
        </w:rPr>
        <w:t>What gaps are addressed by the subject investment(s)</w:t>
      </w:r>
      <w:r>
        <w:rPr>
          <w:rFonts w:asciiTheme="minorHAnsi" w:hAnsiTheme="minorHAnsi" w:cstheme="minorHAnsi"/>
          <w:sz w:val="24"/>
        </w:rPr>
        <w:t>? Please add this data to Table 1 – Project Details, attached, or in the space below.</w:t>
      </w:r>
    </w:p>
    <w:p w14:paraId="48008F59" w14:textId="77777777" w:rsidR="009844AA" w:rsidRPr="00F94AE7" w:rsidRDefault="009844AA" w:rsidP="009844AA">
      <w:pPr>
        <w:pStyle w:val="PTacLHbody"/>
        <w:ind w:left="1080"/>
        <w:rPr>
          <w:rFonts w:asciiTheme="minorHAnsi" w:hAnsiTheme="minorHAnsi" w:cstheme="minorHAnsi"/>
          <w:sz w:val="24"/>
        </w:rPr>
      </w:pPr>
    </w:p>
    <w:tbl>
      <w:tblPr>
        <w:tblStyle w:val="TableGrid"/>
        <w:tblW w:w="4840" w:type="pct"/>
        <w:tblInd w:w="198" w:type="dxa"/>
        <w:tblBorders>
          <w:left w:val="none" w:sz="0" w:space="0" w:color="auto"/>
          <w:right w:val="none" w:sz="0" w:space="0" w:color="auto"/>
        </w:tblBorders>
        <w:tblLook w:val="04A0" w:firstRow="1" w:lastRow="0" w:firstColumn="1" w:lastColumn="0" w:noHBand="0" w:noVBand="1"/>
      </w:tblPr>
      <w:tblGrid>
        <w:gridCol w:w="9270"/>
      </w:tblGrid>
      <w:tr w:rsidR="009844AA" w:rsidRPr="00F94AE7" w14:paraId="7AA2F62D" w14:textId="77777777" w:rsidTr="00D70DFD">
        <w:trPr>
          <w:trHeight w:val="432"/>
        </w:trPr>
        <w:tc>
          <w:tcPr>
            <w:tcW w:w="5000" w:type="pct"/>
          </w:tcPr>
          <w:p w14:paraId="5888293D" w14:textId="77777777" w:rsidR="009844AA" w:rsidRPr="00F94AE7" w:rsidRDefault="009844AA" w:rsidP="00D70DFD">
            <w:pPr>
              <w:pStyle w:val="PTacLHbody"/>
              <w:rPr>
                <w:rFonts w:asciiTheme="minorHAnsi" w:hAnsiTheme="minorHAnsi" w:cstheme="minorHAnsi"/>
                <w:sz w:val="24"/>
              </w:rPr>
            </w:pPr>
          </w:p>
        </w:tc>
      </w:tr>
      <w:tr w:rsidR="009844AA" w:rsidRPr="00F94AE7" w14:paraId="04B9AC0A" w14:textId="77777777" w:rsidTr="00D70DFD">
        <w:trPr>
          <w:trHeight w:val="432"/>
        </w:trPr>
        <w:tc>
          <w:tcPr>
            <w:tcW w:w="5000" w:type="pct"/>
          </w:tcPr>
          <w:p w14:paraId="58CB2790" w14:textId="77777777" w:rsidR="009844AA" w:rsidRPr="00F94AE7" w:rsidRDefault="009844AA" w:rsidP="00D70DFD">
            <w:pPr>
              <w:pStyle w:val="PTacLHbody"/>
              <w:rPr>
                <w:rFonts w:asciiTheme="minorHAnsi" w:hAnsiTheme="minorHAnsi" w:cstheme="minorHAnsi"/>
                <w:sz w:val="24"/>
              </w:rPr>
            </w:pPr>
          </w:p>
        </w:tc>
      </w:tr>
    </w:tbl>
    <w:p w14:paraId="62099E3F" w14:textId="77777777" w:rsidR="009844AA" w:rsidRPr="00F94AE7" w:rsidRDefault="009844AA" w:rsidP="009844AA">
      <w:pPr>
        <w:pStyle w:val="PTacLHbody"/>
        <w:ind w:left="720" w:hanging="630"/>
        <w:rPr>
          <w:rFonts w:asciiTheme="minorHAnsi" w:hAnsiTheme="minorHAnsi" w:cstheme="minorHAnsi"/>
          <w:sz w:val="24"/>
        </w:rPr>
      </w:pPr>
    </w:p>
    <w:tbl>
      <w:tblPr>
        <w:tblStyle w:val="TableGrid"/>
        <w:tblW w:w="4840" w:type="pct"/>
        <w:tblInd w:w="198" w:type="dxa"/>
        <w:tblBorders>
          <w:left w:val="none" w:sz="0" w:space="0" w:color="auto"/>
          <w:right w:val="none" w:sz="0" w:space="0" w:color="auto"/>
        </w:tblBorders>
        <w:tblLook w:val="04A0" w:firstRow="1" w:lastRow="0" w:firstColumn="1" w:lastColumn="0" w:noHBand="0" w:noVBand="1"/>
      </w:tblPr>
      <w:tblGrid>
        <w:gridCol w:w="9270"/>
      </w:tblGrid>
      <w:tr w:rsidR="009844AA" w:rsidRPr="00F94AE7" w14:paraId="3BB7A476" w14:textId="77777777" w:rsidTr="00D70DFD">
        <w:trPr>
          <w:trHeight w:val="432"/>
        </w:trPr>
        <w:tc>
          <w:tcPr>
            <w:tcW w:w="5000" w:type="pct"/>
          </w:tcPr>
          <w:p w14:paraId="2608D3F2" w14:textId="77777777" w:rsidR="009844AA" w:rsidRPr="00F94AE7" w:rsidRDefault="009844AA" w:rsidP="00D70DFD">
            <w:pPr>
              <w:pStyle w:val="PTacLHbody"/>
              <w:rPr>
                <w:rFonts w:asciiTheme="minorHAnsi" w:hAnsiTheme="minorHAnsi" w:cstheme="minorHAnsi"/>
                <w:sz w:val="24"/>
              </w:rPr>
            </w:pPr>
          </w:p>
        </w:tc>
      </w:tr>
    </w:tbl>
    <w:p w14:paraId="0F2D0987" w14:textId="77777777" w:rsidR="009844AA" w:rsidRDefault="009844AA" w:rsidP="009844AA">
      <w:pPr>
        <w:pStyle w:val="PTacLHbody"/>
        <w:widowControl/>
        <w:kinsoku/>
        <w:ind w:left="450"/>
        <w:rPr>
          <w:rFonts w:asciiTheme="minorHAnsi" w:hAnsiTheme="minorHAnsi" w:cstheme="minorHAnsi"/>
          <w:color w:val="FF0000"/>
          <w:sz w:val="24"/>
        </w:rPr>
      </w:pPr>
    </w:p>
    <w:p w14:paraId="4DD33E88" w14:textId="77777777" w:rsidR="009844AA" w:rsidRPr="00614AA2" w:rsidRDefault="009844AA" w:rsidP="009844AA">
      <w:pPr>
        <w:pStyle w:val="PTacLHbody"/>
        <w:widowControl/>
        <w:numPr>
          <w:ilvl w:val="0"/>
          <w:numId w:val="39"/>
        </w:numPr>
        <w:kinsoku/>
        <w:rPr>
          <w:rFonts w:asciiTheme="minorHAnsi" w:hAnsiTheme="minorHAnsi" w:cstheme="minorHAnsi"/>
          <w:color w:val="000000" w:themeColor="text1"/>
          <w:sz w:val="24"/>
        </w:rPr>
      </w:pPr>
      <w:r w:rsidRPr="00614AA2">
        <w:rPr>
          <w:rFonts w:asciiTheme="minorHAnsi" w:hAnsiTheme="minorHAnsi" w:cstheme="minorHAnsi"/>
          <w:color w:val="000000" w:themeColor="text1"/>
          <w:sz w:val="24"/>
        </w:rPr>
        <w:t>If you plan to complete additional projects in the future, please enter your replies into Table 2, or in the space below.</w:t>
      </w:r>
    </w:p>
    <w:p w14:paraId="3C12D3FA" w14:textId="77777777" w:rsidR="009844AA" w:rsidRPr="00F94AE7" w:rsidRDefault="009844AA" w:rsidP="009844AA">
      <w:pPr>
        <w:pStyle w:val="PTacLHbody"/>
        <w:widowControl/>
        <w:kinsoku/>
        <w:ind w:left="450"/>
        <w:rPr>
          <w:rFonts w:asciiTheme="minorHAnsi" w:hAnsiTheme="minorHAnsi" w:cstheme="minorHAnsi"/>
          <w:sz w:val="24"/>
        </w:rPr>
      </w:pPr>
    </w:p>
    <w:tbl>
      <w:tblPr>
        <w:tblStyle w:val="TableGrid"/>
        <w:tblW w:w="4840" w:type="pct"/>
        <w:tblInd w:w="198" w:type="dxa"/>
        <w:tblBorders>
          <w:left w:val="none" w:sz="0" w:space="0" w:color="auto"/>
          <w:right w:val="none" w:sz="0" w:space="0" w:color="auto"/>
        </w:tblBorders>
        <w:tblLook w:val="04A0" w:firstRow="1" w:lastRow="0" w:firstColumn="1" w:lastColumn="0" w:noHBand="0" w:noVBand="1"/>
      </w:tblPr>
      <w:tblGrid>
        <w:gridCol w:w="9270"/>
      </w:tblGrid>
      <w:tr w:rsidR="009844AA" w:rsidRPr="00F94AE7" w14:paraId="72FE3300" w14:textId="77777777" w:rsidTr="00D70DFD">
        <w:trPr>
          <w:trHeight w:val="432"/>
        </w:trPr>
        <w:tc>
          <w:tcPr>
            <w:tcW w:w="5000" w:type="pct"/>
          </w:tcPr>
          <w:p w14:paraId="395AFF3A" w14:textId="77777777" w:rsidR="009844AA" w:rsidRPr="00F94AE7" w:rsidRDefault="009844AA" w:rsidP="00D70DFD">
            <w:pPr>
              <w:pStyle w:val="PTacLHbody"/>
              <w:rPr>
                <w:rFonts w:asciiTheme="minorHAnsi" w:hAnsiTheme="minorHAnsi" w:cstheme="minorHAnsi"/>
                <w:sz w:val="24"/>
              </w:rPr>
            </w:pPr>
          </w:p>
        </w:tc>
      </w:tr>
      <w:tr w:rsidR="009844AA" w:rsidRPr="00F94AE7" w14:paraId="5FD6BE87" w14:textId="77777777" w:rsidTr="00D70DFD">
        <w:trPr>
          <w:trHeight w:val="432"/>
        </w:trPr>
        <w:tc>
          <w:tcPr>
            <w:tcW w:w="5000" w:type="pct"/>
          </w:tcPr>
          <w:p w14:paraId="1CF78C86" w14:textId="77777777" w:rsidR="009844AA" w:rsidRPr="00F94AE7" w:rsidRDefault="009844AA" w:rsidP="00D70DFD">
            <w:pPr>
              <w:pStyle w:val="PTacLHbody"/>
              <w:rPr>
                <w:rFonts w:asciiTheme="minorHAnsi" w:hAnsiTheme="minorHAnsi" w:cstheme="minorHAnsi"/>
                <w:sz w:val="24"/>
              </w:rPr>
            </w:pPr>
          </w:p>
        </w:tc>
      </w:tr>
    </w:tbl>
    <w:p w14:paraId="4C5836AE" w14:textId="77777777" w:rsidR="009844AA" w:rsidRDefault="009844AA" w:rsidP="009844AA">
      <w:pPr>
        <w:pStyle w:val="PTacLHbody"/>
        <w:ind w:left="360"/>
        <w:rPr>
          <w:rFonts w:asciiTheme="minorHAnsi" w:hAnsiTheme="minorHAnsi" w:cstheme="minorHAnsi"/>
        </w:rPr>
      </w:pPr>
    </w:p>
    <w:p w14:paraId="6F3691CA" w14:textId="77777777" w:rsidR="009844AA" w:rsidRDefault="009844AA" w:rsidP="009844AA">
      <w:pPr>
        <w:pStyle w:val="PTacLHbody"/>
        <w:rPr>
          <w:rFonts w:asciiTheme="minorHAnsi" w:hAnsiTheme="minorHAnsi" w:cstheme="minorHAnsi"/>
        </w:rPr>
        <w:sectPr w:rsidR="009844AA" w:rsidSect="00D70DFD">
          <w:headerReference w:type="default" r:id="rId51"/>
          <w:footerReference w:type="default" r:id="rId52"/>
          <w:headerReference w:type="first" r:id="rId53"/>
          <w:footerReference w:type="first" r:id="rId54"/>
          <w:pgSz w:w="12240" w:h="15840"/>
          <w:pgMar w:top="1440" w:right="1440" w:bottom="1260" w:left="1440" w:header="504" w:footer="504" w:gutter="0"/>
          <w:cols w:space="720"/>
          <w:titlePg/>
        </w:sectPr>
      </w:pPr>
      <w:r>
        <w:rPr>
          <w:rFonts w:asciiTheme="minorHAnsi" w:hAnsiTheme="minorHAnsi" w:cstheme="minorHAnsi"/>
          <w:sz w:val="24"/>
        </w:rPr>
        <w:t xml:space="preserve">* </w:t>
      </w:r>
      <w:r w:rsidRPr="00742A16">
        <w:rPr>
          <w:rFonts w:asciiTheme="minorHAnsi" w:hAnsiTheme="minorHAnsi" w:cstheme="minorHAnsi"/>
          <w:sz w:val="24"/>
        </w:rPr>
        <w:t xml:space="preserve">We have compiled a preliminary list of </w:t>
      </w:r>
      <w:r>
        <w:rPr>
          <w:rFonts w:asciiTheme="minorHAnsi" w:hAnsiTheme="minorHAnsi" w:cstheme="minorHAnsi"/>
          <w:sz w:val="24"/>
        </w:rPr>
        <w:t xml:space="preserve">regional </w:t>
      </w:r>
      <w:r w:rsidRPr="00742A16">
        <w:rPr>
          <w:rFonts w:asciiTheme="minorHAnsi" w:hAnsiTheme="minorHAnsi" w:cstheme="minorHAnsi"/>
          <w:sz w:val="24"/>
        </w:rPr>
        <w:t xml:space="preserve">PSGP investments over the last 11 years, sorted by </w:t>
      </w:r>
      <w:r>
        <w:rPr>
          <w:rFonts w:asciiTheme="minorHAnsi" w:hAnsiTheme="minorHAnsi" w:cstheme="minorHAnsi"/>
          <w:sz w:val="24"/>
        </w:rPr>
        <w:t xml:space="preserve">recipient (or </w:t>
      </w:r>
      <w:proofErr w:type="spellStart"/>
      <w:r w:rsidRPr="00742A16">
        <w:rPr>
          <w:rFonts w:asciiTheme="minorHAnsi" w:hAnsiTheme="minorHAnsi" w:cstheme="minorHAnsi"/>
          <w:sz w:val="24"/>
        </w:rPr>
        <w:t>subrecipient</w:t>
      </w:r>
      <w:proofErr w:type="spellEnd"/>
      <w:r>
        <w:rPr>
          <w:rFonts w:asciiTheme="minorHAnsi" w:hAnsiTheme="minorHAnsi" w:cstheme="minorHAnsi"/>
          <w:sz w:val="24"/>
        </w:rPr>
        <w:t>)</w:t>
      </w:r>
      <w:r w:rsidRPr="00742A16">
        <w:rPr>
          <w:rFonts w:asciiTheme="minorHAnsi" w:hAnsiTheme="minorHAnsi" w:cstheme="minorHAnsi"/>
          <w:sz w:val="24"/>
        </w:rPr>
        <w:t xml:space="preserve"> based upon data from Fid</w:t>
      </w:r>
      <w:r w:rsidR="00296453">
        <w:rPr>
          <w:rFonts w:asciiTheme="minorHAnsi" w:hAnsiTheme="minorHAnsi" w:cstheme="minorHAnsi"/>
          <w:sz w:val="24"/>
        </w:rPr>
        <w:t>u</w:t>
      </w:r>
      <w:r w:rsidRPr="00742A16">
        <w:rPr>
          <w:rFonts w:asciiTheme="minorHAnsi" w:hAnsiTheme="minorHAnsi" w:cstheme="minorHAnsi"/>
          <w:sz w:val="24"/>
        </w:rPr>
        <w:t>c</w:t>
      </w:r>
      <w:r w:rsidR="00296453">
        <w:rPr>
          <w:rFonts w:asciiTheme="minorHAnsi" w:hAnsiTheme="minorHAnsi" w:cstheme="minorHAnsi"/>
          <w:sz w:val="24"/>
        </w:rPr>
        <w:t>i</w:t>
      </w:r>
      <w:r w:rsidRPr="00742A16">
        <w:rPr>
          <w:rFonts w:asciiTheme="minorHAnsi" w:hAnsiTheme="minorHAnsi" w:cstheme="minorHAnsi"/>
          <w:sz w:val="24"/>
        </w:rPr>
        <w:t>ary Agents and FEMA. This informat</w:t>
      </w:r>
      <w:r>
        <w:rPr>
          <w:rFonts w:asciiTheme="minorHAnsi" w:hAnsiTheme="minorHAnsi" w:cstheme="minorHAnsi"/>
          <w:sz w:val="24"/>
        </w:rPr>
        <w:t>ion can be made available if helpful to facilitate your response</w:t>
      </w:r>
      <w:r w:rsidRPr="00742A16">
        <w:rPr>
          <w:rFonts w:asciiTheme="minorHAnsi" w:hAnsiTheme="minorHAnsi" w:cstheme="minorHAnsi"/>
          <w:sz w:val="24"/>
        </w:rPr>
        <w:t>.</w:t>
      </w:r>
      <w:r>
        <w:rPr>
          <w:rFonts w:asciiTheme="minorHAnsi" w:hAnsiTheme="minorHAnsi" w:cstheme="minorHAnsi"/>
          <w:sz w:val="24"/>
        </w:rPr>
        <w:t xml:space="preserve">   </w:t>
      </w:r>
    </w:p>
    <w:p w14:paraId="1B83F7C2" w14:textId="77777777" w:rsidR="009844AA" w:rsidRDefault="009844AA" w:rsidP="009844AA">
      <w:pPr>
        <w:pStyle w:val="PTacLHbody"/>
        <w:ind w:left="360"/>
        <w:rPr>
          <w:rFonts w:asciiTheme="minorHAnsi" w:hAnsiTheme="minorHAnsi" w:cstheme="minorHAnsi"/>
        </w:rPr>
      </w:pPr>
    </w:p>
    <w:p w14:paraId="30C48D3E" w14:textId="77777777" w:rsidR="009844AA" w:rsidRPr="008C2C09" w:rsidRDefault="009844AA" w:rsidP="009844AA">
      <w:pPr>
        <w:pStyle w:val="PTacLHbody"/>
        <w:ind w:left="360"/>
        <w:rPr>
          <w:rFonts w:asciiTheme="minorHAnsi" w:hAnsiTheme="minorHAnsi" w:cstheme="minorHAnsi"/>
          <w:noProof/>
          <w:sz w:val="24"/>
        </w:rPr>
      </w:pPr>
      <w:r w:rsidRPr="008C2C09">
        <w:rPr>
          <w:rFonts w:asciiTheme="minorHAnsi" w:hAnsiTheme="minorHAnsi" w:cstheme="minorHAnsi"/>
          <w:b/>
          <w:sz w:val="24"/>
        </w:rPr>
        <w:t xml:space="preserve">Table 1 </w:t>
      </w:r>
      <w:proofErr w:type="gramStart"/>
      <w:r w:rsidRPr="008C2C09">
        <w:rPr>
          <w:rFonts w:asciiTheme="minorHAnsi" w:hAnsiTheme="minorHAnsi" w:cstheme="minorHAnsi"/>
          <w:b/>
          <w:sz w:val="24"/>
        </w:rPr>
        <w:t xml:space="preserve">– </w:t>
      </w:r>
      <w:r>
        <w:rPr>
          <w:rFonts w:asciiTheme="minorHAnsi" w:hAnsiTheme="minorHAnsi" w:cstheme="minorHAnsi"/>
          <w:b/>
          <w:sz w:val="24"/>
        </w:rPr>
        <w:t xml:space="preserve"> Past</w:t>
      </w:r>
      <w:proofErr w:type="gramEnd"/>
      <w:r>
        <w:rPr>
          <w:rFonts w:asciiTheme="minorHAnsi" w:hAnsiTheme="minorHAnsi" w:cstheme="minorHAnsi"/>
          <w:b/>
          <w:sz w:val="24"/>
        </w:rPr>
        <w:t xml:space="preserve"> Security Related Projects</w:t>
      </w:r>
      <w:r w:rsidRPr="00954358">
        <w:rPr>
          <w:rFonts w:asciiTheme="minorHAnsi" w:hAnsiTheme="minorHAnsi" w:cstheme="minorHAnsi"/>
          <w:b/>
          <w:sz w:val="24"/>
        </w:rPr>
        <w:t xml:space="preserve"> (2001 through 2012)</w:t>
      </w:r>
    </w:p>
    <w:p w14:paraId="7F6B4D19" w14:textId="77777777" w:rsidR="009844AA" w:rsidRDefault="009844AA" w:rsidP="009844AA">
      <w:pPr>
        <w:ind w:left="1440" w:hanging="1440"/>
        <w:rPr>
          <w:rFonts w:cstheme="minorHAnsi"/>
          <w:noProof/>
          <w:sz w:val="12"/>
          <w:szCs w:val="12"/>
        </w:rPr>
      </w:pPr>
    </w:p>
    <w:tbl>
      <w:tblPr>
        <w:tblW w:w="5000" w:type="pct"/>
        <w:tblBorders>
          <w:top w:val="single" w:sz="4" w:space="0" w:color="auto"/>
          <w:left w:val="single" w:sz="4" w:space="0" w:color="auto"/>
          <w:bottom w:val="single" w:sz="4" w:space="0" w:color="auto"/>
          <w:right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364"/>
        <w:gridCol w:w="2129"/>
        <w:gridCol w:w="1471"/>
        <w:gridCol w:w="1289"/>
        <w:gridCol w:w="1247"/>
        <w:gridCol w:w="1484"/>
        <w:gridCol w:w="797"/>
        <w:gridCol w:w="750"/>
        <w:gridCol w:w="818"/>
        <w:gridCol w:w="2669"/>
      </w:tblGrid>
      <w:tr w:rsidR="009844AA" w:rsidRPr="008C2C09" w14:paraId="515A5072" w14:textId="77777777" w:rsidTr="00D70DFD">
        <w:trPr>
          <w:trHeight w:val="432"/>
        </w:trPr>
        <w:tc>
          <w:tcPr>
            <w:tcW w:w="957" w:type="pct"/>
            <w:gridSpan w:val="2"/>
            <w:vMerge w:val="restart"/>
            <w:tcBorders>
              <w:top w:val="single" w:sz="4" w:space="0" w:color="auto"/>
              <w:right w:val="single" w:sz="4" w:space="0" w:color="auto"/>
            </w:tcBorders>
            <w:shd w:val="clear" w:color="auto" w:fill="auto"/>
            <w:noWrap/>
          </w:tcPr>
          <w:p w14:paraId="5279C685"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Project/Strategy Category</w:t>
            </w:r>
          </w:p>
          <w:p w14:paraId="24C1C1B2"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w:t>
            </w:r>
            <w:proofErr w:type="gramStart"/>
            <w:r w:rsidRPr="008C2C09">
              <w:rPr>
                <w:rFonts w:cstheme="minorHAnsi"/>
                <w:b/>
                <w:bCs/>
                <w:i/>
                <w:iCs/>
                <w:sz w:val="20"/>
                <w:szCs w:val="20"/>
              </w:rPr>
              <w:t>check</w:t>
            </w:r>
            <w:proofErr w:type="gramEnd"/>
            <w:r w:rsidRPr="008C2C09">
              <w:rPr>
                <w:rFonts w:cstheme="minorHAnsi"/>
                <w:b/>
                <w:bCs/>
                <w:i/>
                <w:iCs/>
                <w:sz w:val="20"/>
                <w:szCs w:val="20"/>
              </w:rPr>
              <w:t xml:space="preserve"> any that apply)</w:t>
            </w:r>
          </w:p>
        </w:tc>
        <w:tc>
          <w:tcPr>
            <w:tcW w:w="565" w:type="pct"/>
            <w:vMerge w:val="restart"/>
            <w:tcBorders>
              <w:top w:val="single" w:sz="4" w:space="0" w:color="auto"/>
              <w:left w:val="single" w:sz="4" w:space="0" w:color="auto"/>
              <w:right w:val="single" w:sz="4" w:space="0" w:color="auto"/>
            </w:tcBorders>
            <w:shd w:val="clear" w:color="auto" w:fill="auto"/>
          </w:tcPr>
          <w:p w14:paraId="38309A4A" w14:textId="77777777" w:rsidR="009844AA" w:rsidRPr="008C2C09" w:rsidRDefault="009844AA" w:rsidP="00D70DFD">
            <w:pPr>
              <w:jc w:val="center"/>
              <w:rPr>
                <w:rFonts w:cstheme="minorHAnsi"/>
                <w:b/>
                <w:bCs/>
                <w:i/>
                <w:iCs/>
                <w:sz w:val="20"/>
                <w:szCs w:val="20"/>
              </w:rPr>
            </w:pPr>
            <w:r>
              <w:rPr>
                <w:rFonts w:cstheme="minorHAnsi"/>
                <w:b/>
                <w:bCs/>
                <w:i/>
                <w:iCs/>
                <w:sz w:val="20"/>
                <w:szCs w:val="20"/>
              </w:rPr>
              <w:t>Project/</w:t>
            </w:r>
            <w:r w:rsidRPr="008C2C09">
              <w:rPr>
                <w:rFonts w:cstheme="minorHAnsi"/>
                <w:b/>
                <w:bCs/>
                <w:i/>
                <w:iCs/>
                <w:sz w:val="20"/>
                <w:szCs w:val="20"/>
              </w:rPr>
              <w:t>Strategy Type</w:t>
            </w:r>
          </w:p>
        </w:tc>
        <w:tc>
          <w:tcPr>
            <w:tcW w:w="1544" w:type="pct"/>
            <w:gridSpan w:val="3"/>
            <w:tcBorders>
              <w:top w:val="single" w:sz="4" w:space="0" w:color="auto"/>
              <w:left w:val="single" w:sz="4" w:space="0" w:color="auto"/>
              <w:bottom w:val="double" w:sz="4" w:space="0" w:color="auto"/>
              <w:right w:val="single" w:sz="4" w:space="0" w:color="auto"/>
            </w:tcBorders>
            <w:shd w:val="clear" w:color="auto" w:fill="auto"/>
          </w:tcPr>
          <w:p w14:paraId="3B9BCD71"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Project/Strategy Total Costs ($)</w:t>
            </w:r>
          </w:p>
        </w:tc>
        <w:tc>
          <w:tcPr>
            <w:tcW w:w="306" w:type="pct"/>
            <w:vMerge w:val="restart"/>
            <w:tcBorders>
              <w:top w:val="single" w:sz="4" w:space="0" w:color="auto"/>
              <w:left w:val="single" w:sz="4" w:space="0" w:color="auto"/>
              <w:right w:val="single" w:sz="4" w:space="0" w:color="auto"/>
            </w:tcBorders>
            <w:shd w:val="clear" w:color="auto" w:fill="auto"/>
          </w:tcPr>
          <w:p w14:paraId="6325499B"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Percent Complete</w:t>
            </w:r>
          </w:p>
        </w:tc>
        <w:tc>
          <w:tcPr>
            <w:tcW w:w="288" w:type="pct"/>
            <w:vMerge w:val="restart"/>
            <w:tcBorders>
              <w:top w:val="single" w:sz="4" w:space="0" w:color="auto"/>
              <w:left w:val="single" w:sz="4" w:space="0" w:color="auto"/>
              <w:right w:val="single" w:sz="4" w:space="0" w:color="auto"/>
            </w:tcBorders>
            <w:shd w:val="clear" w:color="auto" w:fill="auto"/>
          </w:tcPr>
          <w:p w14:paraId="2885AC2E"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Grant Program</w:t>
            </w:r>
          </w:p>
          <w:p w14:paraId="2B2B37A1" w14:textId="77777777" w:rsidR="009844AA" w:rsidRPr="008C2C09" w:rsidRDefault="009844AA" w:rsidP="00D70DFD">
            <w:pPr>
              <w:jc w:val="center"/>
              <w:rPr>
                <w:rFonts w:cstheme="minorHAnsi"/>
                <w:b/>
                <w:bCs/>
                <w:i/>
                <w:iCs/>
                <w:sz w:val="20"/>
                <w:szCs w:val="20"/>
              </w:rPr>
            </w:pPr>
          </w:p>
        </w:tc>
        <w:tc>
          <w:tcPr>
            <w:tcW w:w="314" w:type="pct"/>
            <w:vMerge w:val="restart"/>
            <w:tcBorders>
              <w:top w:val="single" w:sz="4" w:space="0" w:color="auto"/>
              <w:left w:val="single" w:sz="4" w:space="0" w:color="auto"/>
              <w:right w:val="single" w:sz="4" w:space="0" w:color="auto"/>
            </w:tcBorders>
            <w:shd w:val="clear" w:color="auto" w:fill="auto"/>
          </w:tcPr>
          <w:p w14:paraId="3401E9F0"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Portion Grant Funded (%)</w:t>
            </w:r>
          </w:p>
        </w:tc>
        <w:tc>
          <w:tcPr>
            <w:tcW w:w="1026" w:type="pct"/>
            <w:vMerge w:val="restart"/>
            <w:tcBorders>
              <w:top w:val="single" w:sz="4" w:space="0" w:color="auto"/>
              <w:left w:val="single" w:sz="4" w:space="0" w:color="auto"/>
            </w:tcBorders>
          </w:tcPr>
          <w:p w14:paraId="48787CD8" w14:textId="77777777" w:rsidR="009844AA" w:rsidRPr="008C2C09" w:rsidRDefault="009844AA" w:rsidP="00D70DFD">
            <w:pPr>
              <w:jc w:val="center"/>
              <w:rPr>
                <w:rFonts w:cstheme="minorHAnsi"/>
                <w:b/>
                <w:sz w:val="20"/>
                <w:szCs w:val="20"/>
              </w:rPr>
            </w:pPr>
            <w:r w:rsidRPr="008C2C09">
              <w:rPr>
                <w:rFonts w:cstheme="minorHAnsi"/>
                <w:b/>
                <w:sz w:val="20"/>
                <w:szCs w:val="20"/>
              </w:rPr>
              <w:t>Security Gaps Reduced by Project/Strategy</w:t>
            </w:r>
          </w:p>
        </w:tc>
      </w:tr>
      <w:tr w:rsidR="009844AA" w:rsidRPr="008C2C09" w14:paraId="0D77953F" w14:textId="77777777" w:rsidTr="00D70DFD">
        <w:trPr>
          <w:trHeight w:val="720"/>
        </w:trPr>
        <w:tc>
          <w:tcPr>
            <w:tcW w:w="957" w:type="pct"/>
            <w:gridSpan w:val="2"/>
            <w:vMerge/>
            <w:tcBorders>
              <w:bottom w:val="double" w:sz="4" w:space="0" w:color="auto"/>
              <w:right w:val="single" w:sz="4" w:space="0" w:color="auto"/>
            </w:tcBorders>
            <w:shd w:val="clear" w:color="auto" w:fill="auto"/>
            <w:noWrap/>
            <w:hideMark/>
          </w:tcPr>
          <w:p w14:paraId="10CD076C" w14:textId="77777777" w:rsidR="009844AA" w:rsidRPr="008C2C09" w:rsidRDefault="009844AA" w:rsidP="00D70DFD">
            <w:pPr>
              <w:jc w:val="center"/>
              <w:rPr>
                <w:rFonts w:cstheme="minorHAnsi"/>
                <w:b/>
                <w:bCs/>
                <w:i/>
                <w:iCs/>
                <w:sz w:val="20"/>
                <w:szCs w:val="20"/>
              </w:rPr>
            </w:pPr>
          </w:p>
        </w:tc>
        <w:tc>
          <w:tcPr>
            <w:tcW w:w="565" w:type="pct"/>
            <w:vMerge/>
            <w:tcBorders>
              <w:left w:val="single" w:sz="4" w:space="0" w:color="auto"/>
              <w:bottom w:val="double" w:sz="4" w:space="0" w:color="auto"/>
              <w:right w:val="single" w:sz="4" w:space="0" w:color="auto"/>
            </w:tcBorders>
            <w:shd w:val="clear" w:color="auto" w:fill="auto"/>
            <w:hideMark/>
          </w:tcPr>
          <w:p w14:paraId="24A28431" w14:textId="77777777" w:rsidR="009844AA" w:rsidRPr="008C2C09" w:rsidRDefault="009844AA" w:rsidP="00D70DFD">
            <w:pPr>
              <w:jc w:val="center"/>
              <w:rPr>
                <w:rFonts w:cstheme="minorHAnsi"/>
                <w:b/>
                <w:bCs/>
                <w:i/>
                <w:iCs/>
                <w:sz w:val="20"/>
                <w:szCs w:val="20"/>
              </w:rPr>
            </w:pPr>
          </w:p>
        </w:tc>
        <w:tc>
          <w:tcPr>
            <w:tcW w:w="495" w:type="pct"/>
            <w:tcBorders>
              <w:top w:val="single" w:sz="4" w:space="0" w:color="auto"/>
              <w:left w:val="single" w:sz="4" w:space="0" w:color="auto"/>
              <w:bottom w:val="double" w:sz="4" w:space="0" w:color="auto"/>
              <w:right w:val="single" w:sz="4" w:space="0" w:color="auto"/>
            </w:tcBorders>
            <w:shd w:val="clear" w:color="auto" w:fill="auto"/>
            <w:hideMark/>
          </w:tcPr>
          <w:p w14:paraId="09B609FF" w14:textId="77777777" w:rsidR="009844AA" w:rsidRPr="008C2C09" w:rsidRDefault="009844AA" w:rsidP="00D70DFD">
            <w:pPr>
              <w:jc w:val="center"/>
              <w:rPr>
                <w:rFonts w:cstheme="minorHAnsi"/>
                <w:b/>
                <w:bCs/>
                <w:i/>
                <w:iCs/>
                <w:sz w:val="20"/>
                <w:szCs w:val="20"/>
              </w:rPr>
            </w:pPr>
          </w:p>
          <w:p w14:paraId="27AA25F9" w14:textId="77777777" w:rsidR="009844AA" w:rsidRPr="008C2C09" w:rsidRDefault="009844AA" w:rsidP="00D70DFD">
            <w:pPr>
              <w:jc w:val="center"/>
              <w:rPr>
                <w:rFonts w:cstheme="minorHAnsi"/>
                <w:b/>
                <w:bCs/>
                <w:i/>
                <w:iCs/>
                <w:sz w:val="20"/>
                <w:szCs w:val="20"/>
              </w:rPr>
            </w:pPr>
            <w:r>
              <w:rPr>
                <w:rFonts w:cstheme="minorHAnsi"/>
                <w:b/>
                <w:bCs/>
                <w:i/>
                <w:iCs/>
                <w:sz w:val="20"/>
                <w:szCs w:val="20"/>
              </w:rPr>
              <w:t>Cost</w:t>
            </w:r>
          </w:p>
        </w:tc>
        <w:tc>
          <w:tcPr>
            <w:tcW w:w="479" w:type="pct"/>
            <w:tcBorders>
              <w:top w:val="single" w:sz="4" w:space="0" w:color="auto"/>
              <w:left w:val="single" w:sz="4" w:space="0" w:color="auto"/>
              <w:bottom w:val="double" w:sz="4" w:space="0" w:color="auto"/>
              <w:right w:val="single" w:sz="4" w:space="0" w:color="auto"/>
            </w:tcBorders>
            <w:shd w:val="clear" w:color="auto" w:fill="auto"/>
            <w:hideMark/>
          </w:tcPr>
          <w:p w14:paraId="457F8CFC"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 xml:space="preserve">Annual </w:t>
            </w:r>
            <w:proofErr w:type="spellStart"/>
            <w:r w:rsidRPr="008C2C09">
              <w:rPr>
                <w:rFonts w:cstheme="minorHAnsi"/>
                <w:b/>
                <w:bCs/>
                <w:i/>
                <w:iCs/>
                <w:sz w:val="20"/>
                <w:szCs w:val="20"/>
              </w:rPr>
              <w:t>Maint</w:t>
            </w:r>
            <w:proofErr w:type="spellEnd"/>
            <w:r w:rsidRPr="008C2C09">
              <w:rPr>
                <w:rFonts w:cstheme="minorHAnsi"/>
                <w:b/>
                <w:bCs/>
                <w:i/>
                <w:iCs/>
                <w:sz w:val="20"/>
                <w:szCs w:val="20"/>
              </w:rPr>
              <w:t>.</w:t>
            </w:r>
          </w:p>
        </w:tc>
        <w:tc>
          <w:tcPr>
            <w:tcW w:w="570" w:type="pct"/>
            <w:tcBorders>
              <w:top w:val="single" w:sz="4" w:space="0" w:color="auto"/>
              <w:left w:val="single" w:sz="4" w:space="0" w:color="auto"/>
              <w:bottom w:val="double" w:sz="4" w:space="0" w:color="auto"/>
              <w:right w:val="single" w:sz="4" w:space="0" w:color="auto"/>
            </w:tcBorders>
            <w:shd w:val="clear" w:color="auto" w:fill="auto"/>
            <w:hideMark/>
          </w:tcPr>
          <w:p w14:paraId="49507CFB" w14:textId="77777777" w:rsidR="009844AA" w:rsidRPr="008C2C09" w:rsidRDefault="009844AA" w:rsidP="00D70DFD">
            <w:pPr>
              <w:jc w:val="center"/>
              <w:rPr>
                <w:rFonts w:cstheme="minorHAnsi"/>
                <w:sz w:val="20"/>
                <w:szCs w:val="20"/>
              </w:rPr>
            </w:pPr>
            <w:r w:rsidRPr="008C2C09">
              <w:rPr>
                <w:rFonts w:cstheme="minorHAnsi"/>
                <w:b/>
                <w:bCs/>
                <w:i/>
                <w:iCs/>
                <w:sz w:val="20"/>
                <w:szCs w:val="20"/>
              </w:rPr>
              <w:t>Annual Ops. (</w:t>
            </w:r>
            <w:proofErr w:type="gramStart"/>
            <w:r w:rsidRPr="008C2C09">
              <w:rPr>
                <w:rFonts w:cstheme="minorHAnsi"/>
                <w:b/>
                <w:bCs/>
                <w:i/>
                <w:iCs/>
                <w:sz w:val="20"/>
                <w:szCs w:val="20"/>
              </w:rPr>
              <w:t>include</w:t>
            </w:r>
            <w:proofErr w:type="gramEnd"/>
            <w:r w:rsidRPr="008C2C09">
              <w:rPr>
                <w:rFonts w:cstheme="minorHAnsi"/>
                <w:b/>
                <w:bCs/>
                <w:i/>
                <w:iCs/>
                <w:sz w:val="20"/>
                <w:szCs w:val="20"/>
              </w:rPr>
              <w:t xml:space="preserve"> personnel)</w:t>
            </w:r>
          </w:p>
        </w:tc>
        <w:tc>
          <w:tcPr>
            <w:tcW w:w="306" w:type="pct"/>
            <w:vMerge/>
            <w:tcBorders>
              <w:left w:val="single" w:sz="4" w:space="0" w:color="auto"/>
              <w:bottom w:val="double" w:sz="4" w:space="0" w:color="auto"/>
              <w:right w:val="single" w:sz="4" w:space="0" w:color="auto"/>
            </w:tcBorders>
            <w:shd w:val="clear" w:color="auto" w:fill="auto"/>
            <w:noWrap/>
            <w:hideMark/>
          </w:tcPr>
          <w:p w14:paraId="2FD7966E" w14:textId="77777777" w:rsidR="009844AA" w:rsidRPr="008C2C09" w:rsidRDefault="009844AA" w:rsidP="00D70DFD">
            <w:pPr>
              <w:jc w:val="center"/>
              <w:rPr>
                <w:rFonts w:cstheme="minorHAnsi"/>
                <w:b/>
                <w:bCs/>
                <w:i/>
                <w:iCs/>
                <w:sz w:val="20"/>
                <w:szCs w:val="20"/>
              </w:rPr>
            </w:pPr>
          </w:p>
        </w:tc>
        <w:tc>
          <w:tcPr>
            <w:tcW w:w="288" w:type="pct"/>
            <w:vMerge/>
            <w:tcBorders>
              <w:left w:val="single" w:sz="4" w:space="0" w:color="auto"/>
              <w:bottom w:val="double" w:sz="4" w:space="0" w:color="auto"/>
              <w:right w:val="single" w:sz="4" w:space="0" w:color="auto"/>
            </w:tcBorders>
            <w:shd w:val="clear" w:color="auto" w:fill="auto"/>
            <w:hideMark/>
          </w:tcPr>
          <w:p w14:paraId="7CB2CD5A" w14:textId="77777777" w:rsidR="009844AA" w:rsidRPr="008C2C09" w:rsidRDefault="009844AA" w:rsidP="00D70DFD">
            <w:pPr>
              <w:jc w:val="center"/>
              <w:rPr>
                <w:rFonts w:cstheme="minorHAnsi"/>
                <w:b/>
                <w:bCs/>
                <w:i/>
                <w:iCs/>
                <w:sz w:val="20"/>
                <w:szCs w:val="20"/>
              </w:rPr>
            </w:pPr>
          </w:p>
        </w:tc>
        <w:tc>
          <w:tcPr>
            <w:tcW w:w="314" w:type="pct"/>
            <w:vMerge/>
            <w:tcBorders>
              <w:left w:val="single" w:sz="4" w:space="0" w:color="auto"/>
              <w:bottom w:val="double" w:sz="4" w:space="0" w:color="auto"/>
              <w:right w:val="single" w:sz="4" w:space="0" w:color="auto"/>
            </w:tcBorders>
            <w:shd w:val="clear" w:color="auto" w:fill="auto"/>
            <w:hideMark/>
          </w:tcPr>
          <w:p w14:paraId="727CFC44" w14:textId="77777777" w:rsidR="009844AA" w:rsidRPr="008C2C09" w:rsidRDefault="009844AA" w:rsidP="00D70DFD">
            <w:pPr>
              <w:jc w:val="center"/>
              <w:rPr>
                <w:rFonts w:cstheme="minorHAnsi"/>
                <w:sz w:val="20"/>
                <w:szCs w:val="20"/>
              </w:rPr>
            </w:pPr>
          </w:p>
        </w:tc>
        <w:tc>
          <w:tcPr>
            <w:tcW w:w="1026" w:type="pct"/>
            <w:vMerge/>
            <w:tcBorders>
              <w:left w:val="single" w:sz="4" w:space="0" w:color="auto"/>
              <w:bottom w:val="double" w:sz="4" w:space="0" w:color="auto"/>
            </w:tcBorders>
          </w:tcPr>
          <w:p w14:paraId="3FE69F3C" w14:textId="77777777" w:rsidR="009844AA" w:rsidRPr="008C2C09" w:rsidRDefault="009844AA" w:rsidP="00D70DFD">
            <w:pPr>
              <w:jc w:val="center"/>
              <w:rPr>
                <w:rFonts w:cstheme="minorHAnsi"/>
                <w:sz w:val="20"/>
                <w:szCs w:val="20"/>
              </w:rPr>
            </w:pPr>
          </w:p>
        </w:tc>
      </w:tr>
      <w:tr w:rsidR="009844AA" w:rsidRPr="008C2C09" w14:paraId="319EF6CF" w14:textId="77777777" w:rsidTr="00D70DFD">
        <w:trPr>
          <w:trHeight w:val="648"/>
        </w:trPr>
        <w:tc>
          <w:tcPr>
            <w:tcW w:w="140" w:type="pct"/>
            <w:tcBorders>
              <w:top w:val="double" w:sz="4" w:space="0" w:color="auto"/>
              <w:bottom w:val="single" w:sz="4" w:space="0" w:color="auto"/>
              <w:right w:val="single" w:sz="4" w:space="0" w:color="auto"/>
            </w:tcBorders>
            <w:shd w:val="clear" w:color="auto" w:fill="auto"/>
            <w:noWrap/>
            <w:hideMark/>
          </w:tcPr>
          <w:p w14:paraId="3FA53A33" w14:textId="77777777" w:rsidR="009844AA" w:rsidRPr="008C2C09" w:rsidRDefault="009844AA" w:rsidP="00D70DFD">
            <w:pPr>
              <w:rPr>
                <w:rFonts w:cstheme="minorHAnsi"/>
                <w:sz w:val="36"/>
                <w:szCs w:val="36"/>
              </w:rPr>
            </w:pPr>
          </w:p>
        </w:tc>
        <w:tc>
          <w:tcPr>
            <w:tcW w:w="818" w:type="pct"/>
            <w:tcBorders>
              <w:top w:val="double" w:sz="4" w:space="0" w:color="auto"/>
              <w:left w:val="single" w:sz="4" w:space="0" w:color="auto"/>
              <w:bottom w:val="single" w:sz="4" w:space="0" w:color="auto"/>
              <w:right w:val="single" w:sz="4" w:space="0" w:color="auto"/>
            </w:tcBorders>
            <w:shd w:val="clear" w:color="auto" w:fill="auto"/>
            <w:hideMark/>
          </w:tcPr>
          <w:p w14:paraId="40B685BA" w14:textId="77777777" w:rsidR="009844AA" w:rsidRPr="008C2C09" w:rsidRDefault="009844AA" w:rsidP="00D70DFD">
            <w:pPr>
              <w:rPr>
                <w:rFonts w:cstheme="minorHAnsi"/>
                <w:b/>
                <w:bCs/>
                <w:sz w:val="20"/>
                <w:szCs w:val="20"/>
              </w:rPr>
            </w:pPr>
            <w:r w:rsidRPr="008C2C09">
              <w:rPr>
                <w:rFonts w:cstheme="minorHAnsi"/>
                <w:b/>
                <w:bCs/>
                <w:sz w:val="20"/>
                <w:szCs w:val="20"/>
              </w:rPr>
              <w:t>Access Control</w:t>
            </w:r>
            <w:r w:rsidRPr="008C2C09">
              <w:rPr>
                <w:rFonts w:cstheme="minorHAnsi"/>
                <w:b/>
                <w:bCs/>
                <w:sz w:val="20"/>
                <w:szCs w:val="20"/>
              </w:rPr>
              <w:br/>
              <w:t>(Door Locks, TWIC)</w:t>
            </w:r>
          </w:p>
        </w:tc>
        <w:tc>
          <w:tcPr>
            <w:tcW w:w="565" w:type="pct"/>
            <w:tcBorders>
              <w:top w:val="double" w:sz="4" w:space="0" w:color="auto"/>
              <w:left w:val="single" w:sz="4" w:space="0" w:color="auto"/>
              <w:bottom w:val="single" w:sz="4" w:space="0" w:color="auto"/>
              <w:right w:val="single" w:sz="4" w:space="0" w:color="auto"/>
            </w:tcBorders>
            <w:shd w:val="clear" w:color="auto" w:fill="auto"/>
            <w:noWrap/>
            <w:hideMark/>
          </w:tcPr>
          <w:p w14:paraId="35350A2F" w14:textId="77777777" w:rsidR="009844AA" w:rsidRPr="008C2C09" w:rsidRDefault="009844AA" w:rsidP="00D70DFD">
            <w:pPr>
              <w:jc w:val="center"/>
              <w:rPr>
                <w:rFonts w:cstheme="minorHAnsi"/>
                <w:sz w:val="20"/>
                <w:szCs w:val="20"/>
              </w:rPr>
            </w:pPr>
          </w:p>
        </w:tc>
        <w:tc>
          <w:tcPr>
            <w:tcW w:w="495" w:type="pct"/>
            <w:tcBorders>
              <w:top w:val="double" w:sz="4" w:space="0" w:color="auto"/>
              <w:left w:val="single" w:sz="4" w:space="0" w:color="auto"/>
              <w:bottom w:val="single" w:sz="4" w:space="0" w:color="auto"/>
              <w:right w:val="single" w:sz="4" w:space="0" w:color="auto"/>
            </w:tcBorders>
            <w:shd w:val="clear" w:color="auto" w:fill="auto"/>
            <w:hideMark/>
          </w:tcPr>
          <w:p w14:paraId="4ED49034" w14:textId="77777777" w:rsidR="009844AA" w:rsidRPr="008C2C09" w:rsidRDefault="009844AA" w:rsidP="00D70DFD">
            <w:pPr>
              <w:jc w:val="center"/>
              <w:rPr>
                <w:rFonts w:cstheme="minorHAnsi"/>
                <w:sz w:val="20"/>
                <w:szCs w:val="20"/>
              </w:rPr>
            </w:pPr>
          </w:p>
        </w:tc>
        <w:tc>
          <w:tcPr>
            <w:tcW w:w="479" w:type="pct"/>
            <w:tcBorders>
              <w:top w:val="double" w:sz="4" w:space="0" w:color="auto"/>
              <w:left w:val="single" w:sz="4" w:space="0" w:color="auto"/>
              <w:bottom w:val="single" w:sz="4" w:space="0" w:color="auto"/>
              <w:right w:val="single" w:sz="4" w:space="0" w:color="auto"/>
            </w:tcBorders>
            <w:shd w:val="clear" w:color="auto" w:fill="auto"/>
            <w:hideMark/>
          </w:tcPr>
          <w:p w14:paraId="4BAD00A5" w14:textId="77777777" w:rsidR="009844AA" w:rsidRPr="008C2C09" w:rsidRDefault="009844AA" w:rsidP="00D70DFD">
            <w:pPr>
              <w:jc w:val="center"/>
              <w:rPr>
                <w:rFonts w:cstheme="minorHAnsi"/>
                <w:sz w:val="20"/>
                <w:szCs w:val="20"/>
              </w:rPr>
            </w:pPr>
          </w:p>
        </w:tc>
        <w:tc>
          <w:tcPr>
            <w:tcW w:w="570" w:type="pct"/>
            <w:tcBorders>
              <w:top w:val="double" w:sz="4" w:space="0" w:color="auto"/>
              <w:left w:val="single" w:sz="4" w:space="0" w:color="auto"/>
              <w:bottom w:val="single" w:sz="4" w:space="0" w:color="auto"/>
              <w:right w:val="single" w:sz="4" w:space="0" w:color="auto"/>
            </w:tcBorders>
            <w:shd w:val="clear" w:color="auto" w:fill="auto"/>
            <w:hideMark/>
          </w:tcPr>
          <w:p w14:paraId="46FE870B" w14:textId="77777777" w:rsidR="009844AA" w:rsidRPr="008C2C09" w:rsidRDefault="009844AA" w:rsidP="00D70DFD">
            <w:pPr>
              <w:jc w:val="center"/>
              <w:rPr>
                <w:rFonts w:cstheme="minorHAnsi"/>
                <w:sz w:val="20"/>
                <w:szCs w:val="20"/>
              </w:rPr>
            </w:pPr>
          </w:p>
        </w:tc>
        <w:tc>
          <w:tcPr>
            <w:tcW w:w="306" w:type="pct"/>
            <w:tcBorders>
              <w:top w:val="double" w:sz="4" w:space="0" w:color="auto"/>
              <w:left w:val="single" w:sz="4" w:space="0" w:color="auto"/>
              <w:bottom w:val="single" w:sz="4" w:space="0" w:color="auto"/>
              <w:right w:val="single" w:sz="4" w:space="0" w:color="auto"/>
            </w:tcBorders>
            <w:shd w:val="clear" w:color="auto" w:fill="auto"/>
            <w:noWrap/>
            <w:hideMark/>
          </w:tcPr>
          <w:p w14:paraId="2D8F8751" w14:textId="77777777" w:rsidR="009844AA" w:rsidRPr="008C2C09" w:rsidRDefault="009844AA" w:rsidP="00D70DFD">
            <w:pPr>
              <w:jc w:val="center"/>
              <w:rPr>
                <w:rFonts w:cstheme="minorHAnsi"/>
                <w:sz w:val="20"/>
                <w:szCs w:val="20"/>
              </w:rPr>
            </w:pPr>
          </w:p>
        </w:tc>
        <w:tc>
          <w:tcPr>
            <w:tcW w:w="288" w:type="pct"/>
            <w:tcBorders>
              <w:top w:val="double" w:sz="4" w:space="0" w:color="auto"/>
              <w:left w:val="single" w:sz="4" w:space="0" w:color="auto"/>
              <w:bottom w:val="single" w:sz="4" w:space="0" w:color="auto"/>
              <w:right w:val="single" w:sz="4" w:space="0" w:color="auto"/>
            </w:tcBorders>
            <w:shd w:val="clear" w:color="auto" w:fill="auto"/>
            <w:hideMark/>
          </w:tcPr>
          <w:p w14:paraId="7646EB7D" w14:textId="77777777" w:rsidR="009844AA" w:rsidRPr="008C2C09" w:rsidRDefault="009844AA" w:rsidP="00D70DFD">
            <w:pPr>
              <w:jc w:val="center"/>
              <w:rPr>
                <w:rFonts w:cstheme="minorHAnsi"/>
                <w:sz w:val="20"/>
                <w:szCs w:val="20"/>
              </w:rPr>
            </w:pPr>
          </w:p>
        </w:tc>
        <w:tc>
          <w:tcPr>
            <w:tcW w:w="314" w:type="pct"/>
            <w:tcBorders>
              <w:top w:val="double" w:sz="4" w:space="0" w:color="auto"/>
              <w:left w:val="single" w:sz="4" w:space="0" w:color="auto"/>
              <w:bottom w:val="single" w:sz="4" w:space="0" w:color="auto"/>
              <w:right w:val="single" w:sz="4" w:space="0" w:color="auto"/>
            </w:tcBorders>
            <w:shd w:val="clear" w:color="auto" w:fill="auto"/>
            <w:hideMark/>
          </w:tcPr>
          <w:p w14:paraId="19C51C0A" w14:textId="77777777" w:rsidR="009844AA" w:rsidRPr="008C2C09" w:rsidRDefault="009844AA" w:rsidP="00D70DFD">
            <w:pPr>
              <w:jc w:val="center"/>
              <w:rPr>
                <w:rFonts w:cstheme="minorHAnsi"/>
                <w:sz w:val="20"/>
                <w:szCs w:val="20"/>
              </w:rPr>
            </w:pPr>
          </w:p>
        </w:tc>
        <w:tc>
          <w:tcPr>
            <w:tcW w:w="1026" w:type="pct"/>
            <w:tcBorders>
              <w:top w:val="double" w:sz="4" w:space="0" w:color="auto"/>
              <w:left w:val="single" w:sz="4" w:space="0" w:color="auto"/>
              <w:bottom w:val="single" w:sz="4" w:space="0" w:color="auto"/>
            </w:tcBorders>
          </w:tcPr>
          <w:p w14:paraId="39D16866" w14:textId="77777777" w:rsidR="009844AA" w:rsidRPr="008C2C09" w:rsidRDefault="009844AA" w:rsidP="00D70DFD">
            <w:pPr>
              <w:jc w:val="center"/>
              <w:rPr>
                <w:rFonts w:cstheme="minorHAnsi"/>
                <w:sz w:val="20"/>
                <w:szCs w:val="20"/>
              </w:rPr>
            </w:pPr>
          </w:p>
        </w:tc>
      </w:tr>
      <w:tr w:rsidR="009844AA" w:rsidRPr="008C2C09" w14:paraId="0F70F9CE"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3A6F304D"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569CD04A" w14:textId="77777777" w:rsidR="009844AA" w:rsidRPr="008C2C09" w:rsidRDefault="009844AA" w:rsidP="00D70DFD">
            <w:pPr>
              <w:rPr>
                <w:rFonts w:cstheme="minorHAnsi"/>
                <w:b/>
                <w:bCs/>
                <w:sz w:val="20"/>
                <w:szCs w:val="20"/>
              </w:rPr>
            </w:pPr>
            <w:r w:rsidRPr="008C2C09">
              <w:rPr>
                <w:rFonts w:cstheme="minorHAnsi"/>
                <w:b/>
                <w:bCs/>
                <w:sz w:val="20"/>
                <w:szCs w:val="20"/>
              </w:rPr>
              <w:t>Communications</w:t>
            </w:r>
            <w:r w:rsidRPr="008C2C09">
              <w:rPr>
                <w:rFonts w:cstheme="minorHAnsi"/>
                <w:b/>
                <w:bCs/>
                <w:sz w:val="20"/>
                <w:szCs w:val="20"/>
              </w:rPr>
              <w:br/>
              <w:t>(PA, Electronic Notification)</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58EF8A50"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7899FA52"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46252522"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1A0E613F"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34B563D6"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2DC3DA31"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4D964E49"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1A46211C" w14:textId="77777777" w:rsidR="009844AA" w:rsidRPr="008C2C09" w:rsidRDefault="009844AA" w:rsidP="00D70DFD">
            <w:pPr>
              <w:jc w:val="center"/>
              <w:rPr>
                <w:rFonts w:cstheme="minorHAnsi"/>
                <w:sz w:val="20"/>
                <w:szCs w:val="20"/>
              </w:rPr>
            </w:pPr>
          </w:p>
        </w:tc>
      </w:tr>
      <w:tr w:rsidR="009844AA" w:rsidRPr="008C2C09" w14:paraId="3524BA2F"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7C2C0403"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3FA2DF6D" w14:textId="77777777" w:rsidR="009844AA" w:rsidRPr="008C2C09" w:rsidRDefault="009844AA" w:rsidP="00D70DFD">
            <w:pPr>
              <w:rPr>
                <w:rFonts w:cstheme="minorHAnsi"/>
                <w:b/>
                <w:bCs/>
                <w:sz w:val="20"/>
                <w:szCs w:val="20"/>
              </w:rPr>
            </w:pPr>
            <w:r w:rsidRPr="008C2C09">
              <w:rPr>
                <w:rFonts w:cstheme="minorHAnsi"/>
                <w:b/>
                <w:bCs/>
                <w:sz w:val="20"/>
                <w:szCs w:val="20"/>
              </w:rPr>
              <w:t>Physical Enhancements</w:t>
            </w:r>
            <w:r w:rsidRPr="008C2C09">
              <w:rPr>
                <w:rFonts w:cstheme="minorHAnsi"/>
                <w:b/>
                <w:bCs/>
                <w:sz w:val="20"/>
                <w:szCs w:val="20"/>
              </w:rPr>
              <w:br/>
              <w:t xml:space="preserve">(Gates, </w:t>
            </w:r>
            <w:r>
              <w:rPr>
                <w:rFonts w:cstheme="minorHAnsi"/>
                <w:b/>
                <w:bCs/>
                <w:sz w:val="20"/>
                <w:szCs w:val="20"/>
              </w:rPr>
              <w:t xml:space="preserve">Barriers, </w:t>
            </w:r>
            <w:r w:rsidRPr="008C2C09">
              <w:rPr>
                <w:rFonts w:cstheme="minorHAnsi"/>
                <w:b/>
                <w:bCs/>
                <w:sz w:val="20"/>
                <w:szCs w:val="20"/>
              </w:rPr>
              <w:t>Lighting)</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666227A5"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5E97D6FB"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021F468F"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04E29A98"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04516702"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41E95B29"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305AFB41"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2D65CAE0" w14:textId="77777777" w:rsidR="009844AA" w:rsidRPr="008C2C09" w:rsidRDefault="009844AA" w:rsidP="00D70DFD">
            <w:pPr>
              <w:jc w:val="center"/>
              <w:rPr>
                <w:rFonts w:cstheme="minorHAnsi"/>
                <w:sz w:val="20"/>
                <w:szCs w:val="20"/>
              </w:rPr>
            </w:pPr>
          </w:p>
        </w:tc>
      </w:tr>
      <w:tr w:rsidR="009844AA" w:rsidRPr="008C2C09" w14:paraId="1580710F"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5D076980"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006737D5" w14:textId="77777777" w:rsidR="009844AA" w:rsidRPr="008C2C09" w:rsidRDefault="009844AA" w:rsidP="00D70DFD">
            <w:pPr>
              <w:rPr>
                <w:rFonts w:cstheme="minorHAnsi"/>
                <w:b/>
                <w:bCs/>
                <w:sz w:val="20"/>
                <w:szCs w:val="20"/>
              </w:rPr>
            </w:pPr>
            <w:r w:rsidRPr="008C2C09">
              <w:rPr>
                <w:rFonts w:cstheme="minorHAnsi"/>
                <w:b/>
                <w:bCs/>
                <w:sz w:val="20"/>
                <w:szCs w:val="20"/>
              </w:rPr>
              <w:t>Surveillance</w:t>
            </w:r>
            <w:r w:rsidRPr="008C2C09">
              <w:rPr>
                <w:rFonts w:cstheme="minorHAnsi"/>
                <w:b/>
                <w:bCs/>
                <w:sz w:val="20"/>
                <w:szCs w:val="20"/>
              </w:rPr>
              <w:br/>
              <w:t>(Cameras,</w:t>
            </w:r>
            <w:r>
              <w:rPr>
                <w:rFonts w:cstheme="minorHAnsi"/>
                <w:b/>
                <w:bCs/>
                <w:sz w:val="20"/>
                <w:szCs w:val="20"/>
              </w:rPr>
              <w:t xml:space="preserve"> VMS/VA,</w:t>
            </w:r>
            <w:r w:rsidRPr="008C2C09">
              <w:rPr>
                <w:rFonts w:cstheme="minorHAnsi"/>
                <w:b/>
                <w:bCs/>
                <w:sz w:val="20"/>
                <w:szCs w:val="20"/>
              </w:rPr>
              <w:t xml:space="preserve"> Intrusion Detect.)</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12D5A22D"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28BB49E1"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340E010E"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184B4A9C"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1B79F1F4"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3043E8B8"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3843B4D5"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187D2EFD" w14:textId="77777777" w:rsidR="009844AA" w:rsidRPr="008C2C09" w:rsidRDefault="009844AA" w:rsidP="00D70DFD">
            <w:pPr>
              <w:jc w:val="center"/>
              <w:rPr>
                <w:rFonts w:cstheme="minorHAnsi"/>
                <w:sz w:val="20"/>
                <w:szCs w:val="20"/>
              </w:rPr>
            </w:pPr>
          </w:p>
        </w:tc>
      </w:tr>
      <w:tr w:rsidR="009844AA" w:rsidRPr="008C2C09" w14:paraId="1056FC02"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7B7E1B6C"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2FEEE94F" w14:textId="77777777" w:rsidR="009844AA" w:rsidRPr="008C2C09" w:rsidRDefault="009844AA" w:rsidP="00D70DFD">
            <w:pPr>
              <w:rPr>
                <w:rFonts w:cstheme="minorHAnsi"/>
                <w:b/>
                <w:bCs/>
                <w:sz w:val="20"/>
                <w:szCs w:val="20"/>
              </w:rPr>
            </w:pPr>
            <w:r w:rsidRPr="008C2C09">
              <w:rPr>
                <w:rFonts w:cstheme="minorHAnsi"/>
                <w:b/>
                <w:bCs/>
                <w:sz w:val="20"/>
                <w:szCs w:val="20"/>
              </w:rPr>
              <w:t>Vessels</w:t>
            </w:r>
            <w:r w:rsidRPr="008C2C09">
              <w:rPr>
                <w:rFonts w:cstheme="minorHAnsi"/>
                <w:b/>
                <w:bCs/>
                <w:sz w:val="20"/>
                <w:szCs w:val="20"/>
              </w:rPr>
              <w:br/>
              <w:t>(Patrol, Dive)</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7B7944E7"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76553D83"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3F25C480"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26F02A5C"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6695C650"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1AE5E26D"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002C30A4"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3A52AA2B" w14:textId="77777777" w:rsidR="009844AA" w:rsidRPr="008C2C09" w:rsidRDefault="009844AA" w:rsidP="00D70DFD">
            <w:pPr>
              <w:jc w:val="center"/>
              <w:rPr>
                <w:rFonts w:cstheme="minorHAnsi"/>
                <w:sz w:val="20"/>
                <w:szCs w:val="20"/>
              </w:rPr>
            </w:pPr>
          </w:p>
        </w:tc>
      </w:tr>
      <w:tr w:rsidR="009844AA" w:rsidRPr="008C2C09" w14:paraId="684212BD"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740E860E"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6C39C32A" w14:textId="77777777" w:rsidR="009844AA" w:rsidRPr="008C2C09" w:rsidRDefault="009844AA" w:rsidP="00D70DFD">
            <w:pPr>
              <w:rPr>
                <w:rFonts w:cstheme="minorHAnsi"/>
                <w:b/>
                <w:bCs/>
                <w:sz w:val="20"/>
                <w:szCs w:val="20"/>
              </w:rPr>
            </w:pPr>
            <w:r w:rsidRPr="008C2C09">
              <w:rPr>
                <w:rFonts w:cstheme="minorHAnsi"/>
                <w:b/>
                <w:bCs/>
                <w:sz w:val="20"/>
                <w:szCs w:val="20"/>
              </w:rPr>
              <w:t>Equipment</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7F011AAA"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6868E810"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1B9B94D7"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3AA9CC94"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1F1A26C1"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494D7D8C"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3CD64FFB"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04C72E26" w14:textId="77777777" w:rsidR="009844AA" w:rsidRPr="008C2C09" w:rsidRDefault="009844AA" w:rsidP="00D70DFD">
            <w:pPr>
              <w:jc w:val="center"/>
              <w:rPr>
                <w:rFonts w:cstheme="minorHAnsi"/>
                <w:sz w:val="20"/>
                <w:szCs w:val="20"/>
              </w:rPr>
            </w:pPr>
          </w:p>
        </w:tc>
      </w:tr>
      <w:tr w:rsidR="009844AA" w:rsidRPr="008C2C09" w14:paraId="24BFE697"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49D5B992"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273CF8DF" w14:textId="77777777" w:rsidR="009844AA" w:rsidRPr="008C2C09" w:rsidRDefault="009844AA" w:rsidP="00D70DFD">
            <w:pPr>
              <w:rPr>
                <w:rFonts w:cstheme="minorHAnsi"/>
                <w:b/>
                <w:bCs/>
                <w:sz w:val="20"/>
                <w:szCs w:val="20"/>
              </w:rPr>
            </w:pPr>
            <w:r w:rsidRPr="008C2C09">
              <w:rPr>
                <w:rFonts w:cstheme="minorHAnsi"/>
                <w:b/>
                <w:bCs/>
                <w:sz w:val="20"/>
                <w:szCs w:val="20"/>
              </w:rPr>
              <w:t>Miscellaneous</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69244CE4"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30A6A46A"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03FE4B55"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4D9CA0AB"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0CCCA115"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214C57C1"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08CF58A4"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158830AC" w14:textId="77777777" w:rsidR="009844AA" w:rsidRPr="008C2C09" w:rsidRDefault="009844AA" w:rsidP="00D70DFD">
            <w:pPr>
              <w:jc w:val="center"/>
              <w:rPr>
                <w:rFonts w:cstheme="minorHAnsi"/>
                <w:sz w:val="20"/>
                <w:szCs w:val="20"/>
              </w:rPr>
            </w:pPr>
          </w:p>
        </w:tc>
      </w:tr>
      <w:tr w:rsidR="009844AA" w:rsidRPr="008C2C09" w14:paraId="35753D89"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70FDF9DB"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5A673FF1" w14:textId="77777777" w:rsidR="009844AA" w:rsidRPr="008C2C09" w:rsidRDefault="009844AA" w:rsidP="00D70DFD">
            <w:pPr>
              <w:rPr>
                <w:rFonts w:cstheme="minorHAnsi"/>
                <w:b/>
                <w:bCs/>
                <w:sz w:val="20"/>
                <w:szCs w:val="20"/>
              </w:rPr>
            </w:pPr>
            <w:r w:rsidRPr="008C2C09">
              <w:rPr>
                <w:rFonts w:cstheme="minorHAnsi"/>
                <w:b/>
                <w:bCs/>
                <w:sz w:val="20"/>
                <w:szCs w:val="20"/>
              </w:rPr>
              <w:t>Integration/Partnering</w:t>
            </w:r>
            <w:r w:rsidRPr="008C2C09">
              <w:rPr>
                <w:rFonts w:cstheme="minorHAnsi"/>
                <w:b/>
                <w:bCs/>
                <w:sz w:val="20"/>
                <w:szCs w:val="20"/>
              </w:rPr>
              <w:br/>
              <w:t xml:space="preserve">(Joint Projects, </w:t>
            </w:r>
            <w:r w:rsidRPr="008C2C09">
              <w:rPr>
                <w:rFonts w:cstheme="minorHAnsi"/>
                <w:b/>
                <w:bCs/>
                <w:sz w:val="20"/>
                <w:szCs w:val="20"/>
              </w:rPr>
              <w:lastRenderedPageBreak/>
              <w:t>Exercises)</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460CE448"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779E6EED"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141272F6"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22D0FA65"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4622C2EB"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3E9C7D20"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1479009B"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0118F4D5" w14:textId="77777777" w:rsidR="009844AA" w:rsidRPr="008C2C09" w:rsidRDefault="009844AA" w:rsidP="00D70DFD">
            <w:pPr>
              <w:jc w:val="center"/>
              <w:rPr>
                <w:rFonts w:cstheme="minorHAnsi"/>
                <w:sz w:val="20"/>
                <w:szCs w:val="20"/>
              </w:rPr>
            </w:pPr>
          </w:p>
        </w:tc>
      </w:tr>
      <w:tr w:rsidR="009844AA" w:rsidRPr="008C2C09" w14:paraId="62E74817"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6DC68669"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741F670C" w14:textId="77777777" w:rsidR="009844AA" w:rsidRPr="008C2C09" w:rsidRDefault="009844AA" w:rsidP="00D70DFD">
            <w:pPr>
              <w:rPr>
                <w:rFonts w:cstheme="minorHAnsi"/>
                <w:b/>
                <w:bCs/>
                <w:sz w:val="20"/>
                <w:szCs w:val="20"/>
              </w:rPr>
            </w:pPr>
            <w:r w:rsidRPr="008C2C09">
              <w:rPr>
                <w:rFonts w:cstheme="minorHAnsi"/>
                <w:b/>
                <w:bCs/>
                <w:sz w:val="20"/>
                <w:szCs w:val="20"/>
              </w:rPr>
              <w:t>Training</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73C12FC4"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55526E82"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56665840"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2F548616"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58A8D6FA"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604C1E9E"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633F7F85"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160BEF48" w14:textId="77777777" w:rsidR="009844AA" w:rsidRPr="008C2C09" w:rsidRDefault="009844AA" w:rsidP="00D70DFD">
            <w:pPr>
              <w:jc w:val="center"/>
              <w:rPr>
                <w:rFonts w:cstheme="minorHAnsi"/>
                <w:sz w:val="20"/>
                <w:szCs w:val="20"/>
              </w:rPr>
            </w:pPr>
          </w:p>
        </w:tc>
      </w:tr>
      <w:tr w:rsidR="009844AA" w:rsidRPr="008C2C09" w14:paraId="5F94DBCF"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5DC57744"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7B7D4E88" w14:textId="77777777" w:rsidR="009844AA" w:rsidRPr="008C2C09" w:rsidRDefault="009844AA" w:rsidP="00D70DFD">
            <w:pPr>
              <w:rPr>
                <w:rFonts w:cstheme="minorHAnsi"/>
                <w:b/>
                <w:bCs/>
                <w:sz w:val="20"/>
                <w:szCs w:val="20"/>
              </w:rPr>
            </w:pPr>
            <w:r w:rsidRPr="008C2C09">
              <w:rPr>
                <w:rFonts w:cstheme="minorHAnsi"/>
                <w:b/>
                <w:bCs/>
                <w:sz w:val="20"/>
                <w:szCs w:val="20"/>
              </w:rPr>
              <w:t xml:space="preserve">Planning/Strategy </w:t>
            </w:r>
            <w:r w:rsidRPr="008C2C09">
              <w:rPr>
                <w:rFonts w:cstheme="minorHAnsi"/>
                <w:b/>
                <w:bCs/>
                <w:sz w:val="20"/>
                <w:szCs w:val="20"/>
              </w:rPr>
              <w:br/>
              <w:t>(Risk, Evacuation, Plans)</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113AA7A7"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123E690B"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7F508762"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4F66CA3D"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356967F1"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27C563F7"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5A98C548"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31D55118" w14:textId="77777777" w:rsidR="009844AA" w:rsidRPr="008C2C09" w:rsidRDefault="009844AA" w:rsidP="00D70DFD">
            <w:pPr>
              <w:jc w:val="center"/>
              <w:rPr>
                <w:rFonts w:cstheme="minorHAnsi"/>
                <w:sz w:val="20"/>
                <w:szCs w:val="20"/>
              </w:rPr>
            </w:pPr>
          </w:p>
        </w:tc>
      </w:tr>
    </w:tbl>
    <w:p w14:paraId="6CC18916" w14:textId="77777777" w:rsidR="009844AA" w:rsidRPr="008C2C09" w:rsidRDefault="009844AA" w:rsidP="009844AA">
      <w:pPr>
        <w:pStyle w:val="PTacLHbody"/>
        <w:ind w:left="360"/>
        <w:rPr>
          <w:rFonts w:asciiTheme="minorHAnsi" w:hAnsiTheme="minorHAnsi" w:cstheme="minorHAnsi"/>
          <w:noProof/>
          <w:sz w:val="24"/>
        </w:rPr>
      </w:pPr>
      <w:r w:rsidRPr="008C2C09">
        <w:rPr>
          <w:rFonts w:asciiTheme="minorHAnsi" w:hAnsiTheme="minorHAnsi" w:cstheme="minorHAnsi"/>
          <w:b/>
          <w:sz w:val="24"/>
        </w:rPr>
        <w:t xml:space="preserve">Table 2 </w:t>
      </w:r>
      <w:proofErr w:type="gramStart"/>
      <w:r w:rsidRPr="008C2C09">
        <w:rPr>
          <w:rFonts w:asciiTheme="minorHAnsi" w:hAnsiTheme="minorHAnsi" w:cstheme="minorHAnsi"/>
          <w:b/>
          <w:sz w:val="24"/>
        </w:rPr>
        <w:t xml:space="preserve">– </w:t>
      </w:r>
      <w:r>
        <w:rPr>
          <w:rFonts w:asciiTheme="minorHAnsi" w:hAnsiTheme="minorHAnsi" w:cstheme="minorHAnsi"/>
          <w:b/>
          <w:sz w:val="24"/>
        </w:rPr>
        <w:t xml:space="preserve"> </w:t>
      </w:r>
      <w:r w:rsidRPr="008C2C09">
        <w:rPr>
          <w:rFonts w:asciiTheme="minorHAnsi" w:hAnsiTheme="minorHAnsi" w:cstheme="minorHAnsi"/>
          <w:b/>
          <w:sz w:val="24"/>
        </w:rPr>
        <w:t>Planned</w:t>
      </w:r>
      <w:proofErr w:type="gramEnd"/>
      <w:r w:rsidRPr="008C2C09">
        <w:rPr>
          <w:rFonts w:asciiTheme="minorHAnsi" w:hAnsiTheme="minorHAnsi" w:cstheme="minorHAnsi"/>
          <w:b/>
          <w:sz w:val="24"/>
        </w:rPr>
        <w:t xml:space="preserve"> </w:t>
      </w:r>
      <w:r>
        <w:rPr>
          <w:rFonts w:asciiTheme="minorHAnsi" w:hAnsiTheme="minorHAnsi" w:cstheme="minorHAnsi"/>
          <w:b/>
          <w:sz w:val="24"/>
        </w:rPr>
        <w:t xml:space="preserve">and/or </w:t>
      </w:r>
      <w:r w:rsidRPr="008C2C09">
        <w:rPr>
          <w:rFonts w:asciiTheme="minorHAnsi" w:hAnsiTheme="minorHAnsi" w:cstheme="minorHAnsi"/>
          <w:b/>
          <w:sz w:val="24"/>
        </w:rPr>
        <w:t>Future Project</w:t>
      </w:r>
      <w:r>
        <w:rPr>
          <w:rFonts w:asciiTheme="minorHAnsi" w:hAnsiTheme="minorHAnsi" w:cstheme="minorHAnsi"/>
          <w:b/>
          <w:sz w:val="24"/>
        </w:rPr>
        <w:t>s</w:t>
      </w:r>
      <w:r w:rsidRPr="008C2C09">
        <w:rPr>
          <w:rFonts w:asciiTheme="minorHAnsi" w:hAnsiTheme="minorHAnsi" w:cstheme="minorHAnsi"/>
          <w:noProof/>
          <w:sz w:val="24"/>
        </w:rPr>
        <w:t xml:space="preserve"> </w:t>
      </w:r>
      <w:r w:rsidRPr="00954358">
        <w:rPr>
          <w:rFonts w:asciiTheme="minorHAnsi" w:hAnsiTheme="minorHAnsi" w:cstheme="minorHAnsi"/>
          <w:b/>
          <w:sz w:val="24"/>
        </w:rPr>
        <w:t>(20</w:t>
      </w:r>
      <w:r>
        <w:rPr>
          <w:rFonts w:asciiTheme="minorHAnsi" w:hAnsiTheme="minorHAnsi" w:cstheme="minorHAnsi"/>
          <w:b/>
          <w:sz w:val="24"/>
        </w:rPr>
        <w:t>13</w:t>
      </w:r>
      <w:r w:rsidRPr="00954358">
        <w:rPr>
          <w:rFonts w:asciiTheme="minorHAnsi" w:hAnsiTheme="minorHAnsi" w:cstheme="minorHAnsi"/>
          <w:b/>
          <w:sz w:val="24"/>
        </w:rPr>
        <w:t xml:space="preserve"> through 20</w:t>
      </w:r>
      <w:r>
        <w:rPr>
          <w:rFonts w:asciiTheme="minorHAnsi" w:hAnsiTheme="minorHAnsi" w:cstheme="minorHAnsi"/>
          <w:b/>
          <w:sz w:val="24"/>
        </w:rPr>
        <w:t>17, and beyond</w:t>
      </w:r>
      <w:r w:rsidRPr="00954358">
        <w:rPr>
          <w:rFonts w:asciiTheme="minorHAnsi" w:hAnsiTheme="minorHAnsi" w:cstheme="minorHAnsi"/>
          <w:b/>
          <w:sz w:val="24"/>
        </w:rPr>
        <w:t>)</w:t>
      </w:r>
    </w:p>
    <w:p w14:paraId="57B4F89E" w14:textId="77777777" w:rsidR="009844AA" w:rsidRDefault="009844AA" w:rsidP="009844AA">
      <w:pPr>
        <w:ind w:left="1440" w:hanging="1440"/>
        <w:rPr>
          <w:rFonts w:cstheme="minorHAnsi"/>
          <w:noProof/>
          <w:sz w:val="12"/>
          <w:szCs w:val="12"/>
        </w:rPr>
      </w:pPr>
    </w:p>
    <w:tbl>
      <w:tblPr>
        <w:tblW w:w="5000" w:type="pct"/>
        <w:tblBorders>
          <w:top w:val="single" w:sz="4" w:space="0" w:color="auto"/>
          <w:left w:val="single" w:sz="4" w:space="0" w:color="auto"/>
          <w:bottom w:val="single" w:sz="4" w:space="0" w:color="auto"/>
          <w:right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364"/>
        <w:gridCol w:w="2129"/>
        <w:gridCol w:w="1471"/>
        <w:gridCol w:w="1289"/>
        <w:gridCol w:w="1247"/>
        <w:gridCol w:w="1484"/>
        <w:gridCol w:w="797"/>
        <w:gridCol w:w="750"/>
        <w:gridCol w:w="818"/>
        <w:gridCol w:w="2669"/>
      </w:tblGrid>
      <w:tr w:rsidR="009844AA" w:rsidRPr="008C2C09" w14:paraId="12FB90E2" w14:textId="77777777" w:rsidTr="00D70DFD">
        <w:trPr>
          <w:trHeight w:val="432"/>
        </w:trPr>
        <w:tc>
          <w:tcPr>
            <w:tcW w:w="957" w:type="pct"/>
            <w:gridSpan w:val="2"/>
            <w:vMerge w:val="restart"/>
            <w:tcBorders>
              <w:top w:val="single" w:sz="4" w:space="0" w:color="auto"/>
              <w:right w:val="single" w:sz="4" w:space="0" w:color="auto"/>
            </w:tcBorders>
            <w:shd w:val="clear" w:color="auto" w:fill="auto"/>
            <w:noWrap/>
          </w:tcPr>
          <w:p w14:paraId="54B2A754"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Project/Strategy Category</w:t>
            </w:r>
          </w:p>
          <w:p w14:paraId="64CA2ADD"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w:t>
            </w:r>
            <w:proofErr w:type="gramStart"/>
            <w:r w:rsidRPr="008C2C09">
              <w:rPr>
                <w:rFonts w:cstheme="minorHAnsi"/>
                <w:b/>
                <w:bCs/>
                <w:i/>
                <w:iCs/>
                <w:sz w:val="20"/>
                <w:szCs w:val="20"/>
              </w:rPr>
              <w:t>check</w:t>
            </w:r>
            <w:proofErr w:type="gramEnd"/>
            <w:r w:rsidRPr="008C2C09">
              <w:rPr>
                <w:rFonts w:cstheme="minorHAnsi"/>
                <w:b/>
                <w:bCs/>
                <w:i/>
                <w:iCs/>
                <w:sz w:val="20"/>
                <w:szCs w:val="20"/>
              </w:rPr>
              <w:t xml:space="preserve"> any that apply)</w:t>
            </w:r>
          </w:p>
        </w:tc>
        <w:tc>
          <w:tcPr>
            <w:tcW w:w="565" w:type="pct"/>
            <w:vMerge w:val="restart"/>
            <w:tcBorders>
              <w:top w:val="single" w:sz="4" w:space="0" w:color="auto"/>
              <w:left w:val="single" w:sz="4" w:space="0" w:color="auto"/>
              <w:right w:val="single" w:sz="4" w:space="0" w:color="auto"/>
            </w:tcBorders>
            <w:shd w:val="clear" w:color="auto" w:fill="auto"/>
          </w:tcPr>
          <w:p w14:paraId="3ADB48F6" w14:textId="77777777" w:rsidR="009844AA" w:rsidRPr="008C2C09" w:rsidRDefault="009844AA" w:rsidP="00D70DFD">
            <w:pPr>
              <w:jc w:val="center"/>
              <w:rPr>
                <w:rFonts w:cstheme="minorHAnsi"/>
                <w:b/>
                <w:bCs/>
                <w:i/>
                <w:iCs/>
                <w:sz w:val="20"/>
                <w:szCs w:val="20"/>
              </w:rPr>
            </w:pPr>
            <w:r>
              <w:rPr>
                <w:rFonts w:cstheme="minorHAnsi"/>
                <w:b/>
                <w:bCs/>
                <w:i/>
                <w:iCs/>
                <w:sz w:val="20"/>
                <w:szCs w:val="20"/>
              </w:rPr>
              <w:t>Project/</w:t>
            </w:r>
            <w:r w:rsidRPr="008C2C09">
              <w:rPr>
                <w:rFonts w:cstheme="minorHAnsi"/>
                <w:b/>
                <w:bCs/>
                <w:i/>
                <w:iCs/>
                <w:sz w:val="20"/>
                <w:szCs w:val="20"/>
              </w:rPr>
              <w:t>Strategy Type</w:t>
            </w:r>
          </w:p>
        </w:tc>
        <w:tc>
          <w:tcPr>
            <w:tcW w:w="1544" w:type="pct"/>
            <w:gridSpan w:val="3"/>
            <w:tcBorders>
              <w:top w:val="single" w:sz="4" w:space="0" w:color="auto"/>
              <w:left w:val="single" w:sz="4" w:space="0" w:color="auto"/>
              <w:bottom w:val="double" w:sz="4" w:space="0" w:color="auto"/>
              <w:right w:val="single" w:sz="4" w:space="0" w:color="auto"/>
            </w:tcBorders>
            <w:shd w:val="clear" w:color="auto" w:fill="auto"/>
          </w:tcPr>
          <w:p w14:paraId="098AD5B2"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Project/Strategy Total Costs ($)</w:t>
            </w:r>
          </w:p>
        </w:tc>
        <w:tc>
          <w:tcPr>
            <w:tcW w:w="306" w:type="pct"/>
            <w:vMerge w:val="restart"/>
            <w:tcBorders>
              <w:top w:val="single" w:sz="4" w:space="0" w:color="auto"/>
              <w:left w:val="single" w:sz="4" w:space="0" w:color="auto"/>
              <w:right w:val="single" w:sz="4" w:space="0" w:color="auto"/>
            </w:tcBorders>
            <w:shd w:val="clear" w:color="auto" w:fill="auto"/>
          </w:tcPr>
          <w:p w14:paraId="2E34B65A"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Percent Complete</w:t>
            </w:r>
          </w:p>
        </w:tc>
        <w:tc>
          <w:tcPr>
            <w:tcW w:w="288" w:type="pct"/>
            <w:vMerge w:val="restart"/>
            <w:tcBorders>
              <w:top w:val="single" w:sz="4" w:space="0" w:color="auto"/>
              <w:left w:val="single" w:sz="4" w:space="0" w:color="auto"/>
              <w:right w:val="single" w:sz="4" w:space="0" w:color="auto"/>
            </w:tcBorders>
            <w:shd w:val="clear" w:color="auto" w:fill="auto"/>
          </w:tcPr>
          <w:p w14:paraId="37446660"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Grant Program</w:t>
            </w:r>
          </w:p>
          <w:p w14:paraId="561835E2" w14:textId="77777777" w:rsidR="009844AA" w:rsidRPr="008C2C09" w:rsidRDefault="009844AA" w:rsidP="00D70DFD">
            <w:pPr>
              <w:jc w:val="center"/>
              <w:rPr>
                <w:rFonts w:cstheme="minorHAnsi"/>
                <w:b/>
                <w:bCs/>
                <w:i/>
                <w:iCs/>
                <w:sz w:val="20"/>
                <w:szCs w:val="20"/>
              </w:rPr>
            </w:pPr>
          </w:p>
        </w:tc>
        <w:tc>
          <w:tcPr>
            <w:tcW w:w="314" w:type="pct"/>
            <w:vMerge w:val="restart"/>
            <w:tcBorders>
              <w:top w:val="single" w:sz="4" w:space="0" w:color="auto"/>
              <w:left w:val="single" w:sz="4" w:space="0" w:color="auto"/>
              <w:right w:val="single" w:sz="4" w:space="0" w:color="auto"/>
            </w:tcBorders>
            <w:shd w:val="clear" w:color="auto" w:fill="auto"/>
          </w:tcPr>
          <w:p w14:paraId="79D8041A"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Portion Grant Funded (%)</w:t>
            </w:r>
          </w:p>
        </w:tc>
        <w:tc>
          <w:tcPr>
            <w:tcW w:w="1026" w:type="pct"/>
            <w:vMerge w:val="restart"/>
            <w:tcBorders>
              <w:top w:val="single" w:sz="4" w:space="0" w:color="auto"/>
              <w:left w:val="single" w:sz="4" w:space="0" w:color="auto"/>
            </w:tcBorders>
          </w:tcPr>
          <w:p w14:paraId="6F2253F3" w14:textId="77777777" w:rsidR="009844AA" w:rsidRPr="008C2C09" w:rsidRDefault="009844AA" w:rsidP="00D70DFD">
            <w:pPr>
              <w:jc w:val="center"/>
              <w:rPr>
                <w:rFonts w:cstheme="minorHAnsi"/>
                <w:b/>
                <w:sz w:val="20"/>
                <w:szCs w:val="20"/>
              </w:rPr>
            </w:pPr>
            <w:r w:rsidRPr="008C2C09">
              <w:rPr>
                <w:rFonts w:cstheme="minorHAnsi"/>
                <w:b/>
                <w:sz w:val="20"/>
                <w:szCs w:val="20"/>
              </w:rPr>
              <w:t>Security Gaps Reduced by Project/Strategy</w:t>
            </w:r>
          </w:p>
        </w:tc>
      </w:tr>
      <w:tr w:rsidR="009844AA" w:rsidRPr="008C2C09" w14:paraId="6567C684" w14:textId="77777777" w:rsidTr="00D70DFD">
        <w:trPr>
          <w:trHeight w:val="720"/>
        </w:trPr>
        <w:tc>
          <w:tcPr>
            <w:tcW w:w="957" w:type="pct"/>
            <w:gridSpan w:val="2"/>
            <w:vMerge/>
            <w:tcBorders>
              <w:bottom w:val="double" w:sz="4" w:space="0" w:color="auto"/>
              <w:right w:val="single" w:sz="4" w:space="0" w:color="auto"/>
            </w:tcBorders>
            <w:shd w:val="clear" w:color="auto" w:fill="auto"/>
            <w:noWrap/>
            <w:hideMark/>
          </w:tcPr>
          <w:p w14:paraId="57F1EE77" w14:textId="77777777" w:rsidR="009844AA" w:rsidRPr="008C2C09" w:rsidRDefault="009844AA" w:rsidP="00D70DFD">
            <w:pPr>
              <w:jc w:val="center"/>
              <w:rPr>
                <w:rFonts w:cstheme="minorHAnsi"/>
                <w:b/>
                <w:bCs/>
                <w:i/>
                <w:iCs/>
                <w:sz w:val="20"/>
                <w:szCs w:val="20"/>
              </w:rPr>
            </w:pPr>
          </w:p>
        </w:tc>
        <w:tc>
          <w:tcPr>
            <w:tcW w:w="565" w:type="pct"/>
            <w:vMerge/>
            <w:tcBorders>
              <w:left w:val="single" w:sz="4" w:space="0" w:color="auto"/>
              <w:bottom w:val="double" w:sz="4" w:space="0" w:color="auto"/>
              <w:right w:val="single" w:sz="4" w:space="0" w:color="auto"/>
            </w:tcBorders>
            <w:shd w:val="clear" w:color="auto" w:fill="auto"/>
            <w:hideMark/>
          </w:tcPr>
          <w:p w14:paraId="77562631" w14:textId="77777777" w:rsidR="009844AA" w:rsidRPr="008C2C09" w:rsidRDefault="009844AA" w:rsidP="00D70DFD">
            <w:pPr>
              <w:jc w:val="center"/>
              <w:rPr>
                <w:rFonts w:cstheme="minorHAnsi"/>
                <w:b/>
                <w:bCs/>
                <w:i/>
                <w:iCs/>
                <w:sz w:val="20"/>
                <w:szCs w:val="20"/>
              </w:rPr>
            </w:pPr>
          </w:p>
        </w:tc>
        <w:tc>
          <w:tcPr>
            <w:tcW w:w="495" w:type="pct"/>
            <w:tcBorders>
              <w:top w:val="single" w:sz="4" w:space="0" w:color="auto"/>
              <w:left w:val="single" w:sz="4" w:space="0" w:color="auto"/>
              <w:bottom w:val="double" w:sz="4" w:space="0" w:color="auto"/>
              <w:right w:val="single" w:sz="4" w:space="0" w:color="auto"/>
            </w:tcBorders>
            <w:shd w:val="clear" w:color="auto" w:fill="auto"/>
            <w:hideMark/>
          </w:tcPr>
          <w:p w14:paraId="3F041345" w14:textId="77777777" w:rsidR="009844AA" w:rsidRPr="008C2C09" w:rsidRDefault="009844AA" w:rsidP="00D70DFD">
            <w:pPr>
              <w:jc w:val="center"/>
              <w:rPr>
                <w:rFonts w:cstheme="minorHAnsi"/>
                <w:b/>
                <w:bCs/>
                <w:i/>
                <w:iCs/>
                <w:sz w:val="20"/>
                <w:szCs w:val="20"/>
              </w:rPr>
            </w:pPr>
          </w:p>
          <w:p w14:paraId="1A642672" w14:textId="77777777" w:rsidR="009844AA" w:rsidRPr="008C2C09" w:rsidRDefault="009844AA" w:rsidP="00D70DFD">
            <w:pPr>
              <w:jc w:val="center"/>
              <w:rPr>
                <w:rFonts w:cstheme="minorHAnsi"/>
                <w:b/>
                <w:bCs/>
                <w:i/>
                <w:iCs/>
                <w:sz w:val="20"/>
                <w:szCs w:val="20"/>
              </w:rPr>
            </w:pPr>
            <w:r>
              <w:rPr>
                <w:rFonts w:cstheme="minorHAnsi"/>
                <w:b/>
                <w:bCs/>
                <w:i/>
                <w:iCs/>
                <w:sz w:val="20"/>
                <w:szCs w:val="20"/>
              </w:rPr>
              <w:t>Cost</w:t>
            </w:r>
          </w:p>
        </w:tc>
        <w:tc>
          <w:tcPr>
            <w:tcW w:w="479" w:type="pct"/>
            <w:tcBorders>
              <w:top w:val="single" w:sz="4" w:space="0" w:color="auto"/>
              <w:left w:val="single" w:sz="4" w:space="0" w:color="auto"/>
              <w:bottom w:val="double" w:sz="4" w:space="0" w:color="auto"/>
              <w:right w:val="single" w:sz="4" w:space="0" w:color="auto"/>
            </w:tcBorders>
            <w:shd w:val="clear" w:color="auto" w:fill="auto"/>
            <w:hideMark/>
          </w:tcPr>
          <w:p w14:paraId="0F2397DE" w14:textId="77777777" w:rsidR="009844AA" w:rsidRPr="008C2C09" w:rsidRDefault="009844AA" w:rsidP="00D70DFD">
            <w:pPr>
              <w:jc w:val="center"/>
              <w:rPr>
                <w:rFonts w:cstheme="minorHAnsi"/>
                <w:b/>
                <w:bCs/>
                <w:i/>
                <w:iCs/>
                <w:sz w:val="20"/>
                <w:szCs w:val="20"/>
              </w:rPr>
            </w:pPr>
            <w:r w:rsidRPr="008C2C09">
              <w:rPr>
                <w:rFonts w:cstheme="minorHAnsi"/>
                <w:b/>
                <w:bCs/>
                <w:i/>
                <w:iCs/>
                <w:sz w:val="20"/>
                <w:szCs w:val="20"/>
              </w:rPr>
              <w:t xml:space="preserve">Annual </w:t>
            </w:r>
            <w:proofErr w:type="spellStart"/>
            <w:r w:rsidRPr="008C2C09">
              <w:rPr>
                <w:rFonts w:cstheme="minorHAnsi"/>
                <w:b/>
                <w:bCs/>
                <w:i/>
                <w:iCs/>
                <w:sz w:val="20"/>
                <w:szCs w:val="20"/>
              </w:rPr>
              <w:t>Maint</w:t>
            </w:r>
            <w:proofErr w:type="spellEnd"/>
            <w:r w:rsidRPr="008C2C09">
              <w:rPr>
                <w:rFonts w:cstheme="minorHAnsi"/>
                <w:b/>
                <w:bCs/>
                <w:i/>
                <w:iCs/>
                <w:sz w:val="20"/>
                <w:szCs w:val="20"/>
              </w:rPr>
              <w:t>.</w:t>
            </w:r>
          </w:p>
        </w:tc>
        <w:tc>
          <w:tcPr>
            <w:tcW w:w="570" w:type="pct"/>
            <w:tcBorders>
              <w:top w:val="single" w:sz="4" w:space="0" w:color="auto"/>
              <w:left w:val="single" w:sz="4" w:space="0" w:color="auto"/>
              <w:bottom w:val="double" w:sz="4" w:space="0" w:color="auto"/>
              <w:right w:val="single" w:sz="4" w:space="0" w:color="auto"/>
            </w:tcBorders>
            <w:shd w:val="clear" w:color="auto" w:fill="auto"/>
            <w:hideMark/>
          </w:tcPr>
          <w:p w14:paraId="6385D8D1" w14:textId="77777777" w:rsidR="009844AA" w:rsidRPr="008C2C09" w:rsidRDefault="009844AA" w:rsidP="00D70DFD">
            <w:pPr>
              <w:jc w:val="center"/>
              <w:rPr>
                <w:rFonts w:cstheme="minorHAnsi"/>
                <w:sz w:val="20"/>
                <w:szCs w:val="20"/>
              </w:rPr>
            </w:pPr>
            <w:r w:rsidRPr="008C2C09">
              <w:rPr>
                <w:rFonts w:cstheme="minorHAnsi"/>
                <w:b/>
                <w:bCs/>
                <w:i/>
                <w:iCs/>
                <w:sz w:val="20"/>
                <w:szCs w:val="20"/>
              </w:rPr>
              <w:t>Annual Ops. (</w:t>
            </w:r>
            <w:proofErr w:type="gramStart"/>
            <w:r w:rsidRPr="008C2C09">
              <w:rPr>
                <w:rFonts w:cstheme="minorHAnsi"/>
                <w:b/>
                <w:bCs/>
                <w:i/>
                <w:iCs/>
                <w:sz w:val="20"/>
                <w:szCs w:val="20"/>
              </w:rPr>
              <w:t>include</w:t>
            </w:r>
            <w:proofErr w:type="gramEnd"/>
            <w:r w:rsidRPr="008C2C09">
              <w:rPr>
                <w:rFonts w:cstheme="minorHAnsi"/>
                <w:b/>
                <w:bCs/>
                <w:i/>
                <w:iCs/>
                <w:sz w:val="20"/>
                <w:szCs w:val="20"/>
              </w:rPr>
              <w:t xml:space="preserve"> personnel)</w:t>
            </w:r>
          </w:p>
        </w:tc>
        <w:tc>
          <w:tcPr>
            <w:tcW w:w="306" w:type="pct"/>
            <w:vMerge/>
            <w:tcBorders>
              <w:left w:val="single" w:sz="4" w:space="0" w:color="auto"/>
              <w:bottom w:val="double" w:sz="4" w:space="0" w:color="auto"/>
              <w:right w:val="single" w:sz="4" w:space="0" w:color="auto"/>
            </w:tcBorders>
            <w:shd w:val="clear" w:color="auto" w:fill="auto"/>
            <w:noWrap/>
            <w:hideMark/>
          </w:tcPr>
          <w:p w14:paraId="20DBBA78" w14:textId="77777777" w:rsidR="009844AA" w:rsidRPr="008C2C09" w:rsidRDefault="009844AA" w:rsidP="00D70DFD">
            <w:pPr>
              <w:jc w:val="center"/>
              <w:rPr>
                <w:rFonts w:cstheme="minorHAnsi"/>
                <w:b/>
                <w:bCs/>
                <w:i/>
                <w:iCs/>
                <w:sz w:val="20"/>
                <w:szCs w:val="20"/>
              </w:rPr>
            </w:pPr>
          </w:p>
        </w:tc>
        <w:tc>
          <w:tcPr>
            <w:tcW w:w="288" w:type="pct"/>
            <w:vMerge/>
            <w:tcBorders>
              <w:left w:val="single" w:sz="4" w:space="0" w:color="auto"/>
              <w:bottom w:val="double" w:sz="4" w:space="0" w:color="auto"/>
              <w:right w:val="single" w:sz="4" w:space="0" w:color="auto"/>
            </w:tcBorders>
            <w:shd w:val="clear" w:color="auto" w:fill="auto"/>
            <w:hideMark/>
          </w:tcPr>
          <w:p w14:paraId="288D60B1" w14:textId="77777777" w:rsidR="009844AA" w:rsidRPr="008C2C09" w:rsidRDefault="009844AA" w:rsidP="00D70DFD">
            <w:pPr>
              <w:jc w:val="center"/>
              <w:rPr>
                <w:rFonts w:cstheme="minorHAnsi"/>
                <w:b/>
                <w:bCs/>
                <w:i/>
                <w:iCs/>
                <w:sz w:val="20"/>
                <w:szCs w:val="20"/>
              </w:rPr>
            </w:pPr>
          </w:p>
        </w:tc>
        <w:tc>
          <w:tcPr>
            <w:tcW w:w="314" w:type="pct"/>
            <w:vMerge/>
            <w:tcBorders>
              <w:left w:val="single" w:sz="4" w:space="0" w:color="auto"/>
              <w:bottom w:val="double" w:sz="4" w:space="0" w:color="auto"/>
              <w:right w:val="single" w:sz="4" w:space="0" w:color="auto"/>
            </w:tcBorders>
            <w:shd w:val="clear" w:color="auto" w:fill="auto"/>
            <w:hideMark/>
          </w:tcPr>
          <w:p w14:paraId="52C32AA2" w14:textId="77777777" w:rsidR="009844AA" w:rsidRPr="008C2C09" w:rsidRDefault="009844AA" w:rsidP="00D70DFD">
            <w:pPr>
              <w:jc w:val="center"/>
              <w:rPr>
                <w:rFonts w:cstheme="minorHAnsi"/>
                <w:sz w:val="20"/>
                <w:szCs w:val="20"/>
              </w:rPr>
            </w:pPr>
          </w:p>
        </w:tc>
        <w:tc>
          <w:tcPr>
            <w:tcW w:w="1026" w:type="pct"/>
            <w:vMerge/>
            <w:tcBorders>
              <w:left w:val="single" w:sz="4" w:space="0" w:color="auto"/>
              <w:bottom w:val="double" w:sz="4" w:space="0" w:color="auto"/>
            </w:tcBorders>
          </w:tcPr>
          <w:p w14:paraId="24477BDE" w14:textId="77777777" w:rsidR="009844AA" w:rsidRPr="008C2C09" w:rsidRDefault="009844AA" w:rsidP="00D70DFD">
            <w:pPr>
              <w:jc w:val="center"/>
              <w:rPr>
                <w:rFonts w:cstheme="minorHAnsi"/>
                <w:sz w:val="20"/>
                <w:szCs w:val="20"/>
              </w:rPr>
            </w:pPr>
          </w:p>
        </w:tc>
      </w:tr>
      <w:tr w:rsidR="009844AA" w:rsidRPr="008C2C09" w14:paraId="0FDFF621" w14:textId="77777777" w:rsidTr="00D70DFD">
        <w:trPr>
          <w:trHeight w:val="648"/>
        </w:trPr>
        <w:tc>
          <w:tcPr>
            <w:tcW w:w="140" w:type="pct"/>
            <w:tcBorders>
              <w:top w:val="double" w:sz="4" w:space="0" w:color="auto"/>
              <w:bottom w:val="single" w:sz="4" w:space="0" w:color="auto"/>
              <w:right w:val="single" w:sz="4" w:space="0" w:color="auto"/>
            </w:tcBorders>
            <w:shd w:val="clear" w:color="auto" w:fill="auto"/>
            <w:noWrap/>
            <w:hideMark/>
          </w:tcPr>
          <w:p w14:paraId="5937B21C" w14:textId="77777777" w:rsidR="009844AA" w:rsidRPr="008C2C09" w:rsidRDefault="009844AA" w:rsidP="00D70DFD">
            <w:pPr>
              <w:rPr>
                <w:rFonts w:cstheme="minorHAnsi"/>
                <w:sz w:val="36"/>
                <w:szCs w:val="36"/>
              </w:rPr>
            </w:pPr>
          </w:p>
        </w:tc>
        <w:tc>
          <w:tcPr>
            <w:tcW w:w="818" w:type="pct"/>
            <w:tcBorders>
              <w:top w:val="double" w:sz="4" w:space="0" w:color="auto"/>
              <w:left w:val="single" w:sz="4" w:space="0" w:color="auto"/>
              <w:bottom w:val="single" w:sz="4" w:space="0" w:color="auto"/>
              <w:right w:val="single" w:sz="4" w:space="0" w:color="auto"/>
            </w:tcBorders>
            <w:shd w:val="clear" w:color="auto" w:fill="auto"/>
            <w:hideMark/>
          </w:tcPr>
          <w:p w14:paraId="48B8B530" w14:textId="77777777" w:rsidR="009844AA" w:rsidRPr="008C2C09" w:rsidRDefault="009844AA" w:rsidP="00D70DFD">
            <w:pPr>
              <w:rPr>
                <w:rFonts w:cstheme="minorHAnsi"/>
                <w:b/>
                <w:bCs/>
                <w:sz w:val="20"/>
                <w:szCs w:val="20"/>
              </w:rPr>
            </w:pPr>
            <w:r w:rsidRPr="008C2C09">
              <w:rPr>
                <w:rFonts w:cstheme="minorHAnsi"/>
                <w:b/>
                <w:bCs/>
                <w:sz w:val="20"/>
                <w:szCs w:val="20"/>
              </w:rPr>
              <w:t>Access Control</w:t>
            </w:r>
            <w:r w:rsidRPr="008C2C09">
              <w:rPr>
                <w:rFonts w:cstheme="minorHAnsi"/>
                <w:b/>
                <w:bCs/>
                <w:sz w:val="20"/>
                <w:szCs w:val="20"/>
              </w:rPr>
              <w:br/>
              <w:t>(Door Locks, TWIC)</w:t>
            </w:r>
          </w:p>
        </w:tc>
        <w:tc>
          <w:tcPr>
            <w:tcW w:w="565" w:type="pct"/>
            <w:tcBorders>
              <w:top w:val="double" w:sz="4" w:space="0" w:color="auto"/>
              <w:left w:val="single" w:sz="4" w:space="0" w:color="auto"/>
              <w:bottom w:val="single" w:sz="4" w:space="0" w:color="auto"/>
              <w:right w:val="single" w:sz="4" w:space="0" w:color="auto"/>
            </w:tcBorders>
            <w:shd w:val="clear" w:color="auto" w:fill="auto"/>
            <w:noWrap/>
            <w:hideMark/>
          </w:tcPr>
          <w:p w14:paraId="710BC42E" w14:textId="77777777" w:rsidR="009844AA" w:rsidRPr="008C2C09" w:rsidRDefault="009844AA" w:rsidP="00D70DFD">
            <w:pPr>
              <w:jc w:val="center"/>
              <w:rPr>
                <w:rFonts w:cstheme="minorHAnsi"/>
                <w:sz w:val="20"/>
                <w:szCs w:val="20"/>
              </w:rPr>
            </w:pPr>
          </w:p>
        </w:tc>
        <w:tc>
          <w:tcPr>
            <w:tcW w:w="495" w:type="pct"/>
            <w:tcBorders>
              <w:top w:val="double" w:sz="4" w:space="0" w:color="auto"/>
              <w:left w:val="single" w:sz="4" w:space="0" w:color="auto"/>
              <w:bottom w:val="single" w:sz="4" w:space="0" w:color="auto"/>
              <w:right w:val="single" w:sz="4" w:space="0" w:color="auto"/>
            </w:tcBorders>
            <w:shd w:val="clear" w:color="auto" w:fill="auto"/>
            <w:hideMark/>
          </w:tcPr>
          <w:p w14:paraId="6B721F6E" w14:textId="77777777" w:rsidR="009844AA" w:rsidRPr="008C2C09" w:rsidRDefault="009844AA" w:rsidP="00D70DFD">
            <w:pPr>
              <w:jc w:val="center"/>
              <w:rPr>
                <w:rFonts w:cstheme="minorHAnsi"/>
                <w:sz w:val="20"/>
                <w:szCs w:val="20"/>
              </w:rPr>
            </w:pPr>
          </w:p>
        </w:tc>
        <w:tc>
          <w:tcPr>
            <w:tcW w:w="479" w:type="pct"/>
            <w:tcBorders>
              <w:top w:val="double" w:sz="4" w:space="0" w:color="auto"/>
              <w:left w:val="single" w:sz="4" w:space="0" w:color="auto"/>
              <w:bottom w:val="single" w:sz="4" w:space="0" w:color="auto"/>
              <w:right w:val="single" w:sz="4" w:space="0" w:color="auto"/>
            </w:tcBorders>
            <w:shd w:val="clear" w:color="auto" w:fill="auto"/>
            <w:hideMark/>
          </w:tcPr>
          <w:p w14:paraId="142CAF95" w14:textId="77777777" w:rsidR="009844AA" w:rsidRPr="008C2C09" w:rsidRDefault="009844AA" w:rsidP="00D70DFD">
            <w:pPr>
              <w:jc w:val="center"/>
              <w:rPr>
                <w:rFonts w:cstheme="minorHAnsi"/>
                <w:sz w:val="20"/>
                <w:szCs w:val="20"/>
              </w:rPr>
            </w:pPr>
          </w:p>
        </w:tc>
        <w:tc>
          <w:tcPr>
            <w:tcW w:w="570" w:type="pct"/>
            <w:tcBorders>
              <w:top w:val="double" w:sz="4" w:space="0" w:color="auto"/>
              <w:left w:val="single" w:sz="4" w:space="0" w:color="auto"/>
              <w:bottom w:val="single" w:sz="4" w:space="0" w:color="auto"/>
              <w:right w:val="single" w:sz="4" w:space="0" w:color="auto"/>
            </w:tcBorders>
            <w:shd w:val="clear" w:color="auto" w:fill="auto"/>
            <w:hideMark/>
          </w:tcPr>
          <w:p w14:paraId="11589AE8" w14:textId="77777777" w:rsidR="009844AA" w:rsidRPr="008C2C09" w:rsidRDefault="009844AA" w:rsidP="00D70DFD">
            <w:pPr>
              <w:jc w:val="center"/>
              <w:rPr>
                <w:rFonts w:cstheme="minorHAnsi"/>
                <w:sz w:val="20"/>
                <w:szCs w:val="20"/>
              </w:rPr>
            </w:pPr>
          </w:p>
        </w:tc>
        <w:tc>
          <w:tcPr>
            <w:tcW w:w="306" w:type="pct"/>
            <w:tcBorders>
              <w:top w:val="double" w:sz="4" w:space="0" w:color="auto"/>
              <w:left w:val="single" w:sz="4" w:space="0" w:color="auto"/>
              <w:bottom w:val="single" w:sz="4" w:space="0" w:color="auto"/>
              <w:right w:val="single" w:sz="4" w:space="0" w:color="auto"/>
            </w:tcBorders>
            <w:shd w:val="clear" w:color="auto" w:fill="auto"/>
            <w:noWrap/>
            <w:hideMark/>
          </w:tcPr>
          <w:p w14:paraId="0F3B7D77" w14:textId="77777777" w:rsidR="009844AA" w:rsidRPr="008C2C09" w:rsidRDefault="009844AA" w:rsidP="00D70DFD">
            <w:pPr>
              <w:jc w:val="center"/>
              <w:rPr>
                <w:rFonts w:cstheme="minorHAnsi"/>
                <w:sz w:val="20"/>
                <w:szCs w:val="20"/>
              </w:rPr>
            </w:pPr>
          </w:p>
        </w:tc>
        <w:tc>
          <w:tcPr>
            <w:tcW w:w="288" w:type="pct"/>
            <w:tcBorders>
              <w:top w:val="double" w:sz="4" w:space="0" w:color="auto"/>
              <w:left w:val="single" w:sz="4" w:space="0" w:color="auto"/>
              <w:bottom w:val="single" w:sz="4" w:space="0" w:color="auto"/>
              <w:right w:val="single" w:sz="4" w:space="0" w:color="auto"/>
            </w:tcBorders>
            <w:shd w:val="clear" w:color="auto" w:fill="auto"/>
            <w:hideMark/>
          </w:tcPr>
          <w:p w14:paraId="78490722" w14:textId="77777777" w:rsidR="009844AA" w:rsidRPr="008C2C09" w:rsidRDefault="009844AA" w:rsidP="00D70DFD">
            <w:pPr>
              <w:jc w:val="center"/>
              <w:rPr>
                <w:rFonts w:cstheme="minorHAnsi"/>
                <w:sz w:val="20"/>
                <w:szCs w:val="20"/>
              </w:rPr>
            </w:pPr>
          </w:p>
        </w:tc>
        <w:tc>
          <w:tcPr>
            <w:tcW w:w="314" w:type="pct"/>
            <w:tcBorders>
              <w:top w:val="double" w:sz="4" w:space="0" w:color="auto"/>
              <w:left w:val="single" w:sz="4" w:space="0" w:color="auto"/>
              <w:bottom w:val="single" w:sz="4" w:space="0" w:color="auto"/>
              <w:right w:val="single" w:sz="4" w:space="0" w:color="auto"/>
            </w:tcBorders>
            <w:shd w:val="clear" w:color="auto" w:fill="auto"/>
            <w:hideMark/>
          </w:tcPr>
          <w:p w14:paraId="24A39971" w14:textId="77777777" w:rsidR="009844AA" w:rsidRPr="008C2C09" w:rsidRDefault="009844AA" w:rsidP="00D70DFD">
            <w:pPr>
              <w:jc w:val="center"/>
              <w:rPr>
                <w:rFonts w:cstheme="minorHAnsi"/>
                <w:sz w:val="20"/>
                <w:szCs w:val="20"/>
              </w:rPr>
            </w:pPr>
          </w:p>
        </w:tc>
        <w:tc>
          <w:tcPr>
            <w:tcW w:w="1026" w:type="pct"/>
            <w:tcBorders>
              <w:top w:val="double" w:sz="4" w:space="0" w:color="auto"/>
              <w:left w:val="single" w:sz="4" w:space="0" w:color="auto"/>
              <w:bottom w:val="single" w:sz="4" w:space="0" w:color="auto"/>
            </w:tcBorders>
          </w:tcPr>
          <w:p w14:paraId="334241B8" w14:textId="77777777" w:rsidR="009844AA" w:rsidRPr="008C2C09" w:rsidRDefault="009844AA" w:rsidP="00D70DFD">
            <w:pPr>
              <w:jc w:val="center"/>
              <w:rPr>
                <w:rFonts w:cstheme="minorHAnsi"/>
                <w:sz w:val="20"/>
                <w:szCs w:val="20"/>
              </w:rPr>
            </w:pPr>
          </w:p>
        </w:tc>
      </w:tr>
      <w:tr w:rsidR="009844AA" w:rsidRPr="008C2C09" w14:paraId="5F984BF1"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1DF21201"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6AA964D0" w14:textId="77777777" w:rsidR="009844AA" w:rsidRPr="008C2C09" w:rsidRDefault="009844AA" w:rsidP="00D70DFD">
            <w:pPr>
              <w:rPr>
                <w:rFonts w:cstheme="minorHAnsi"/>
                <w:b/>
                <w:bCs/>
                <w:sz w:val="20"/>
                <w:szCs w:val="20"/>
              </w:rPr>
            </w:pPr>
            <w:r w:rsidRPr="008C2C09">
              <w:rPr>
                <w:rFonts w:cstheme="minorHAnsi"/>
                <w:b/>
                <w:bCs/>
                <w:sz w:val="20"/>
                <w:szCs w:val="20"/>
              </w:rPr>
              <w:t>Communications</w:t>
            </w:r>
            <w:r w:rsidRPr="008C2C09">
              <w:rPr>
                <w:rFonts w:cstheme="minorHAnsi"/>
                <w:b/>
                <w:bCs/>
                <w:sz w:val="20"/>
                <w:szCs w:val="20"/>
              </w:rPr>
              <w:br/>
              <w:t>(PA, Electronic Notification)</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7F8D5F18"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6D860C42"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4A913996"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405B01D7"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7E62607B"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1F1C448C"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1A7E7E10"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01B6DF11" w14:textId="77777777" w:rsidR="009844AA" w:rsidRPr="008C2C09" w:rsidRDefault="009844AA" w:rsidP="00D70DFD">
            <w:pPr>
              <w:jc w:val="center"/>
              <w:rPr>
                <w:rFonts w:cstheme="minorHAnsi"/>
                <w:sz w:val="20"/>
                <w:szCs w:val="20"/>
              </w:rPr>
            </w:pPr>
          </w:p>
        </w:tc>
      </w:tr>
      <w:tr w:rsidR="009844AA" w:rsidRPr="008C2C09" w14:paraId="68DDBDDF"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70A6424E"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354A8E71" w14:textId="77777777" w:rsidR="009844AA" w:rsidRPr="008C2C09" w:rsidRDefault="009844AA" w:rsidP="00D70DFD">
            <w:pPr>
              <w:rPr>
                <w:rFonts w:cstheme="minorHAnsi"/>
                <w:b/>
                <w:bCs/>
                <w:sz w:val="20"/>
                <w:szCs w:val="20"/>
              </w:rPr>
            </w:pPr>
            <w:r w:rsidRPr="008C2C09">
              <w:rPr>
                <w:rFonts w:cstheme="minorHAnsi"/>
                <w:b/>
                <w:bCs/>
                <w:sz w:val="20"/>
                <w:szCs w:val="20"/>
              </w:rPr>
              <w:t>Physical Enhancements</w:t>
            </w:r>
            <w:r w:rsidRPr="008C2C09">
              <w:rPr>
                <w:rFonts w:cstheme="minorHAnsi"/>
                <w:b/>
                <w:bCs/>
                <w:sz w:val="20"/>
                <w:szCs w:val="20"/>
              </w:rPr>
              <w:br/>
              <w:t xml:space="preserve">(Gates, </w:t>
            </w:r>
            <w:r>
              <w:rPr>
                <w:rFonts w:cstheme="minorHAnsi"/>
                <w:b/>
                <w:bCs/>
                <w:sz w:val="20"/>
                <w:szCs w:val="20"/>
              </w:rPr>
              <w:t xml:space="preserve">Barriers, </w:t>
            </w:r>
            <w:r w:rsidRPr="008C2C09">
              <w:rPr>
                <w:rFonts w:cstheme="minorHAnsi"/>
                <w:b/>
                <w:bCs/>
                <w:sz w:val="20"/>
                <w:szCs w:val="20"/>
              </w:rPr>
              <w:t>Lighting)</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0847524E"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332D383A"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68D2E442"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7D8B93FC"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6EB92CD8"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50FA55E0"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2EBD5282"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301320CA" w14:textId="77777777" w:rsidR="009844AA" w:rsidRPr="008C2C09" w:rsidRDefault="009844AA" w:rsidP="00D70DFD">
            <w:pPr>
              <w:jc w:val="center"/>
              <w:rPr>
                <w:rFonts w:cstheme="minorHAnsi"/>
                <w:sz w:val="20"/>
                <w:szCs w:val="20"/>
              </w:rPr>
            </w:pPr>
          </w:p>
        </w:tc>
      </w:tr>
      <w:tr w:rsidR="009844AA" w:rsidRPr="008C2C09" w14:paraId="64D2E9E0"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1DCA01B6"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69B05398" w14:textId="77777777" w:rsidR="009844AA" w:rsidRPr="008C2C09" w:rsidRDefault="009844AA" w:rsidP="00D70DFD">
            <w:pPr>
              <w:rPr>
                <w:rFonts w:cstheme="minorHAnsi"/>
                <w:b/>
                <w:bCs/>
                <w:sz w:val="20"/>
                <w:szCs w:val="20"/>
              </w:rPr>
            </w:pPr>
            <w:r w:rsidRPr="008C2C09">
              <w:rPr>
                <w:rFonts w:cstheme="minorHAnsi"/>
                <w:b/>
                <w:bCs/>
                <w:sz w:val="20"/>
                <w:szCs w:val="20"/>
              </w:rPr>
              <w:t>Surveillance</w:t>
            </w:r>
            <w:r w:rsidRPr="008C2C09">
              <w:rPr>
                <w:rFonts w:cstheme="minorHAnsi"/>
                <w:b/>
                <w:bCs/>
                <w:sz w:val="20"/>
                <w:szCs w:val="20"/>
              </w:rPr>
              <w:br/>
              <w:t xml:space="preserve">(Cameras, </w:t>
            </w:r>
            <w:r>
              <w:rPr>
                <w:rFonts w:cstheme="minorHAnsi"/>
                <w:b/>
                <w:bCs/>
                <w:sz w:val="20"/>
                <w:szCs w:val="20"/>
              </w:rPr>
              <w:t>VMS/VA,</w:t>
            </w:r>
            <w:r w:rsidRPr="008C2C09">
              <w:rPr>
                <w:rFonts w:cstheme="minorHAnsi"/>
                <w:b/>
                <w:bCs/>
                <w:sz w:val="20"/>
                <w:szCs w:val="20"/>
              </w:rPr>
              <w:t xml:space="preserve"> Intrusion Detect.)</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2C83DC11"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599E3697"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25A12476"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32008208"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58894B77"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2620F6EA"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59AD2AF3"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6355921A" w14:textId="77777777" w:rsidR="009844AA" w:rsidRPr="008C2C09" w:rsidRDefault="009844AA" w:rsidP="00D70DFD">
            <w:pPr>
              <w:jc w:val="center"/>
              <w:rPr>
                <w:rFonts w:cstheme="minorHAnsi"/>
                <w:sz w:val="20"/>
                <w:szCs w:val="20"/>
              </w:rPr>
            </w:pPr>
          </w:p>
        </w:tc>
      </w:tr>
      <w:tr w:rsidR="009844AA" w:rsidRPr="008C2C09" w14:paraId="618DB2E9"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0A632EF0"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1A0C6AA2" w14:textId="77777777" w:rsidR="009844AA" w:rsidRPr="008C2C09" w:rsidRDefault="009844AA" w:rsidP="00D70DFD">
            <w:pPr>
              <w:rPr>
                <w:rFonts w:cstheme="minorHAnsi"/>
                <w:b/>
                <w:bCs/>
                <w:sz w:val="20"/>
                <w:szCs w:val="20"/>
              </w:rPr>
            </w:pPr>
            <w:r w:rsidRPr="008C2C09">
              <w:rPr>
                <w:rFonts w:cstheme="minorHAnsi"/>
                <w:b/>
                <w:bCs/>
                <w:sz w:val="20"/>
                <w:szCs w:val="20"/>
              </w:rPr>
              <w:t>Vessels</w:t>
            </w:r>
            <w:r w:rsidRPr="008C2C09">
              <w:rPr>
                <w:rFonts w:cstheme="minorHAnsi"/>
                <w:b/>
                <w:bCs/>
                <w:sz w:val="20"/>
                <w:szCs w:val="20"/>
              </w:rPr>
              <w:br/>
              <w:t>(Patrol, Dive)</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69637A3A"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2854F7CF"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5EB399E3"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2B238391"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0C7B0CF3"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67AC6D63"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5CED681F"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1AC06274" w14:textId="77777777" w:rsidR="009844AA" w:rsidRPr="008C2C09" w:rsidRDefault="009844AA" w:rsidP="00D70DFD">
            <w:pPr>
              <w:jc w:val="center"/>
              <w:rPr>
                <w:rFonts w:cstheme="minorHAnsi"/>
                <w:sz w:val="20"/>
                <w:szCs w:val="20"/>
              </w:rPr>
            </w:pPr>
          </w:p>
        </w:tc>
      </w:tr>
      <w:tr w:rsidR="009844AA" w:rsidRPr="008C2C09" w14:paraId="58C18EF5"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14158C62"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19B7491F" w14:textId="77777777" w:rsidR="009844AA" w:rsidRPr="008C2C09" w:rsidRDefault="009844AA" w:rsidP="00D70DFD">
            <w:pPr>
              <w:rPr>
                <w:rFonts w:cstheme="minorHAnsi"/>
                <w:b/>
                <w:bCs/>
                <w:sz w:val="20"/>
                <w:szCs w:val="20"/>
              </w:rPr>
            </w:pPr>
            <w:r w:rsidRPr="008C2C09">
              <w:rPr>
                <w:rFonts w:cstheme="minorHAnsi"/>
                <w:b/>
                <w:bCs/>
                <w:sz w:val="20"/>
                <w:szCs w:val="20"/>
              </w:rPr>
              <w:t>Equipment</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277CE29C"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7D0E44EC"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2777122A"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1E0095A0"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1778CFBA"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10C5D9AE"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113CAA27"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5F5847A6" w14:textId="77777777" w:rsidR="009844AA" w:rsidRPr="008C2C09" w:rsidRDefault="009844AA" w:rsidP="00D70DFD">
            <w:pPr>
              <w:jc w:val="center"/>
              <w:rPr>
                <w:rFonts w:cstheme="minorHAnsi"/>
                <w:sz w:val="20"/>
                <w:szCs w:val="20"/>
              </w:rPr>
            </w:pPr>
          </w:p>
        </w:tc>
      </w:tr>
      <w:tr w:rsidR="009844AA" w:rsidRPr="008C2C09" w14:paraId="65475D91"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14963D2D"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62B5979A" w14:textId="77777777" w:rsidR="009844AA" w:rsidRPr="008C2C09" w:rsidRDefault="009844AA" w:rsidP="00D70DFD">
            <w:pPr>
              <w:rPr>
                <w:rFonts w:cstheme="minorHAnsi"/>
                <w:b/>
                <w:bCs/>
                <w:sz w:val="20"/>
                <w:szCs w:val="20"/>
              </w:rPr>
            </w:pPr>
            <w:r w:rsidRPr="008C2C09">
              <w:rPr>
                <w:rFonts w:cstheme="minorHAnsi"/>
                <w:b/>
                <w:bCs/>
                <w:sz w:val="20"/>
                <w:szCs w:val="20"/>
              </w:rPr>
              <w:t>Miscellaneous</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6B85C7E2"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06521A3F"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16C5A128"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36C42CD6"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1EF8D527"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4B15F09D"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23BCA0C3"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167017A2" w14:textId="77777777" w:rsidR="009844AA" w:rsidRPr="008C2C09" w:rsidRDefault="009844AA" w:rsidP="00D70DFD">
            <w:pPr>
              <w:jc w:val="center"/>
              <w:rPr>
                <w:rFonts w:cstheme="minorHAnsi"/>
                <w:sz w:val="20"/>
                <w:szCs w:val="20"/>
              </w:rPr>
            </w:pPr>
          </w:p>
        </w:tc>
      </w:tr>
      <w:tr w:rsidR="009844AA" w:rsidRPr="008C2C09" w14:paraId="44C37B30"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7DDD7AF5"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34C30FCD" w14:textId="77777777" w:rsidR="009844AA" w:rsidRPr="008C2C09" w:rsidRDefault="009844AA" w:rsidP="00D70DFD">
            <w:pPr>
              <w:rPr>
                <w:rFonts w:cstheme="minorHAnsi"/>
                <w:b/>
                <w:bCs/>
                <w:sz w:val="20"/>
                <w:szCs w:val="20"/>
              </w:rPr>
            </w:pPr>
            <w:r w:rsidRPr="008C2C09">
              <w:rPr>
                <w:rFonts w:cstheme="minorHAnsi"/>
                <w:b/>
                <w:bCs/>
                <w:sz w:val="20"/>
                <w:szCs w:val="20"/>
              </w:rPr>
              <w:t>Integration/Partnering</w:t>
            </w:r>
            <w:r w:rsidRPr="008C2C09">
              <w:rPr>
                <w:rFonts w:cstheme="minorHAnsi"/>
                <w:b/>
                <w:bCs/>
                <w:sz w:val="20"/>
                <w:szCs w:val="20"/>
              </w:rPr>
              <w:br/>
              <w:t>(Joint Projects, Exercises)</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3A41FC9F"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10852EBD"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605ECD5E"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2FF97EA5"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117C3E36"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666B4EEB"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3DBF7B24"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75E3F1E3" w14:textId="77777777" w:rsidR="009844AA" w:rsidRPr="008C2C09" w:rsidRDefault="009844AA" w:rsidP="00D70DFD">
            <w:pPr>
              <w:jc w:val="center"/>
              <w:rPr>
                <w:rFonts w:cstheme="minorHAnsi"/>
                <w:sz w:val="20"/>
                <w:szCs w:val="20"/>
              </w:rPr>
            </w:pPr>
          </w:p>
        </w:tc>
      </w:tr>
      <w:tr w:rsidR="009844AA" w:rsidRPr="008C2C09" w14:paraId="6A0B490D"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1A59C5AB"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0100F3D0" w14:textId="77777777" w:rsidR="009844AA" w:rsidRPr="008C2C09" w:rsidRDefault="009844AA" w:rsidP="00D70DFD">
            <w:pPr>
              <w:rPr>
                <w:rFonts w:cstheme="minorHAnsi"/>
                <w:b/>
                <w:bCs/>
                <w:sz w:val="20"/>
                <w:szCs w:val="20"/>
              </w:rPr>
            </w:pPr>
            <w:r w:rsidRPr="008C2C09">
              <w:rPr>
                <w:rFonts w:cstheme="minorHAnsi"/>
                <w:b/>
                <w:bCs/>
                <w:sz w:val="20"/>
                <w:szCs w:val="20"/>
              </w:rPr>
              <w:t>Training</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1C961901"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4549F5CF"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4167DF40"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48EC82B3"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345EEECF"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38FC569D"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43938F97"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0EF8636F" w14:textId="77777777" w:rsidR="009844AA" w:rsidRPr="008C2C09" w:rsidRDefault="009844AA" w:rsidP="00D70DFD">
            <w:pPr>
              <w:jc w:val="center"/>
              <w:rPr>
                <w:rFonts w:cstheme="minorHAnsi"/>
                <w:sz w:val="20"/>
                <w:szCs w:val="20"/>
              </w:rPr>
            </w:pPr>
          </w:p>
        </w:tc>
      </w:tr>
      <w:tr w:rsidR="009844AA" w:rsidRPr="008C2C09" w14:paraId="5CD5A382" w14:textId="77777777" w:rsidTr="00D70DFD">
        <w:trPr>
          <w:trHeight w:val="648"/>
        </w:trPr>
        <w:tc>
          <w:tcPr>
            <w:tcW w:w="140" w:type="pct"/>
            <w:tcBorders>
              <w:top w:val="single" w:sz="4" w:space="0" w:color="auto"/>
              <w:bottom w:val="single" w:sz="4" w:space="0" w:color="auto"/>
              <w:right w:val="single" w:sz="4" w:space="0" w:color="auto"/>
            </w:tcBorders>
            <w:shd w:val="clear" w:color="auto" w:fill="auto"/>
            <w:noWrap/>
            <w:hideMark/>
          </w:tcPr>
          <w:p w14:paraId="4DFE6C9C" w14:textId="77777777" w:rsidR="009844AA" w:rsidRPr="008C2C09" w:rsidRDefault="009844AA" w:rsidP="00D70DFD">
            <w:pPr>
              <w:rPr>
                <w:rFonts w:cstheme="minorHAnsi"/>
                <w:sz w:val="36"/>
                <w:szCs w:val="36"/>
              </w:rPr>
            </w:pPr>
          </w:p>
        </w:tc>
        <w:tc>
          <w:tcPr>
            <w:tcW w:w="818" w:type="pct"/>
            <w:tcBorders>
              <w:top w:val="single" w:sz="4" w:space="0" w:color="auto"/>
              <w:left w:val="single" w:sz="4" w:space="0" w:color="auto"/>
              <w:bottom w:val="single" w:sz="4" w:space="0" w:color="auto"/>
              <w:right w:val="single" w:sz="4" w:space="0" w:color="auto"/>
            </w:tcBorders>
            <w:shd w:val="clear" w:color="auto" w:fill="auto"/>
            <w:hideMark/>
          </w:tcPr>
          <w:p w14:paraId="3499844C" w14:textId="77777777" w:rsidR="009844AA" w:rsidRPr="008C2C09" w:rsidRDefault="009844AA" w:rsidP="00D70DFD">
            <w:pPr>
              <w:rPr>
                <w:rFonts w:cstheme="minorHAnsi"/>
                <w:b/>
                <w:bCs/>
                <w:sz w:val="20"/>
                <w:szCs w:val="20"/>
              </w:rPr>
            </w:pPr>
            <w:r w:rsidRPr="008C2C09">
              <w:rPr>
                <w:rFonts w:cstheme="minorHAnsi"/>
                <w:b/>
                <w:bCs/>
                <w:sz w:val="20"/>
                <w:szCs w:val="20"/>
              </w:rPr>
              <w:t xml:space="preserve">Planning/Strategy </w:t>
            </w:r>
            <w:r w:rsidRPr="008C2C09">
              <w:rPr>
                <w:rFonts w:cstheme="minorHAnsi"/>
                <w:b/>
                <w:bCs/>
                <w:sz w:val="20"/>
                <w:szCs w:val="20"/>
              </w:rPr>
              <w:br/>
              <w:t>(Risk, Evacuation, Plans)</w:t>
            </w:r>
          </w:p>
        </w:tc>
        <w:tc>
          <w:tcPr>
            <w:tcW w:w="565" w:type="pct"/>
            <w:tcBorders>
              <w:top w:val="single" w:sz="4" w:space="0" w:color="auto"/>
              <w:left w:val="single" w:sz="4" w:space="0" w:color="auto"/>
              <w:bottom w:val="single" w:sz="4" w:space="0" w:color="auto"/>
              <w:right w:val="single" w:sz="4" w:space="0" w:color="auto"/>
            </w:tcBorders>
            <w:shd w:val="clear" w:color="auto" w:fill="auto"/>
            <w:noWrap/>
            <w:hideMark/>
          </w:tcPr>
          <w:p w14:paraId="00753978" w14:textId="77777777" w:rsidR="009844AA" w:rsidRPr="008C2C09" w:rsidRDefault="009844AA" w:rsidP="00D70DFD">
            <w:pPr>
              <w:jc w:val="center"/>
              <w:rPr>
                <w:rFonts w:cstheme="minorHAnsi"/>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14:paraId="2C2A6C9D" w14:textId="77777777" w:rsidR="009844AA" w:rsidRPr="008C2C09" w:rsidRDefault="009844AA" w:rsidP="00D70DFD">
            <w:pPr>
              <w:jc w:val="center"/>
              <w:rPr>
                <w:rFonts w:cstheme="minorHAnsi"/>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14:paraId="72958977" w14:textId="77777777" w:rsidR="009844AA" w:rsidRPr="008C2C09" w:rsidRDefault="009844AA" w:rsidP="00D70DFD">
            <w:pPr>
              <w:jc w:val="center"/>
              <w:rPr>
                <w:rFonts w:cstheme="minorHAnsi"/>
                <w:sz w:val="20"/>
                <w:szCs w:val="20"/>
              </w:rPr>
            </w:pPr>
          </w:p>
        </w:tc>
        <w:tc>
          <w:tcPr>
            <w:tcW w:w="570" w:type="pct"/>
            <w:tcBorders>
              <w:top w:val="single" w:sz="4" w:space="0" w:color="auto"/>
              <w:left w:val="single" w:sz="4" w:space="0" w:color="auto"/>
              <w:bottom w:val="single" w:sz="4" w:space="0" w:color="auto"/>
              <w:right w:val="single" w:sz="4" w:space="0" w:color="auto"/>
            </w:tcBorders>
            <w:shd w:val="clear" w:color="auto" w:fill="auto"/>
            <w:hideMark/>
          </w:tcPr>
          <w:p w14:paraId="6DC79C0B" w14:textId="77777777" w:rsidR="009844AA" w:rsidRPr="008C2C09" w:rsidRDefault="009844AA" w:rsidP="00D70DFD">
            <w:pPr>
              <w:jc w:val="center"/>
              <w:rPr>
                <w:rFonts w:cstheme="minorHAnsi"/>
                <w:sz w:val="20"/>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auto"/>
            <w:noWrap/>
            <w:hideMark/>
          </w:tcPr>
          <w:p w14:paraId="1DBA3355" w14:textId="77777777" w:rsidR="009844AA" w:rsidRPr="008C2C09" w:rsidRDefault="009844AA" w:rsidP="00D70DFD">
            <w:pPr>
              <w:jc w:val="center"/>
              <w:rPr>
                <w:rFonts w:cstheme="minorHAnsi"/>
                <w:sz w:val="20"/>
                <w:szCs w:val="20"/>
              </w:rPr>
            </w:pPr>
          </w:p>
        </w:tc>
        <w:tc>
          <w:tcPr>
            <w:tcW w:w="288" w:type="pct"/>
            <w:tcBorders>
              <w:top w:val="single" w:sz="4" w:space="0" w:color="auto"/>
              <w:left w:val="single" w:sz="4" w:space="0" w:color="auto"/>
              <w:bottom w:val="single" w:sz="4" w:space="0" w:color="auto"/>
              <w:right w:val="single" w:sz="4" w:space="0" w:color="auto"/>
            </w:tcBorders>
            <w:shd w:val="clear" w:color="auto" w:fill="auto"/>
            <w:hideMark/>
          </w:tcPr>
          <w:p w14:paraId="0B4FF58F" w14:textId="77777777" w:rsidR="009844AA" w:rsidRPr="008C2C09" w:rsidRDefault="009844AA" w:rsidP="00D70DFD">
            <w:pPr>
              <w:jc w:val="center"/>
              <w:rPr>
                <w:rFonts w:cstheme="minorHAnsi"/>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hideMark/>
          </w:tcPr>
          <w:p w14:paraId="158C32D6" w14:textId="77777777" w:rsidR="009844AA" w:rsidRPr="008C2C09" w:rsidRDefault="009844AA" w:rsidP="00D70DFD">
            <w:pPr>
              <w:jc w:val="center"/>
              <w:rPr>
                <w:rFonts w:cstheme="minorHAnsi"/>
                <w:sz w:val="20"/>
                <w:szCs w:val="20"/>
              </w:rPr>
            </w:pPr>
          </w:p>
        </w:tc>
        <w:tc>
          <w:tcPr>
            <w:tcW w:w="1026" w:type="pct"/>
            <w:tcBorders>
              <w:top w:val="single" w:sz="4" w:space="0" w:color="auto"/>
              <w:left w:val="single" w:sz="4" w:space="0" w:color="auto"/>
              <w:bottom w:val="single" w:sz="4" w:space="0" w:color="auto"/>
            </w:tcBorders>
          </w:tcPr>
          <w:p w14:paraId="3E8704F3" w14:textId="77777777" w:rsidR="009844AA" w:rsidRPr="008C2C09" w:rsidRDefault="009844AA" w:rsidP="00D70DFD">
            <w:pPr>
              <w:jc w:val="center"/>
              <w:rPr>
                <w:rFonts w:cstheme="minorHAnsi"/>
                <w:sz w:val="20"/>
                <w:szCs w:val="20"/>
              </w:rPr>
            </w:pPr>
          </w:p>
        </w:tc>
      </w:tr>
    </w:tbl>
    <w:p w14:paraId="0AEEAC23" w14:textId="77777777" w:rsidR="009844AA" w:rsidRPr="00BF0D36" w:rsidRDefault="009844AA" w:rsidP="009844AA">
      <w:pPr>
        <w:rPr>
          <w:rFonts w:cstheme="minorHAnsi"/>
          <w:i/>
          <w:sz w:val="12"/>
          <w:szCs w:val="12"/>
        </w:rPr>
      </w:pPr>
    </w:p>
    <w:p w14:paraId="014E8280" w14:textId="77777777" w:rsidR="00DF3B1C" w:rsidRDefault="00DF3B1C" w:rsidP="00DF3B1C">
      <w:pPr>
        <w:spacing w:after="0" w:line="240" w:lineRule="auto"/>
        <w:ind w:left="720" w:hanging="720"/>
        <w:rPr>
          <w:rFonts w:ascii="Calibri" w:hAnsi="Calibri"/>
          <w:noProof/>
          <w:sz w:val="24"/>
          <w:szCs w:val="24"/>
        </w:rPr>
      </w:pPr>
    </w:p>
    <w:p w14:paraId="3BF11C6D" w14:textId="77777777" w:rsidR="00DF3B1C" w:rsidRDefault="00DF3B1C" w:rsidP="00DF3B1C">
      <w:pPr>
        <w:spacing w:after="0" w:line="240" w:lineRule="auto"/>
        <w:ind w:left="720" w:hanging="720"/>
        <w:rPr>
          <w:rFonts w:ascii="Calibri" w:hAnsi="Calibri"/>
          <w:noProof/>
          <w:sz w:val="24"/>
          <w:szCs w:val="24"/>
        </w:rPr>
      </w:pPr>
    </w:p>
    <w:p w14:paraId="2BDC56B8" w14:textId="77777777" w:rsidR="009844AA" w:rsidRDefault="009844AA" w:rsidP="00DF3B1C">
      <w:pPr>
        <w:spacing w:after="0" w:line="240" w:lineRule="auto"/>
        <w:ind w:left="720" w:hanging="720"/>
        <w:rPr>
          <w:rFonts w:ascii="Calibri" w:hAnsi="Calibri"/>
          <w:noProof/>
          <w:sz w:val="24"/>
          <w:szCs w:val="24"/>
        </w:rPr>
      </w:pPr>
    </w:p>
    <w:p w14:paraId="3EF79CF9" w14:textId="77777777" w:rsidR="009844AA" w:rsidRDefault="009844AA" w:rsidP="00DF3B1C">
      <w:pPr>
        <w:spacing w:after="0" w:line="240" w:lineRule="auto"/>
        <w:ind w:left="720" w:hanging="720"/>
        <w:rPr>
          <w:rFonts w:ascii="Calibri" w:hAnsi="Calibri"/>
          <w:noProof/>
          <w:sz w:val="24"/>
          <w:szCs w:val="24"/>
        </w:rPr>
      </w:pPr>
    </w:p>
    <w:p w14:paraId="3C4DC4EA" w14:textId="77777777" w:rsidR="009844AA" w:rsidRDefault="009844AA" w:rsidP="00DF3B1C">
      <w:pPr>
        <w:spacing w:after="0" w:line="240" w:lineRule="auto"/>
        <w:ind w:left="720" w:hanging="720"/>
        <w:rPr>
          <w:rFonts w:ascii="Calibri" w:hAnsi="Calibri"/>
          <w:noProof/>
          <w:sz w:val="24"/>
          <w:szCs w:val="24"/>
        </w:rPr>
      </w:pPr>
    </w:p>
    <w:p w14:paraId="0E88114A" w14:textId="77777777" w:rsidR="009844AA" w:rsidRDefault="009844AA" w:rsidP="00DF3B1C">
      <w:pPr>
        <w:spacing w:after="0" w:line="240" w:lineRule="auto"/>
        <w:ind w:left="720" w:hanging="720"/>
        <w:rPr>
          <w:rFonts w:ascii="Calibri" w:hAnsi="Calibri"/>
          <w:noProof/>
          <w:sz w:val="24"/>
          <w:szCs w:val="24"/>
        </w:rPr>
      </w:pPr>
    </w:p>
    <w:p w14:paraId="150BF3EA" w14:textId="77777777" w:rsidR="009844AA" w:rsidRDefault="009844AA" w:rsidP="00DF3B1C">
      <w:pPr>
        <w:spacing w:after="0" w:line="240" w:lineRule="auto"/>
        <w:ind w:left="720" w:hanging="720"/>
        <w:rPr>
          <w:rFonts w:ascii="Calibri" w:hAnsi="Calibri"/>
          <w:noProof/>
          <w:sz w:val="24"/>
          <w:szCs w:val="24"/>
        </w:rPr>
      </w:pPr>
    </w:p>
    <w:p w14:paraId="06991C0C" w14:textId="77777777" w:rsidR="009844AA" w:rsidRDefault="009844AA" w:rsidP="00DF3B1C">
      <w:pPr>
        <w:spacing w:after="0" w:line="240" w:lineRule="auto"/>
        <w:ind w:left="720" w:hanging="720"/>
        <w:rPr>
          <w:rFonts w:ascii="Calibri" w:hAnsi="Calibri"/>
          <w:noProof/>
          <w:sz w:val="24"/>
          <w:szCs w:val="24"/>
        </w:rPr>
      </w:pPr>
    </w:p>
    <w:p w14:paraId="3AD5A923" w14:textId="77777777" w:rsidR="009844AA" w:rsidRDefault="009844AA" w:rsidP="00DF3B1C">
      <w:pPr>
        <w:spacing w:after="0" w:line="240" w:lineRule="auto"/>
        <w:ind w:left="720" w:hanging="720"/>
        <w:rPr>
          <w:rFonts w:ascii="Calibri" w:hAnsi="Calibri"/>
          <w:noProof/>
          <w:sz w:val="24"/>
          <w:szCs w:val="24"/>
        </w:rPr>
      </w:pPr>
    </w:p>
    <w:p w14:paraId="31C68712" w14:textId="77777777" w:rsidR="009844AA" w:rsidRDefault="009844AA" w:rsidP="00DF3B1C">
      <w:pPr>
        <w:spacing w:after="0" w:line="240" w:lineRule="auto"/>
        <w:ind w:left="720" w:hanging="720"/>
        <w:rPr>
          <w:rFonts w:ascii="Calibri" w:hAnsi="Calibri"/>
          <w:noProof/>
          <w:sz w:val="24"/>
          <w:szCs w:val="24"/>
        </w:rPr>
      </w:pPr>
    </w:p>
    <w:p w14:paraId="283891D6" w14:textId="77777777" w:rsidR="009844AA" w:rsidRDefault="009844AA" w:rsidP="00DF3B1C">
      <w:pPr>
        <w:spacing w:after="0" w:line="240" w:lineRule="auto"/>
        <w:ind w:left="720" w:hanging="720"/>
        <w:rPr>
          <w:rFonts w:ascii="Calibri" w:hAnsi="Calibri"/>
          <w:noProof/>
          <w:sz w:val="24"/>
          <w:szCs w:val="24"/>
        </w:rPr>
      </w:pPr>
    </w:p>
    <w:p w14:paraId="1D3F7F7C" w14:textId="77777777" w:rsidR="009844AA" w:rsidRDefault="009844AA" w:rsidP="00DF3B1C">
      <w:pPr>
        <w:spacing w:after="0" w:line="240" w:lineRule="auto"/>
        <w:ind w:left="720" w:hanging="720"/>
        <w:rPr>
          <w:rFonts w:ascii="Calibri" w:hAnsi="Calibri"/>
          <w:noProof/>
          <w:sz w:val="24"/>
          <w:szCs w:val="24"/>
        </w:rPr>
      </w:pPr>
    </w:p>
    <w:p w14:paraId="280A6920" w14:textId="77777777" w:rsidR="009844AA" w:rsidRDefault="009844AA" w:rsidP="00DF3B1C">
      <w:pPr>
        <w:spacing w:after="0" w:line="240" w:lineRule="auto"/>
        <w:ind w:left="720" w:hanging="720"/>
        <w:rPr>
          <w:rFonts w:ascii="Calibri" w:hAnsi="Calibri"/>
          <w:noProof/>
          <w:sz w:val="24"/>
          <w:szCs w:val="24"/>
        </w:rPr>
      </w:pPr>
    </w:p>
    <w:p w14:paraId="326FC97E" w14:textId="77777777" w:rsidR="009844AA" w:rsidRDefault="009844AA" w:rsidP="00DF3B1C">
      <w:pPr>
        <w:spacing w:after="0" w:line="240" w:lineRule="auto"/>
        <w:ind w:left="720" w:hanging="720"/>
        <w:rPr>
          <w:rFonts w:ascii="Calibri" w:hAnsi="Calibri"/>
          <w:noProof/>
          <w:sz w:val="24"/>
          <w:szCs w:val="24"/>
        </w:rPr>
      </w:pPr>
    </w:p>
    <w:p w14:paraId="0591AA96" w14:textId="77777777" w:rsidR="009844AA" w:rsidRDefault="009844AA" w:rsidP="00DF3B1C">
      <w:pPr>
        <w:spacing w:after="0" w:line="240" w:lineRule="auto"/>
        <w:ind w:left="720" w:hanging="720"/>
        <w:rPr>
          <w:rFonts w:ascii="Calibri" w:hAnsi="Calibri"/>
          <w:noProof/>
          <w:sz w:val="24"/>
          <w:szCs w:val="24"/>
        </w:rPr>
      </w:pPr>
    </w:p>
    <w:p w14:paraId="4049FEBB" w14:textId="77777777" w:rsidR="00D70DFD" w:rsidRDefault="00D70DFD" w:rsidP="00DF3B1C">
      <w:pPr>
        <w:spacing w:after="0" w:line="240" w:lineRule="auto"/>
        <w:ind w:left="720" w:hanging="720"/>
        <w:rPr>
          <w:rFonts w:ascii="Calibri" w:hAnsi="Calibri"/>
          <w:noProof/>
          <w:sz w:val="24"/>
          <w:szCs w:val="24"/>
        </w:rPr>
      </w:pPr>
    </w:p>
    <w:p w14:paraId="71BE1549" w14:textId="77777777" w:rsidR="00D70DFD" w:rsidRDefault="00D70DFD">
      <w:pPr>
        <w:rPr>
          <w:rFonts w:ascii="Calibri" w:hAnsi="Calibri"/>
          <w:noProof/>
          <w:sz w:val="24"/>
          <w:szCs w:val="24"/>
        </w:rPr>
      </w:pPr>
      <w:r>
        <w:rPr>
          <w:rFonts w:ascii="Calibri" w:hAnsi="Calibri"/>
          <w:noProof/>
          <w:sz w:val="24"/>
          <w:szCs w:val="24"/>
        </w:rPr>
        <w:br w:type="page"/>
      </w:r>
    </w:p>
    <w:p w14:paraId="24438B0E" w14:textId="77777777" w:rsidR="00D70DFD" w:rsidRDefault="00D70DFD" w:rsidP="0079708B">
      <w:pPr>
        <w:spacing w:after="0" w:line="240" w:lineRule="auto"/>
        <w:ind w:left="720" w:hanging="720"/>
        <w:rPr>
          <w:rFonts w:ascii="Calibri" w:hAnsi="Calibri"/>
          <w:noProof/>
          <w:sz w:val="24"/>
          <w:szCs w:val="24"/>
        </w:rPr>
        <w:sectPr w:rsidR="00D70DFD" w:rsidSect="009844AA">
          <w:pgSz w:w="15840" w:h="12240" w:orient="landscape"/>
          <w:pgMar w:top="1440" w:right="1440" w:bottom="1440" w:left="1440" w:header="720" w:footer="720" w:gutter="0"/>
          <w:cols w:space="720"/>
          <w:docGrid w:linePitch="360"/>
        </w:sectPr>
      </w:pPr>
    </w:p>
    <w:p w14:paraId="4E3A638A" w14:textId="77777777" w:rsidR="00AD5102" w:rsidRDefault="00AD5102" w:rsidP="00AD5102">
      <w:pPr>
        <w:pStyle w:val="Heading1"/>
        <w:rPr>
          <w:sz w:val="24"/>
          <w:szCs w:val="24"/>
        </w:rPr>
      </w:pPr>
      <w:bookmarkStart w:id="60" w:name="_Toc361042181"/>
      <w:r>
        <w:rPr>
          <w:sz w:val="24"/>
          <w:szCs w:val="24"/>
        </w:rPr>
        <w:lastRenderedPageBreak/>
        <w:t>APPENDIX D:</w:t>
      </w:r>
      <w:bookmarkEnd w:id="60"/>
      <w:r>
        <w:rPr>
          <w:sz w:val="24"/>
          <w:szCs w:val="24"/>
        </w:rPr>
        <w:t xml:space="preserve"> </w:t>
      </w:r>
    </w:p>
    <w:p w14:paraId="31097B9A" w14:textId="77777777" w:rsidR="00AD5102" w:rsidRPr="00AD5102" w:rsidRDefault="00AD5102" w:rsidP="00AD5102"/>
    <w:p w14:paraId="53D78DF3" w14:textId="77777777" w:rsidR="00AD5102" w:rsidRPr="003C0442" w:rsidRDefault="00AD5102" w:rsidP="00AD5102">
      <w:pPr>
        <w:rPr>
          <w:sz w:val="24"/>
          <w:szCs w:val="24"/>
        </w:rPr>
      </w:pPr>
      <w:r>
        <w:rPr>
          <w:sz w:val="24"/>
          <w:szCs w:val="24"/>
        </w:rPr>
        <w:t xml:space="preserve">Copies of the 47 articles are found in separate (22 MB) </w:t>
      </w:r>
      <w:proofErr w:type="spellStart"/>
      <w:r>
        <w:rPr>
          <w:sz w:val="24"/>
          <w:szCs w:val="24"/>
        </w:rPr>
        <w:t>pdf</w:t>
      </w:r>
      <w:proofErr w:type="spellEnd"/>
      <w:r>
        <w:rPr>
          <w:sz w:val="24"/>
          <w:szCs w:val="24"/>
        </w:rPr>
        <w:t xml:space="preserve"> files. </w:t>
      </w:r>
    </w:p>
    <w:p w14:paraId="0F6D764D" w14:textId="77777777" w:rsidR="00AD5102" w:rsidRDefault="00AD5102" w:rsidP="00AD5102">
      <w:pPr>
        <w:pStyle w:val="Heading1"/>
        <w:rPr>
          <w:rFonts w:ascii="Calibri" w:hAnsi="Calibri"/>
          <w:b/>
          <w:noProof/>
          <w:sz w:val="24"/>
          <w:szCs w:val="24"/>
        </w:rPr>
      </w:pPr>
    </w:p>
    <w:p w14:paraId="75602556" w14:textId="77777777" w:rsidR="00AD5102" w:rsidRDefault="00AD5102" w:rsidP="00AD5102">
      <w:pPr>
        <w:rPr>
          <w:rFonts w:eastAsiaTheme="majorEastAsia" w:cstheme="majorBidi"/>
          <w:noProof/>
          <w:color w:val="2E74B5" w:themeColor="accent1" w:themeShade="BF"/>
        </w:rPr>
      </w:pPr>
      <w:r>
        <w:rPr>
          <w:noProof/>
        </w:rPr>
        <w:br w:type="page"/>
      </w:r>
    </w:p>
    <w:p w14:paraId="04854B62" w14:textId="77777777" w:rsidR="00D70DFD" w:rsidRPr="00D70DFD" w:rsidRDefault="00D70DFD" w:rsidP="00AD5102">
      <w:pPr>
        <w:pStyle w:val="Heading1"/>
        <w:rPr>
          <w:rFonts w:ascii="Calibri" w:hAnsi="Calibri"/>
          <w:b/>
          <w:noProof/>
          <w:sz w:val="24"/>
          <w:szCs w:val="24"/>
        </w:rPr>
      </w:pPr>
      <w:bookmarkStart w:id="61" w:name="_Toc361042182"/>
      <w:r w:rsidRPr="00D70DFD">
        <w:rPr>
          <w:rFonts w:ascii="Calibri" w:hAnsi="Calibri"/>
          <w:b/>
          <w:noProof/>
          <w:sz w:val="24"/>
          <w:szCs w:val="24"/>
        </w:rPr>
        <w:lastRenderedPageBreak/>
        <w:t>REFERENCES:</w:t>
      </w:r>
      <w:bookmarkEnd w:id="61"/>
    </w:p>
    <w:p w14:paraId="08A99AE3" w14:textId="77777777" w:rsidR="00D70DFD" w:rsidRDefault="00D70DFD" w:rsidP="0079708B">
      <w:pPr>
        <w:spacing w:after="0" w:line="240" w:lineRule="auto"/>
        <w:ind w:left="720" w:hanging="720"/>
        <w:rPr>
          <w:rFonts w:ascii="Calibri" w:hAnsi="Calibri"/>
          <w:noProof/>
          <w:sz w:val="24"/>
          <w:szCs w:val="24"/>
        </w:rPr>
      </w:pPr>
    </w:p>
    <w:p w14:paraId="6DA7B75A" w14:textId="77777777" w:rsidR="0079708B" w:rsidRPr="003C0442" w:rsidRDefault="0079708B" w:rsidP="0079708B">
      <w:pPr>
        <w:spacing w:after="0" w:line="240" w:lineRule="auto"/>
        <w:ind w:left="720" w:hanging="720"/>
        <w:rPr>
          <w:rFonts w:ascii="Calibri" w:hAnsi="Calibri"/>
          <w:noProof/>
          <w:sz w:val="24"/>
          <w:szCs w:val="24"/>
        </w:rPr>
      </w:pPr>
      <w:r w:rsidRPr="003C0442">
        <w:rPr>
          <w:rFonts w:ascii="Calibri" w:hAnsi="Calibri"/>
          <w:noProof/>
          <w:sz w:val="24"/>
          <w:szCs w:val="24"/>
        </w:rPr>
        <w:t xml:space="preserve">Christopher, K. (2009). </w:t>
      </w:r>
      <w:r w:rsidRPr="003C0442">
        <w:rPr>
          <w:rFonts w:ascii="Calibri" w:hAnsi="Calibri"/>
          <w:i/>
          <w:noProof/>
          <w:sz w:val="24"/>
          <w:szCs w:val="24"/>
        </w:rPr>
        <w:t>Port Security Management</w:t>
      </w:r>
      <w:r w:rsidRPr="003C0442">
        <w:rPr>
          <w:rFonts w:ascii="Calibri" w:hAnsi="Calibri"/>
          <w:noProof/>
          <w:sz w:val="24"/>
          <w:szCs w:val="24"/>
        </w:rPr>
        <w:t>. Boca Raton, FL: Taylor &amp; Francis Group, LLC.</w:t>
      </w:r>
    </w:p>
    <w:p w14:paraId="5631DD13" w14:textId="77777777" w:rsidR="0079708B" w:rsidRPr="003C0442" w:rsidRDefault="0079708B" w:rsidP="0079708B">
      <w:pPr>
        <w:spacing w:after="0" w:line="240" w:lineRule="auto"/>
        <w:ind w:left="720" w:hanging="720"/>
        <w:rPr>
          <w:rFonts w:ascii="Calibri" w:hAnsi="Calibri"/>
          <w:noProof/>
          <w:sz w:val="24"/>
          <w:szCs w:val="24"/>
        </w:rPr>
      </w:pPr>
      <w:r w:rsidRPr="003C0442">
        <w:rPr>
          <w:rFonts w:ascii="Calibri" w:hAnsi="Calibri"/>
          <w:noProof/>
          <w:sz w:val="24"/>
          <w:szCs w:val="24"/>
        </w:rPr>
        <w:t xml:space="preserve">The_White_House. (2012). </w:t>
      </w:r>
      <w:r w:rsidRPr="003C0442">
        <w:rPr>
          <w:rFonts w:ascii="Calibri" w:hAnsi="Calibri"/>
          <w:i/>
          <w:noProof/>
          <w:sz w:val="24"/>
          <w:szCs w:val="24"/>
        </w:rPr>
        <w:t>National Strategy for Global Supply Chain Security.</w:t>
      </w:r>
      <w:r w:rsidRPr="003C0442">
        <w:rPr>
          <w:rFonts w:ascii="Calibri" w:hAnsi="Calibri"/>
          <w:noProof/>
          <w:sz w:val="24"/>
          <w:szCs w:val="24"/>
        </w:rPr>
        <w:t xml:space="preserve">  Washington, D.C.: Department of Homeland Security Retrieved from </w:t>
      </w:r>
      <w:hyperlink r:id="rId55" w:history="1">
        <w:r w:rsidRPr="003C0442">
          <w:rPr>
            <w:rStyle w:val="Hyperlink"/>
            <w:rFonts w:ascii="Calibri" w:hAnsi="Calibri"/>
            <w:noProof/>
            <w:sz w:val="24"/>
            <w:szCs w:val="24"/>
          </w:rPr>
          <w:t>www.dhs.gov/national-strategy-global-supply-chain-security</w:t>
        </w:r>
      </w:hyperlink>
      <w:r w:rsidRPr="003C0442">
        <w:rPr>
          <w:rFonts w:ascii="Calibri" w:hAnsi="Calibri"/>
          <w:noProof/>
          <w:sz w:val="24"/>
          <w:szCs w:val="24"/>
        </w:rPr>
        <w:t>.</w:t>
      </w:r>
    </w:p>
    <w:p w14:paraId="51FAF299" w14:textId="77777777" w:rsidR="0079708B" w:rsidRPr="003C0442" w:rsidRDefault="0079708B" w:rsidP="0079708B">
      <w:pPr>
        <w:spacing w:line="240" w:lineRule="auto"/>
        <w:ind w:left="720" w:hanging="720"/>
        <w:rPr>
          <w:rFonts w:ascii="Calibri" w:hAnsi="Calibri"/>
          <w:noProof/>
          <w:sz w:val="24"/>
          <w:szCs w:val="24"/>
        </w:rPr>
      </w:pPr>
      <w:r w:rsidRPr="003C0442">
        <w:rPr>
          <w:rFonts w:ascii="Calibri" w:hAnsi="Calibri"/>
          <w:noProof/>
          <w:sz w:val="24"/>
          <w:szCs w:val="24"/>
        </w:rPr>
        <w:t xml:space="preserve">TSA. (2010). </w:t>
      </w:r>
      <w:r w:rsidRPr="003C0442">
        <w:rPr>
          <w:rFonts w:ascii="Calibri" w:hAnsi="Calibri"/>
          <w:i/>
          <w:noProof/>
          <w:sz w:val="24"/>
          <w:szCs w:val="24"/>
        </w:rPr>
        <w:t>Transportation Systems Sector-Specific Plan: An Annex to the National Infrastructure Protection Plan</w:t>
      </w:r>
      <w:r w:rsidRPr="003C0442">
        <w:rPr>
          <w:rFonts w:ascii="Calibri" w:hAnsi="Calibri"/>
          <w:noProof/>
          <w:sz w:val="24"/>
          <w:szCs w:val="24"/>
        </w:rPr>
        <w:t xml:space="preserve">.  Washington, DC: U.S. Dept. of Homeland Security Retrieved from </w:t>
      </w:r>
      <w:hyperlink r:id="rId56" w:history="1">
        <w:r w:rsidRPr="003C0442">
          <w:rPr>
            <w:rStyle w:val="Hyperlink"/>
            <w:rFonts w:ascii="Calibri" w:hAnsi="Calibri"/>
            <w:noProof/>
            <w:sz w:val="24"/>
            <w:szCs w:val="24"/>
          </w:rPr>
          <w:t>http://www.tsa.gov/sites/default/files/assets/pdf/transportation_systems_ssp_web.pdf</w:t>
        </w:r>
      </w:hyperlink>
    </w:p>
    <w:p w14:paraId="2339C97A" w14:textId="77777777" w:rsidR="00296453" w:rsidRPr="00296453" w:rsidRDefault="00BA3F11" w:rsidP="00296453">
      <w:pPr>
        <w:spacing w:after="0" w:line="240" w:lineRule="auto"/>
        <w:ind w:left="720" w:hanging="720"/>
        <w:rPr>
          <w:rFonts w:ascii="Calibri" w:hAnsi="Calibri"/>
          <w:noProof/>
          <w:szCs w:val="24"/>
        </w:rPr>
      </w:pPr>
      <w:r w:rsidRPr="003C0442">
        <w:rPr>
          <w:sz w:val="24"/>
          <w:szCs w:val="24"/>
        </w:rPr>
        <w:fldChar w:fldCharType="begin"/>
      </w:r>
      <w:r w:rsidRPr="003C0442">
        <w:rPr>
          <w:sz w:val="24"/>
          <w:szCs w:val="24"/>
        </w:rPr>
        <w:instrText xml:space="preserve"> ADDIN EN.REFLIST </w:instrText>
      </w:r>
      <w:r w:rsidRPr="003C0442">
        <w:rPr>
          <w:sz w:val="24"/>
          <w:szCs w:val="24"/>
        </w:rPr>
        <w:fldChar w:fldCharType="separate"/>
      </w:r>
      <w:bookmarkStart w:id="62" w:name="_ENREF_1"/>
      <w:r w:rsidR="00296453" w:rsidRPr="00296453">
        <w:rPr>
          <w:rFonts w:ascii="Calibri" w:hAnsi="Calibri"/>
          <w:noProof/>
          <w:szCs w:val="24"/>
        </w:rPr>
        <w:t xml:space="preserve">Bichou, K. (2004). The ISPS code and the cost of port compliance: An initial logistics and supply chain framework for port security assessment and management. </w:t>
      </w:r>
      <w:r w:rsidR="00296453" w:rsidRPr="00296453">
        <w:rPr>
          <w:rFonts w:ascii="Calibri" w:hAnsi="Calibri"/>
          <w:i/>
          <w:noProof/>
          <w:szCs w:val="24"/>
        </w:rPr>
        <w:t>Maritime Economics &amp; Logistics, 6</w:t>
      </w:r>
      <w:r w:rsidR="00296453" w:rsidRPr="00296453">
        <w:rPr>
          <w:rFonts w:ascii="Calibri" w:hAnsi="Calibri"/>
          <w:noProof/>
          <w:szCs w:val="24"/>
        </w:rPr>
        <w:t xml:space="preserve">, 322-348. </w:t>
      </w:r>
      <w:bookmarkEnd w:id="62"/>
    </w:p>
    <w:p w14:paraId="7AF30464" w14:textId="77777777" w:rsidR="00296453" w:rsidRPr="00296453" w:rsidRDefault="00296453" w:rsidP="00296453">
      <w:pPr>
        <w:spacing w:after="0" w:line="240" w:lineRule="auto"/>
        <w:ind w:left="720" w:hanging="720"/>
        <w:rPr>
          <w:rFonts w:ascii="Calibri" w:hAnsi="Calibri"/>
          <w:noProof/>
          <w:szCs w:val="24"/>
        </w:rPr>
      </w:pPr>
      <w:bookmarkStart w:id="63" w:name="_ENREF_2"/>
      <w:r w:rsidRPr="00296453">
        <w:rPr>
          <w:rFonts w:ascii="Calibri" w:hAnsi="Calibri"/>
          <w:noProof/>
          <w:szCs w:val="24"/>
        </w:rPr>
        <w:t xml:space="preserve">Christopher, K. (2009). </w:t>
      </w:r>
      <w:r w:rsidRPr="00296453">
        <w:rPr>
          <w:rFonts w:ascii="Calibri" w:hAnsi="Calibri"/>
          <w:i/>
          <w:noProof/>
          <w:szCs w:val="24"/>
        </w:rPr>
        <w:t>Port Security Management</w:t>
      </w:r>
      <w:r w:rsidRPr="00296453">
        <w:rPr>
          <w:rFonts w:ascii="Calibri" w:hAnsi="Calibri"/>
          <w:noProof/>
          <w:szCs w:val="24"/>
        </w:rPr>
        <w:t>. Boca Raton, FL: Taylor &amp; Francis Group, LLC.</w:t>
      </w:r>
      <w:bookmarkEnd w:id="63"/>
    </w:p>
    <w:p w14:paraId="57FC5D93" w14:textId="77777777" w:rsidR="00296453" w:rsidRPr="00296453" w:rsidRDefault="00296453" w:rsidP="00296453">
      <w:pPr>
        <w:spacing w:after="0" w:line="240" w:lineRule="auto"/>
        <w:ind w:left="720" w:hanging="720"/>
        <w:rPr>
          <w:rFonts w:ascii="Calibri" w:hAnsi="Calibri"/>
          <w:noProof/>
          <w:szCs w:val="24"/>
        </w:rPr>
      </w:pPr>
      <w:bookmarkStart w:id="64" w:name="_ENREF_3"/>
      <w:r w:rsidRPr="00296453">
        <w:rPr>
          <w:rFonts w:ascii="Calibri" w:hAnsi="Calibri"/>
          <w:noProof/>
          <w:szCs w:val="24"/>
        </w:rPr>
        <w:t xml:space="preserve">GAO. (2011). </w:t>
      </w:r>
      <w:r w:rsidRPr="00296453">
        <w:rPr>
          <w:rFonts w:ascii="Calibri" w:hAnsi="Calibri"/>
          <w:i/>
          <w:noProof/>
          <w:szCs w:val="24"/>
        </w:rPr>
        <w:t>Port Security Grant Program: Risk Model, Grant Management, and Effectiveness Measures Could Be Strengthened</w:t>
      </w:r>
      <w:r w:rsidRPr="00296453">
        <w:rPr>
          <w:rFonts w:ascii="Calibri" w:hAnsi="Calibri"/>
          <w:noProof/>
          <w:szCs w:val="24"/>
        </w:rPr>
        <w:t>.  Washington, DC: U.S. Government Accountability Office.</w:t>
      </w:r>
      <w:bookmarkEnd w:id="64"/>
    </w:p>
    <w:p w14:paraId="079EA3F3" w14:textId="77777777" w:rsidR="00296453" w:rsidRPr="00296453" w:rsidRDefault="00296453" w:rsidP="00296453">
      <w:pPr>
        <w:spacing w:after="0" w:line="240" w:lineRule="auto"/>
        <w:ind w:left="720" w:hanging="720"/>
        <w:rPr>
          <w:rFonts w:ascii="Calibri" w:hAnsi="Calibri"/>
          <w:noProof/>
          <w:szCs w:val="24"/>
        </w:rPr>
      </w:pPr>
      <w:bookmarkStart w:id="65" w:name="_ENREF_4"/>
      <w:r w:rsidRPr="00296453">
        <w:rPr>
          <w:rFonts w:ascii="Calibri" w:hAnsi="Calibri"/>
          <w:noProof/>
          <w:szCs w:val="24"/>
        </w:rPr>
        <w:t>Harrell, S. (2010). U.S. Customs and Border Protection: An Introduction: U.S. Customs and Border Protection.</w:t>
      </w:r>
      <w:bookmarkEnd w:id="65"/>
    </w:p>
    <w:p w14:paraId="6C04690E" w14:textId="77777777" w:rsidR="00296453" w:rsidRPr="00296453" w:rsidRDefault="00296453" w:rsidP="00296453">
      <w:pPr>
        <w:spacing w:after="0" w:line="240" w:lineRule="auto"/>
        <w:ind w:left="720" w:hanging="720"/>
        <w:rPr>
          <w:rFonts w:ascii="Calibri" w:hAnsi="Calibri"/>
          <w:noProof/>
          <w:szCs w:val="24"/>
        </w:rPr>
      </w:pPr>
      <w:bookmarkStart w:id="66" w:name="_ENREF_5"/>
      <w:r w:rsidRPr="00296453">
        <w:rPr>
          <w:rFonts w:ascii="Calibri" w:hAnsi="Calibri"/>
          <w:noProof/>
          <w:szCs w:val="24"/>
        </w:rPr>
        <w:t xml:space="preserve">Kapperman, R. (2012). Port and Maritime Security Special Report. </w:t>
      </w:r>
      <w:hyperlink r:id="rId57" w:history="1">
        <w:r w:rsidRPr="00296453">
          <w:rPr>
            <w:rStyle w:val="Hyperlink"/>
            <w:rFonts w:ascii="Calibri" w:hAnsi="Calibri"/>
            <w:noProof/>
            <w:szCs w:val="24"/>
          </w:rPr>
          <w:t>www.safeports.org/port-and-maritime-security-special-report</w:t>
        </w:r>
        <w:bookmarkEnd w:id="66"/>
      </w:hyperlink>
    </w:p>
    <w:p w14:paraId="003F3EBE" w14:textId="77777777" w:rsidR="00296453" w:rsidRPr="00296453" w:rsidRDefault="00296453" w:rsidP="00296453">
      <w:pPr>
        <w:spacing w:after="0" w:line="240" w:lineRule="auto"/>
        <w:ind w:left="720" w:hanging="720"/>
        <w:rPr>
          <w:rFonts w:ascii="Calibri" w:hAnsi="Calibri"/>
          <w:noProof/>
          <w:szCs w:val="24"/>
        </w:rPr>
      </w:pPr>
      <w:bookmarkStart w:id="67" w:name="_ENREF_6"/>
      <w:r w:rsidRPr="00296453">
        <w:rPr>
          <w:rFonts w:ascii="Calibri" w:hAnsi="Calibri"/>
          <w:noProof/>
          <w:szCs w:val="24"/>
        </w:rPr>
        <w:t xml:space="preserve">MARAD. (2013). </w:t>
      </w:r>
      <w:r w:rsidRPr="00296453">
        <w:rPr>
          <w:rFonts w:ascii="Calibri" w:hAnsi="Calibri"/>
          <w:i/>
          <w:noProof/>
          <w:szCs w:val="24"/>
        </w:rPr>
        <w:t>Global Supply Chain Security</w:t>
      </w:r>
      <w:r w:rsidRPr="00296453">
        <w:rPr>
          <w:rFonts w:ascii="Calibri" w:hAnsi="Calibri"/>
          <w:noProof/>
          <w:szCs w:val="24"/>
        </w:rPr>
        <w:t xml:space="preserve">.  Washington, DC: Maritime Administration Retrieved from </w:t>
      </w:r>
      <w:hyperlink r:id="rId58" w:history="1">
        <w:r w:rsidRPr="00296453">
          <w:rPr>
            <w:rStyle w:val="Hyperlink"/>
            <w:rFonts w:ascii="Calibri" w:hAnsi="Calibri"/>
            <w:noProof/>
            <w:szCs w:val="24"/>
          </w:rPr>
          <w:t>www.marad.dot.gov/environment_safety_landing_page/Office_of_Security/</w:t>
        </w:r>
      </w:hyperlink>
      <w:r w:rsidRPr="00296453">
        <w:rPr>
          <w:rFonts w:ascii="Calibri" w:hAnsi="Calibri"/>
          <w:noProof/>
          <w:szCs w:val="24"/>
        </w:rPr>
        <w:t>.</w:t>
      </w:r>
      <w:bookmarkEnd w:id="67"/>
    </w:p>
    <w:p w14:paraId="1556ADDB" w14:textId="77777777" w:rsidR="00296453" w:rsidRPr="00296453" w:rsidRDefault="00296453" w:rsidP="00296453">
      <w:pPr>
        <w:spacing w:after="0" w:line="240" w:lineRule="auto"/>
        <w:ind w:left="720" w:hanging="720"/>
        <w:rPr>
          <w:rFonts w:ascii="Calibri" w:hAnsi="Calibri"/>
          <w:noProof/>
          <w:szCs w:val="24"/>
        </w:rPr>
      </w:pPr>
      <w:bookmarkStart w:id="68" w:name="_ENREF_7"/>
      <w:r w:rsidRPr="00296453">
        <w:rPr>
          <w:rFonts w:ascii="Calibri" w:hAnsi="Calibri"/>
          <w:noProof/>
          <w:szCs w:val="24"/>
        </w:rPr>
        <w:t xml:space="preserve">Marexps. (2013). Port Security Grant Program (PSGP).   Retrieved July 3, 2013, from </w:t>
      </w:r>
      <w:hyperlink r:id="rId59" w:history="1">
        <w:r w:rsidRPr="00296453">
          <w:rPr>
            <w:rStyle w:val="Hyperlink"/>
            <w:rFonts w:ascii="Calibri" w:hAnsi="Calibri"/>
            <w:noProof/>
            <w:szCs w:val="24"/>
          </w:rPr>
          <w:t>http://marexps.com/supporting/psgp</w:t>
        </w:r>
        <w:bookmarkEnd w:id="68"/>
      </w:hyperlink>
    </w:p>
    <w:p w14:paraId="39587231" w14:textId="77777777" w:rsidR="00296453" w:rsidRPr="00296453" w:rsidRDefault="00296453" w:rsidP="00296453">
      <w:pPr>
        <w:spacing w:after="0" w:line="240" w:lineRule="auto"/>
        <w:ind w:left="720" w:hanging="720"/>
        <w:rPr>
          <w:rFonts w:ascii="Calibri" w:hAnsi="Calibri"/>
          <w:noProof/>
          <w:szCs w:val="24"/>
        </w:rPr>
      </w:pPr>
      <w:bookmarkStart w:id="69" w:name="_ENREF_8"/>
      <w:r w:rsidRPr="00296453">
        <w:rPr>
          <w:rFonts w:ascii="Calibri" w:hAnsi="Calibri"/>
          <w:noProof/>
          <w:szCs w:val="24"/>
        </w:rPr>
        <w:t xml:space="preserve">Pate, A., Taylor, B., &amp; Kubu, B. (2007). </w:t>
      </w:r>
      <w:r w:rsidRPr="00296453">
        <w:rPr>
          <w:rFonts w:ascii="Calibri" w:hAnsi="Calibri"/>
          <w:i/>
          <w:noProof/>
          <w:szCs w:val="24"/>
        </w:rPr>
        <w:t>Protecting America's Ports: Promising Practices: A final report submitted by the Police Executive Research Forum to the National Institute of Justice</w:t>
      </w:r>
      <w:r w:rsidRPr="00296453">
        <w:rPr>
          <w:rFonts w:ascii="Calibri" w:hAnsi="Calibri"/>
          <w:noProof/>
          <w:szCs w:val="24"/>
        </w:rPr>
        <w:t>. National Institute of Justice Retrieved from https://</w:t>
      </w:r>
      <w:hyperlink r:id="rId60" w:history="1">
        <w:r w:rsidRPr="00296453">
          <w:rPr>
            <w:rStyle w:val="Hyperlink"/>
            <w:rFonts w:ascii="Calibri" w:hAnsi="Calibri"/>
            <w:noProof/>
            <w:szCs w:val="24"/>
          </w:rPr>
          <w:t>www.ncjrs.gov/pdffiles1/nij/grants/221075.pdf</w:t>
        </w:r>
      </w:hyperlink>
      <w:r w:rsidRPr="00296453">
        <w:rPr>
          <w:rFonts w:ascii="Calibri" w:hAnsi="Calibri"/>
          <w:noProof/>
          <w:szCs w:val="24"/>
        </w:rPr>
        <w:t>.</w:t>
      </w:r>
      <w:bookmarkEnd w:id="69"/>
    </w:p>
    <w:p w14:paraId="11219C86" w14:textId="77777777" w:rsidR="00296453" w:rsidRPr="00296453" w:rsidRDefault="00296453" w:rsidP="00296453">
      <w:pPr>
        <w:spacing w:after="0" w:line="240" w:lineRule="auto"/>
        <w:ind w:left="720" w:hanging="720"/>
        <w:rPr>
          <w:rFonts w:ascii="Calibri" w:hAnsi="Calibri"/>
          <w:noProof/>
          <w:szCs w:val="24"/>
        </w:rPr>
      </w:pPr>
      <w:bookmarkStart w:id="70" w:name="_ENREF_9"/>
      <w:r w:rsidRPr="00296453">
        <w:rPr>
          <w:rFonts w:ascii="Calibri" w:hAnsi="Calibri"/>
          <w:noProof/>
          <w:szCs w:val="24"/>
        </w:rPr>
        <w:t xml:space="preserve">The_White_House. (2005). </w:t>
      </w:r>
      <w:r w:rsidRPr="00296453">
        <w:rPr>
          <w:rFonts w:ascii="Calibri" w:hAnsi="Calibri"/>
          <w:i/>
          <w:noProof/>
          <w:szCs w:val="24"/>
        </w:rPr>
        <w:t>National Strategy for Maritime Security</w:t>
      </w:r>
      <w:r w:rsidRPr="00296453">
        <w:rPr>
          <w:rFonts w:ascii="Calibri" w:hAnsi="Calibri"/>
          <w:noProof/>
          <w:szCs w:val="24"/>
        </w:rPr>
        <w:t xml:space="preserve">.  Washington, DC: The White House Retrieved from </w:t>
      </w:r>
      <w:hyperlink r:id="rId61" w:history="1">
        <w:r w:rsidRPr="00296453">
          <w:rPr>
            <w:rStyle w:val="Hyperlink"/>
            <w:rFonts w:ascii="Calibri" w:hAnsi="Calibri"/>
            <w:noProof/>
            <w:szCs w:val="24"/>
          </w:rPr>
          <w:t>http://georgewbush-whitehouse.archives.gov/homeland/maritime-security.html</w:t>
        </w:r>
      </w:hyperlink>
      <w:r w:rsidRPr="00296453">
        <w:rPr>
          <w:rFonts w:ascii="Calibri" w:hAnsi="Calibri"/>
          <w:noProof/>
          <w:szCs w:val="24"/>
        </w:rPr>
        <w:t>.</w:t>
      </w:r>
      <w:bookmarkEnd w:id="70"/>
    </w:p>
    <w:p w14:paraId="517E7AC0" w14:textId="77777777" w:rsidR="00296453" w:rsidRPr="00296453" w:rsidRDefault="00296453" w:rsidP="00296453">
      <w:pPr>
        <w:spacing w:after="0" w:line="240" w:lineRule="auto"/>
        <w:ind w:left="720" w:hanging="720"/>
        <w:rPr>
          <w:rFonts w:ascii="Calibri" w:hAnsi="Calibri"/>
          <w:noProof/>
          <w:szCs w:val="24"/>
        </w:rPr>
      </w:pPr>
      <w:bookmarkStart w:id="71" w:name="_ENREF_10"/>
      <w:r w:rsidRPr="00296453">
        <w:rPr>
          <w:rFonts w:ascii="Calibri" w:hAnsi="Calibri"/>
          <w:noProof/>
          <w:szCs w:val="24"/>
        </w:rPr>
        <w:t xml:space="preserve">The_White_House. (2012). </w:t>
      </w:r>
      <w:r w:rsidRPr="00296453">
        <w:rPr>
          <w:rFonts w:ascii="Calibri" w:hAnsi="Calibri"/>
          <w:i/>
          <w:noProof/>
          <w:szCs w:val="24"/>
        </w:rPr>
        <w:t>National Strategy for Global Supply Chain Security.</w:t>
      </w:r>
      <w:r w:rsidRPr="00296453">
        <w:rPr>
          <w:rFonts w:ascii="Calibri" w:hAnsi="Calibri"/>
          <w:noProof/>
          <w:szCs w:val="24"/>
        </w:rPr>
        <w:t xml:space="preserve">  Washington, D.C.: Department of Homeland Security Retrieved from </w:t>
      </w:r>
      <w:hyperlink r:id="rId62" w:history="1">
        <w:r w:rsidRPr="00296453">
          <w:rPr>
            <w:rStyle w:val="Hyperlink"/>
            <w:rFonts w:ascii="Calibri" w:hAnsi="Calibri"/>
            <w:noProof/>
            <w:szCs w:val="24"/>
          </w:rPr>
          <w:t>www.dhs.gov/national-strategy-global-supply-chain-security</w:t>
        </w:r>
      </w:hyperlink>
      <w:r w:rsidRPr="00296453">
        <w:rPr>
          <w:rFonts w:ascii="Calibri" w:hAnsi="Calibri"/>
          <w:noProof/>
          <w:szCs w:val="24"/>
        </w:rPr>
        <w:t>.</w:t>
      </w:r>
      <w:bookmarkEnd w:id="71"/>
    </w:p>
    <w:p w14:paraId="7C37E8D2" w14:textId="77777777" w:rsidR="00296453" w:rsidRPr="00296453" w:rsidRDefault="00296453" w:rsidP="00296453">
      <w:pPr>
        <w:spacing w:after="0" w:line="240" w:lineRule="auto"/>
        <w:ind w:left="720" w:hanging="720"/>
        <w:rPr>
          <w:rFonts w:ascii="Calibri" w:hAnsi="Calibri"/>
          <w:noProof/>
          <w:szCs w:val="24"/>
        </w:rPr>
      </w:pPr>
      <w:bookmarkStart w:id="72" w:name="_ENREF_11"/>
      <w:r w:rsidRPr="00296453">
        <w:rPr>
          <w:rFonts w:ascii="Calibri" w:hAnsi="Calibri"/>
          <w:noProof/>
          <w:szCs w:val="24"/>
        </w:rPr>
        <w:t xml:space="preserve">TSA. (2010). </w:t>
      </w:r>
      <w:r w:rsidRPr="00296453">
        <w:rPr>
          <w:rFonts w:ascii="Calibri" w:hAnsi="Calibri"/>
          <w:i/>
          <w:noProof/>
          <w:szCs w:val="24"/>
        </w:rPr>
        <w:t>Transportation Systems Sector-Specific Plan: An Annex to the National Infrastructure Protection Plan</w:t>
      </w:r>
      <w:r w:rsidRPr="00296453">
        <w:rPr>
          <w:rFonts w:ascii="Calibri" w:hAnsi="Calibri"/>
          <w:noProof/>
          <w:szCs w:val="24"/>
        </w:rPr>
        <w:t xml:space="preserve">.  Washington, DC: U.S. Dept. of Homeland Security Retrieved from </w:t>
      </w:r>
      <w:hyperlink r:id="rId63" w:history="1">
        <w:r w:rsidRPr="00296453">
          <w:rPr>
            <w:rStyle w:val="Hyperlink"/>
            <w:rFonts w:ascii="Calibri" w:hAnsi="Calibri"/>
            <w:noProof/>
            <w:szCs w:val="24"/>
          </w:rPr>
          <w:t>http://www.tsa.gov/sites/default/files/assets/pdf/transportation_systems_ssp_web.pdf</w:t>
        </w:r>
      </w:hyperlink>
      <w:r w:rsidRPr="00296453">
        <w:rPr>
          <w:rFonts w:ascii="Calibri" w:hAnsi="Calibri"/>
          <w:noProof/>
          <w:szCs w:val="24"/>
        </w:rPr>
        <w:t>.</w:t>
      </w:r>
      <w:bookmarkEnd w:id="72"/>
    </w:p>
    <w:p w14:paraId="07EBAEAA" w14:textId="77777777" w:rsidR="00296453" w:rsidRPr="00296453" w:rsidRDefault="00296453" w:rsidP="00296453">
      <w:pPr>
        <w:spacing w:line="240" w:lineRule="auto"/>
        <w:ind w:left="720" w:hanging="720"/>
        <w:rPr>
          <w:rFonts w:ascii="Calibri" w:hAnsi="Calibri"/>
          <w:noProof/>
          <w:szCs w:val="24"/>
        </w:rPr>
      </w:pPr>
      <w:bookmarkStart w:id="73" w:name="_ENREF_12"/>
      <w:r w:rsidRPr="00296453">
        <w:rPr>
          <w:rFonts w:ascii="Calibri" w:hAnsi="Calibri"/>
          <w:noProof/>
          <w:szCs w:val="24"/>
        </w:rPr>
        <w:t xml:space="preserve">U.S.C.G. (2013). Area Maritime Security Committee (AMSC).   Retrieved June 25, 2013, from </w:t>
      </w:r>
      <w:hyperlink r:id="rId64" w:history="1">
        <w:r w:rsidRPr="00296453">
          <w:rPr>
            <w:rStyle w:val="Hyperlink"/>
            <w:rFonts w:ascii="Calibri" w:hAnsi="Calibri"/>
            <w:noProof/>
            <w:szCs w:val="24"/>
          </w:rPr>
          <w:t>http://www.uscg.mil/hq/cg5/cg544/amsc.asp</w:t>
        </w:r>
        <w:bookmarkEnd w:id="73"/>
      </w:hyperlink>
    </w:p>
    <w:p w14:paraId="7798524C" w14:textId="77777777" w:rsidR="00296453" w:rsidRDefault="00296453" w:rsidP="00296453">
      <w:pPr>
        <w:spacing w:line="240" w:lineRule="auto"/>
        <w:rPr>
          <w:rFonts w:ascii="Calibri" w:hAnsi="Calibri"/>
          <w:noProof/>
          <w:szCs w:val="24"/>
        </w:rPr>
      </w:pPr>
    </w:p>
    <w:p w14:paraId="299A23B3" w14:textId="77777777" w:rsidR="00AD5102" w:rsidRPr="003C0442" w:rsidRDefault="00BA3F11" w:rsidP="00AD5102">
      <w:pPr>
        <w:spacing w:line="240" w:lineRule="auto"/>
        <w:ind w:left="720" w:hanging="720"/>
        <w:rPr>
          <w:sz w:val="24"/>
          <w:szCs w:val="24"/>
        </w:rPr>
      </w:pPr>
      <w:r w:rsidRPr="003C0442">
        <w:rPr>
          <w:sz w:val="24"/>
          <w:szCs w:val="24"/>
        </w:rPr>
        <w:fldChar w:fldCharType="end"/>
      </w:r>
    </w:p>
    <w:sectPr w:rsidR="00AD5102" w:rsidRPr="003C0442" w:rsidSect="00AD5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CAB12" w14:textId="77777777" w:rsidR="00FC12B5" w:rsidRDefault="00FC12B5" w:rsidP="00247F6C">
      <w:pPr>
        <w:spacing w:after="0" w:line="240" w:lineRule="auto"/>
      </w:pPr>
      <w:r>
        <w:separator/>
      </w:r>
    </w:p>
  </w:endnote>
  <w:endnote w:type="continuationSeparator" w:id="0">
    <w:p w14:paraId="74757D03" w14:textId="77777777" w:rsidR="00FC12B5" w:rsidRDefault="00FC12B5" w:rsidP="0024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annaMTStd">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ＭＳ 明朝">
    <w:charset w:val="4E"/>
    <w:family w:val="auto"/>
    <w:pitch w:val="variable"/>
    <w:sig w:usb0="E00002FF" w:usb1="6AC7FDFB" w:usb2="00000012" w:usb3="00000000" w:csb0="0002009F" w:csb1="00000000"/>
  </w:font>
  <w:font w:name="ITCFranklinGothicStd-Book">
    <w:altName w:val="Cambria"/>
    <w:panose1 w:val="00000000000000000000"/>
    <w:charset w:val="00"/>
    <w:family w:val="auto"/>
    <w:notTrueType/>
    <w:pitch w:val="default"/>
    <w:sig w:usb0="00000003" w:usb1="00000000" w:usb2="00000000" w:usb3="00000000" w:csb0="00000001" w:csb1="00000000"/>
  </w:font>
  <w:font w:name="JoannaMTStd-Italic-Identity-H">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185614"/>
      <w:docPartObj>
        <w:docPartGallery w:val="Page Numbers (Bottom of Page)"/>
        <w:docPartUnique/>
      </w:docPartObj>
    </w:sdtPr>
    <w:sdtEndPr>
      <w:rPr>
        <w:noProof/>
      </w:rPr>
    </w:sdtEndPr>
    <w:sdtContent>
      <w:p w14:paraId="5C16D7B4" w14:textId="77777777" w:rsidR="00FC12B5" w:rsidRDefault="00FC12B5">
        <w:pPr>
          <w:pStyle w:val="Footer"/>
          <w:jc w:val="center"/>
        </w:pPr>
        <w:r>
          <w:fldChar w:fldCharType="begin"/>
        </w:r>
        <w:r>
          <w:instrText xml:space="preserve"> PAGE   \* MERGEFORMAT </w:instrText>
        </w:r>
        <w:r>
          <w:fldChar w:fldCharType="separate"/>
        </w:r>
        <w:r w:rsidR="00BC4054">
          <w:rPr>
            <w:noProof/>
          </w:rPr>
          <w:t>1</w:t>
        </w:r>
        <w:r>
          <w:rPr>
            <w:noProof/>
          </w:rPr>
          <w:fldChar w:fldCharType="end"/>
        </w:r>
      </w:p>
    </w:sdtContent>
  </w:sdt>
  <w:p w14:paraId="735DEEE7" w14:textId="77777777" w:rsidR="00FC12B5" w:rsidRDefault="00FC12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E65F3" w14:textId="77777777" w:rsidR="00FC12B5" w:rsidRPr="00D111D6" w:rsidRDefault="00FC12B5" w:rsidP="00D70DFD">
    <w:pPr>
      <w:pStyle w:val="Footer"/>
      <w:tabs>
        <w:tab w:val="clear" w:pos="8640"/>
        <w:tab w:val="right" w:pos="9360"/>
      </w:tabs>
      <w:rPr>
        <w:sz w:val="14"/>
        <w:szCs w:val="14"/>
      </w:rPr>
    </w:pPr>
    <w:r>
      <w:rPr>
        <w:sz w:val="14"/>
        <w:szCs w:val="14"/>
      </w:rPr>
      <w:fldChar w:fldCharType="begin"/>
    </w:r>
    <w:r>
      <w:rPr>
        <w:sz w:val="14"/>
        <w:szCs w:val="14"/>
      </w:rPr>
      <w:instrText xml:space="preserve"> PAGE  \* Arabic  \* MERGEFORMAT </w:instrText>
    </w:r>
    <w:r>
      <w:rPr>
        <w:sz w:val="14"/>
        <w:szCs w:val="14"/>
      </w:rPr>
      <w:fldChar w:fldCharType="separate"/>
    </w:r>
    <w:r w:rsidR="00BC4054">
      <w:rPr>
        <w:noProof/>
        <w:sz w:val="14"/>
        <w:szCs w:val="14"/>
      </w:rPr>
      <w:t>64</w:t>
    </w:r>
    <w:r>
      <w:rPr>
        <w:sz w:val="14"/>
        <w:szCs w:val="14"/>
      </w:rPr>
      <w:fldChar w:fldCharType="end"/>
    </w:r>
  </w:p>
  <w:p w14:paraId="0A89E9E1" w14:textId="77777777" w:rsidR="00FC12B5" w:rsidRPr="00614AA2" w:rsidRDefault="00FC12B5" w:rsidP="00D70DFD">
    <w:pPr>
      <w:pStyle w:val="Footer"/>
      <w:rPr>
        <w:szCs w:val="1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64CD7" w14:textId="77777777" w:rsidR="00FC12B5" w:rsidRPr="008B5BBE" w:rsidRDefault="00FC12B5" w:rsidP="00D70DFD">
    <w:pPr>
      <w:pStyle w:val="Footer"/>
      <w:tabs>
        <w:tab w:val="clear" w:pos="4320"/>
        <w:tab w:val="clear" w:pos="8640"/>
        <w:tab w:val="left" w:pos="6120"/>
        <w:tab w:val="right" w:pos="9666"/>
        <w:tab w:val="right" w:pos="13860"/>
      </w:tabs>
      <w:rPr>
        <w:sz w:val="14"/>
        <w:szCs w:val="14"/>
      </w:rPr>
    </w:pPr>
    <w:r>
      <w:rPr>
        <w:sz w:val="14"/>
        <w:szCs w:val="14"/>
      </w:rPr>
      <w:t xml:space="preserve">2013 Port-Wide Risk Plan Update, </w:t>
    </w:r>
    <w:r w:rsidRPr="008B5BBE">
      <w:rPr>
        <w:sz w:val="14"/>
        <w:szCs w:val="14"/>
      </w:rPr>
      <w:t>Sector Puget Sound</w:t>
    </w:r>
    <w:r>
      <w:rPr>
        <w:sz w:val="14"/>
        <w:szCs w:val="14"/>
      </w:rPr>
      <w:t xml:space="preserve"> AMSC</w:t>
    </w:r>
    <w:r>
      <w:rPr>
        <w:sz w:val="14"/>
        <w:szCs w:val="14"/>
      </w:rPr>
      <w:tab/>
    </w:r>
    <w:r>
      <w:rPr>
        <w:sz w:val="14"/>
        <w:szCs w:val="14"/>
      </w:rPr>
      <w:tab/>
      <w:t>June 24, 2013</w:t>
    </w:r>
  </w:p>
  <w:p w14:paraId="3B8EB5D0" w14:textId="77777777" w:rsidR="00FC12B5" w:rsidRPr="00D111D6" w:rsidRDefault="00FC12B5" w:rsidP="00D70DFD">
    <w:pPr>
      <w:pStyle w:val="Footer"/>
      <w:tabs>
        <w:tab w:val="clear" w:pos="8640"/>
        <w:tab w:val="right" w:pos="9360"/>
      </w:tabs>
      <w:rPr>
        <w:sz w:val="14"/>
        <w:szCs w:val="14"/>
      </w:rPr>
    </w:pPr>
    <w:r>
      <w:rPr>
        <w:sz w:val="14"/>
        <w:szCs w:val="14"/>
      </w:rPr>
      <w:t>Project Inventory Survey</w:t>
    </w:r>
    <w:r>
      <w:rPr>
        <w:sz w:val="14"/>
        <w:szCs w:val="14"/>
      </w:rPr>
      <w:tab/>
    </w:r>
    <w:r>
      <w:rPr>
        <w:sz w:val="14"/>
        <w:szCs w:val="14"/>
      </w:rPr>
      <w:fldChar w:fldCharType="begin"/>
    </w:r>
    <w:r>
      <w:rPr>
        <w:sz w:val="14"/>
        <w:szCs w:val="14"/>
      </w:rPr>
      <w:instrText xml:space="preserve"> PAGE  \* Arabic  \* MERGEFORMAT </w:instrText>
    </w:r>
    <w:r>
      <w:rPr>
        <w:sz w:val="14"/>
        <w:szCs w:val="14"/>
      </w:rPr>
      <w:fldChar w:fldCharType="separate"/>
    </w:r>
    <w:r w:rsidR="00BC4054">
      <w:rPr>
        <w:noProof/>
        <w:sz w:val="14"/>
        <w:szCs w:val="14"/>
      </w:rPr>
      <w:t>55</w:t>
    </w:r>
    <w:r>
      <w:rPr>
        <w:sz w:val="14"/>
        <w:szCs w:val="1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724837" w14:textId="77777777" w:rsidR="00FC12B5" w:rsidRDefault="00FC12B5" w:rsidP="00247F6C">
      <w:pPr>
        <w:spacing w:after="0" w:line="240" w:lineRule="auto"/>
      </w:pPr>
      <w:r>
        <w:separator/>
      </w:r>
    </w:p>
  </w:footnote>
  <w:footnote w:type="continuationSeparator" w:id="0">
    <w:p w14:paraId="4761C123" w14:textId="77777777" w:rsidR="00FC12B5" w:rsidRDefault="00FC12B5" w:rsidP="00247F6C">
      <w:pPr>
        <w:spacing w:after="0" w:line="240" w:lineRule="auto"/>
      </w:pPr>
      <w:r>
        <w:continuationSeparator/>
      </w:r>
    </w:p>
  </w:footnote>
  <w:footnote w:id="1">
    <w:p w14:paraId="032AFB01" w14:textId="77777777" w:rsidR="00FC12B5" w:rsidRDefault="00FC12B5">
      <w:pPr>
        <w:pStyle w:val="FootnoteText"/>
      </w:pPr>
      <w:r>
        <w:rPr>
          <w:rStyle w:val="FootnoteReference"/>
        </w:rPr>
        <w:footnoteRef/>
      </w:r>
      <w:r>
        <w:t xml:space="preserve"> NSF ATE 1003597</w:t>
      </w:r>
    </w:p>
  </w:footnote>
  <w:footnote w:id="2">
    <w:p w14:paraId="22EC1581" w14:textId="77777777" w:rsidR="00FC12B5" w:rsidRDefault="00FC12B5">
      <w:pPr>
        <w:pStyle w:val="FootnoteText"/>
      </w:pPr>
      <w:r>
        <w:rPr>
          <w:rStyle w:val="FootnoteReference"/>
        </w:rPr>
        <w:footnoteRef/>
      </w:r>
      <w:r>
        <w:t xml:space="preserve"> See </w:t>
      </w:r>
      <w:hyperlink r:id="rId1" w:history="1">
        <w:r w:rsidRPr="004418EB">
          <w:rPr>
            <w:rStyle w:val="Hyperlink"/>
          </w:rPr>
          <w:t>www.regionalresilience.org</w:t>
        </w:r>
      </w:hyperlink>
    </w:p>
  </w:footnote>
  <w:footnote w:id="3">
    <w:p w14:paraId="5601BBEC" w14:textId="77777777" w:rsidR="00FC12B5" w:rsidRDefault="00FC12B5">
      <w:pPr>
        <w:pStyle w:val="FootnoteText"/>
      </w:pPr>
      <w:r>
        <w:rPr>
          <w:rStyle w:val="FootnoteReference"/>
        </w:rPr>
        <w:footnoteRef/>
      </w:r>
      <w:r>
        <w:t xml:space="preserve"> The SAFE Port At of 2006 mandated that the DHS establish IOC’s for security in key ports. The main purpose is to improve multi-agency maritime security operations and enhance cooperation among partner agencies at the 35 ports. </w:t>
      </w:r>
    </w:p>
  </w:footnote>
  <w:footnote w:id="4">
    <w:p w14:paraId="1B933736" w14:textId="77777777" w:rsidR="00FC12B5" w:rsidRDefault="00FC12B5">
      <w:pPr>
        <w:pStyle w:val="FootnoteText"/>
      </w:pPr>
      <w:r>
        <w:rPr>
          <w:rStyle w:val="FootnoteReference"/>
        </w:rPr>
        <w:footnoteRef/>
      </w:r>
      <w:r>
        <w:t xml:space="preserve"> The Coast Guard administers the Puget Sound AMSC, with the Marine Exchange of Puget Sound taking the minutes. </w:t>
      </w:r>
    </w:p>
  </w:footnote>
  <w:footnote w:id="5">
    <w:p w14:paraId="79B9CA5C" w14:textId="77777777" w:rsidR="00FC12B5" w:rsidRDefault="00FC12B5">
      <w:pPr>
        <w:pStyle w:val="FootnoteText"/>
      </w:pPr>
      <w:r>
        <w:rPr>
          <w:rStyle w:val="FootnoteReference"/>
        </w:rPr>
        <w:footnoteRef/>
      </w:r>
      <w:r>
        <w:t xml:space="preserve"> The </w:t>
      </w:r>
      <w:proofErr w:type="gramStart"/>
      <w:r>
        <w:t>Puget Sound Harbor Safety Committee is administered by the Marine Exchange of Puget Sound</w:t>
      </w:r>
      <w:proofErr w:type="gramEnd"/>
      <w:r>
        <w:t xml:space="preserve">. Their vessel tracking system, PACTRACS, is unique and very valuable for the traffic safety in the Puget Sound and the Strait. </w:t>
      </w:r>
    </w:p>
  </w:footnote>
  <w:footnote w:id="6">
    <w:p w14:paraId="67953104" w14:textId="77777777" w:rsidR="00FC12B5" w:rsidRDefault="00FC12B5">
      <w:pPr>
        <w:pStyle w:val="FootnoteText"/>
      </w:pPr>
      <w:r>
        <w:rPr>
          <w:rStyle w:val="FootnoteReference"/>
        </w:rPr>
        <w:footnoteRef/>
      </w:r>
      <w:r>
        <w:t xml:space="preserve"> Source: AAPA Advisory, February 19, 2013 (their source is the U.S. Census Bureau)</w:t>
      </w:r>
    </w:p>
  </w:footnote>
  <w:footnote w:id="7">
    <w:p w14:paraId="6186618F" w14:textId="77777777" w:rsidR="00FC12B5" w:rsidRDefault="00FC12B5">
      <w:pPr>
        <w:pStyle w:val="FootnoteText"/>
      </w:pPr>
      <w:r>
        <w:rPr>
          <w:rStyle w:val="FootnoteReference"/>
        </w:rPr>
        <w:footnoteRef/>
      </w:r>
      <w:r>
        <w:t xml:space="preserve"> This body has become the Puget Sound Area Maritime Security Committee, which regularly meets bi-monthly. </w:t>
      </w:r>
    </w:p>
  </w:footnote>
  <w:footnote w:id="8">
    <w:p w14:paraId="7B59957E" w14:textId="77777777" w:rsidR="00FC12B5" w:rsidRDefault="00FC12B5">
      <w:pPr>
        <w:pStyle w:val="FootnoteText"/>
      </w:pPr>
      <w:r>
        <w:rPr>
          <w:rStyle w:val="FootnoteReference"/>
        </w:rPr>
        <w:footnoteRef/>
      </w:r>
      <w:r>
        <w:t xml:space="preserve"> This was a DHS-developed Port Security Exercise Training Program.</w:t>
      </w:r>
    </w:p>
  </w:footnote>
  <w:footnote w:id="9">
    <w:p w14:paraId="36C90E37" w14:textId="77777777" w:rsidR="00FC12B5" w:rsidRDefault="00FC12B5">
      <w:pPr>
        <w:pStyle w:val="FootnoteText"/>
      </w:pPr>
      <w:r>
        <w:rPr>
          <w:rStyle w:val="FootnoteReference"/>
        </w:rPr>
        <w:footnoteRef/>
      </w:r>
      <w:r>
        <w:t xml:space="preserve"> This committee does not seem to exist currently</w:t>
      </w:r>
    </w:p>
  </w:footnote>
  <w:footnote w:id="10">
    <w:p w14:paraId="5A332F2B" w14:textId="77777777" w:rsidR="00FC12B5" w:rsidRDefault="00FC12B5" w:rsidP="00586363">
      <w:pPr>
        <w:pStyle w:val="FootnoteText"/>
      </w:pPr>
      <w:r>
        <w:rPr>
          <w:rStyle w:val="FootnoteReference"/>
        </w:rPr>
        <w:footnoteRef/>
      </w:r>
      <w:r>
        <w:t xml:space="preserve"> </w:t>
      </w:r>
      <w:hyperlink r:id="rId2" w:history="1">
        <w:r w:rsidRPr="004418EB">
          <w:rPr>
            <w:rStyle w:val="Hyperlink"/>
          </w:rPr>
          <w:t>http://www.marexps.com/supporting/port_security_program/port_wide_risk_management_mitigation_plan_prmp</w:t>
        </w:r>
      </w:hyperlink>
      <w:r>
        <w:t xml:space="preserve"> </w:t>
      </w:r>
    </w:p>
  </w:footnote>
  <w:footnote w:id="11">
    <w:p w14:paraId="78A560A1" w14:textId="77777777" w:rsidR="00FC12B5" w:rsidRDefault="00FC12B5" w:rsidP="00EE6B89">
      <w:pPr>
        <w:pStyle w:val="FootnoteText"/>
      </w:pPr>
      <w:r>
        <w:rPr>
          <w:rStyle w:val="FootnoteReference"/>
        </w:rPr>
        <w:footnoteRef/>
      </w:r>
      <w:r>
        <w:t xml:space="preserve"> The three types of port governance are Landlord, Operating and Limited Operating. </w:t>
      </w:r>
    </w:p>
  </w:footnote>
  <w:footnote w:id="12">
    <w:p w14:paraId="7B7902C9" w14:textId="77777777" w:rsidR="00FC12B5" w:rsidRDefault="00FC12B5">
      <w:pPr>
        <w:pStyle w:val="FootnoteText"/>
      </w:pPr>
      <w:r>
        <w:rPr>
          <w:rStyle w:val="FootnoteReference"/>
        </w:rPr>
        <w:footnoteRef/>
      </w:r>
      <w:r>
        <w:t xml:space="preserve"> In 2011 alone, the DHS awarded more than $1.28 billion under its umbrella Homeland Security Grant Program. The Port Security Grant Program was $235 million of this, or about 18%. </w:t>
      </w:r>
    </w:p>
  </w:footnote>
  <w:footnote w:id="13">
    <w:p w14:paraId="6C6CD46D" w14:textId="77777777" w:rsidR="00FC12B5" w:rsidRDefault="00FC12B5">
      <w:pPr>
        <w:pStyle w:val="FootnoteText"/>
      </w:pPr>
      <w:r>
        <w:rPr>
          <w:rStyle w:val="FootnoteReference"/>
        </w:rPr>
        <w:footnoteRef/>
      </w:r>
      <w:r>
        <w:t xml:space="preserve"> We thank the following students for their input: James </w:t>
      </w:r>
      <w:proofErr w:type="spellStart"/>
      <w:r>
        <w:t>Akoi</w:t>
      </w:r>
      <w:proofErr w:type="spellEnd"/>
      <w:r>
        <w:t xml:space="preserve">, Sarah Bell, Adrian </w:t>
      </w:r>
      <w:proofErr w:type="spellStart"/>
      <w:r>
        <w:t>Candaux</w:t>
      </w:r>
      <w:proofErr w:type="spellEnd"/>
      <w:r>
        <w:t xml:space="preserve">, Aaron Lee George, Allan Hoyt, Irina </w:t>
      </w:r>
      <w:proofErr w:type="spellStart"/>
      <w:r>
        <w:t>Kruchinina</w:t>
      </w:r>
      <w:proofErr w:type="spellEnd"/>
      <w:r>
        <w:t xml:space="preserve">, Louis </w:t>
      </w:r>
      <w:proofErr w:type="spellStart"/>
      <w:r>
        <w:t>Lamonte</w:t>
      </w:r>
      <w:proofErr w:type="spellEnd"/>
      <w:r>
        <w:t>, Wade Miller and Earl Scales.</w:t>
      </w:r>
    </w:p>
  </w:footnote>
  <w:footnote w:id="14">
    <w:p w14:paraId="261E39BC" w14:textId="77777777" w:rsidR="00FC12B5" w:rsidRDefault="00FC12B5" w:rsidP="00F06DAE">
      <w:pPr>
        <w:pStyle w:val="FootnoteText"/>
      </w:pPr>
      <w:r>
        <w:rPr>
          <w:rStyle w:val="FootnoteReference"/>
        </w:rPr>
        <w:footnoteRef/>
      </w:r>
      <w:r>
        <w:t xml:space="preserve"> CBP calls them </w:t>
      </w:r>
      <w:r w:rsidRPr="00E827B0">
        <w:rPr>
          <w:b/>
        </w:rPr>
        <w:t>prohibited</w:t>
      </w:r>
      <w:r>
        <w:t xml:space="preserve"> and </w:t>
      </w:r>
      <w:r w:rsidRPr="00E827B0">
        <w:rPr>
          <w:b/>
        </w:rPr>
        <w:t>restricted</w:t>
      </w:r>
      <w:r>
        <w:t xml:space="preserve"> articles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4E14B" w14:textId="77777777" w:rsidR="00FC12B5" w:rsidRDefault="00FC12B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D1BD4" w14:textId="77777777" w:rsidR="00FC12B5" w:rsidRDefault="00FC12B5">
    <w:pPr>
      <w:pStyle w:val="Header"/>
    </w:pPr>
    <w:r>
      <w:rPr>
        <w:noProof/>
      </w:rPr>
      <w:drawing>
        <wp:anchor distT="0" distB="0" distL="114300" distR="114300" simplePos="0" relativeHeight="251659264" behindDoc="0" locked="0" layoutInCell="1" allowOverlap="1" wp14:anchorId="089E96C5" wp14:editId="470AC4C1">
          <wp:simplePos x="0" y="0"/>
          <wp:positionH relativeFrom="column">
            <wp:posOffset>-336177</wp:posOffset>
          </wp:positionH>
          <wp:positionV relativeFrom="paragraph">
            <wp:posOffset>137160</wp:posOffset>
          </wp:positionV>
          <wp:extent cx="1125415" cy="457200"/>
          <wp:effectExtent l="0" t="0" r="0" b="0"/>
          <wp:wrapNone/>
          <wp:docPr id="20" name="Picture 20" descr="C:\Users\mschwertner\AppData\Local\Microsoft\Windows\Temporary Internet Files\Content.Word\New Picture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hwertner\AppData\Local\Microsoft\Windows\Temporary Internet Files\Content.Word\New Picture (9).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415" cy="45720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F00"/>
    <w:multiLevelType w:val="hybridMultilevel"/>
    <w:tmpl w:val="EBA0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A16F8"/>
    <w:multiLevelType w:val="hybridMultilevel"/>
    <w:tmpl w:val="B5423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F7C51"/>
    <w:multiLevelType w:val="hybridMultilevel"/>
    <w:tmpl w:val="890E6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B6CD4"/>
    <w:multiLevelType w:val="hybridMultilevel"/>
    <w:tmpl w:val="B82E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F3315"/>
    <w:multiLevelType w:val="multilevel"/>
    <w:tmpl w:val="C906614A"/>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
      <w:lvlJc w:val="left"/>
      <w:pPr>
        <w:tabs>
          <w:tab w:val="num" w:pos="3960"/>
        </w:tabs>
        <w:ind w:left="3960" w:hanging="360"/>
      </w:pPr>
      <w:rPr>
        <w:rFonts w:ascii="Symbol" w:hAnsi="Symbol" w:hint="default"/>
        <w:sz w:val="20"/>
      </w:rPr>
    </w:lvl>
    <w:lvl w:ilvl="2" w:tentative="1">
      <w:start w:val="1"/>
      <w:numFmt w:val="bullet"/>
      <w:lvlText w:val=""/>
      <w:lvlJc w:val="left"/>
      <w:pPr>
        <w:tabs>
          <w:tab w:val="num" w:pos="4680"/>
        </w:tabs>
        <w:ind w:left="4680" w:hanging="360"/>
      </w:pPr>
      <w:rPr>
        <w:rFonts w:ascii="Symbol" w:hAnsi="Symbol" w:hint="default"/>
        <w:sz w:val="20"/>
      </w:rPr>
    </w:lvl>
    <w:lvl w:ilvl="3" w:tentative="1">
      <w:start w:val="1"/>
      <w:numFmt w:val="bullet"/>
      <w:lvlText w:val=""/>
      <w:lvlJc w:val="left"/>
      <w:pPr>
        <w:tabs>
          <w:tab w:val="num" w:pos="5400"/>
        </w:tabs>
        <w:ind w:left="5400" w:hanging="360"/>
      </w:pPr>
      <w:rPr>
        <w:rFonts w:ascii="Symbol" w:hAnsi="Symbol" w:hint="default"/>
        <w:sz w:val="20"/>
      </w:rPr>
    </w:lvl>
    <w:lvl w:ilvl="4" w:tentative="1">
      <w:start w:val="1"/>
      <w:numFmt w:val="bullet"/>
      <w:lvlText w:val=""/>
      <w:lvlJc w:val="left"/>
      <w:pPr>
        <w:tabs>
          <w:tab w:val="num" w:pos="6120"/>
        </w:tabs>
        <w:ind w:left="6120" w:hanging="360"/>
      </w:pPr>
      <w:rPr>
        <w:rFonts w:ascii="Symbol" w:hAnsi="Symbol" w:hint="default"/>
        <w:sz w:val="20"/>
      </w:rPr>
    </w:lvl>
    <w:lvl w:ilvl="5" w:tentative="1">
      <w:start w:val="1"/>
      <w:numFmt w:val="bullet"/>
      <w:lvlText w:val=""/>
      <w:lvlJc w:val="left"/>
      <w:pPr>
        <w:tabs>
          <w:tab w:val="num" w:pos="6840"/>
        </w:tabs>
        <w:ind w:left="6840" w:hanging="360"/>
      </w:pPr>
      <w:rPr>
        <w:rFonts w:ascii="Symbol" w:hAnsi="Symbol" w:hint="default"/>
        <w:sz w:val="20"/>
      </w:rPr>
    </w:lvl>
    <w:lvl w:ilvl="6" w:tentative="1">
      <w:start w:val="1"/>
      <w:numFmt w:val="bullet"/>
      <w:lvlText w:val=""/>
      <w:lvlJc w:val="left"/>
      <w:pPr>
        <w:tabs>
          <w:tab w:val="num" w:pos="7560"/>
        </w:tabs>
        <w:ind w:left="7560" w:hanging="360"/>
      </w:pPr>
      <w:rPr>
        <w:rFonts w:ascii="Symbol" w:hAnsi="Symbol" w:hint="default"/>
        <w:sz w:val="20"/>
      </w:rPr>
    </w:lvl>
    <w:lvl w:ilvl="7" w:tentative="1">
      <w:start w:val="1"/>
      <w:numFmt w:val="bullet"/>
      <w:lvlText w:val=""/>
      <w:lvlJc w:val="left"/>
      <w:pPr>
        <w:tabs>
          <w:tab w:val="num" w:pos="8280"/>
        </w:tabs>
        <w:ind w:left="8280" w:hanging="360"/>
      </w:pPr>
      <w:rPr>
        <w:rFonts w:ascii="Symbol" w:hAnsi="Symbol" w:hint="default"/>
        <w:sz w:val="20"/>
      </w:rPr>
    </w:lvl>
    <w:lvl w:ilvl="8" w:tentative="1">
      <w:start w:val="1"/>
      <w:numFmt w:val="bullet"/>
      <w:lvlText w:val=""/>
      <w:lvlJc w:val="left"/>
      <w:pPr>
        <w:tabs>
          <w:tab w:val="num" w:pos="9000"/>
        </w:tabs>
        <w:ind w:left="9000" w:hanging="360"/>
      </w:pPr>
      <w:rPr>
        <w:rFonts w:ascii="Symbol" w:hAnsi="Symbol" w:hint="default"/>
        <w:sz w:val="20"/>
      </w:rPr>
    </w:lvl>
  </w:abstractNum>
  <w:abstractNum w:abstractNumId="5">
    <w:nsid w:val="118C62FD"/>
    <w:multiLevelType w:val="hybridMultilevel"/>
    <w:tmpl w:val="5ACA8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91566"/>
    <w:multiLevelType w:val="hybridMultilevel"/>
    <w:tmpl w:val="4AC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D35FF"/>
    <w:multiLevelType w:val="hybridMultilevel"/>
    <w:tmpl w:val="8322559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nsid w:val="1FAB0848"/>
    <w:multiLevelType w:val="hybridMultilevel"/>
    <w:tmpl w:val="E888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12372"/>
    <w:multiLevelType w:val="hybridMultilevel"/>
    <w:tmpl w:val="B9E04654"/>
    <w:lvl w:ilvl="0" w:tplc="312EFCB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EE36A16"/>
    <w:multiLevelType w:val="hybridMultilevel"/>
    <w:tmpl w:val="A0F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4318D9"/>
    <w:multiLevelType w:val="hybridMultilevel"/>
    <w:tmpl w:val="E0FCD2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45B34BC"/>
    <w:multiLevelType w:val="hybridMultilevel"/>
    <w:tmpl w:val="DE88B6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1155C7"/>
    <w:multiLevelType w:val="multilevel"/>
    <w:tmpl w:val="0076FAB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E54A03"/>
    <w:multiLevelType w:val="hybridMultilevel"/>
    <w:tmpl w:val="24A2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706C2D"/>
    <w:multiLevelType w:val="multilevel"/>
    <w:tmpl w:val="7438F5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nsid w:val="464D4B9F"/>
    <w:multiLevelType w:val="hybridMultilevel"/>
    <w:tmpl w:val="57DAD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726573"/>
    <w:multiLevelType w:val="hybridMultilevel"/>
    <w:tmpl w:val="6F2E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0F6DB5"/>
    <w:multiLevelType w:val="hybridMultilevel"/>
    <w:tmpl w:val="135E45B8"/>
    <w:lvl w:ilvl="0" w:tplc="B1881A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6102E1"/>
    <w:multiLevelType w:val="hybridMultilevel"/>
    <w:tmpl w:val="4BFA4A4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
    <w:nsid w:val="4EA606EF"/>
    <w:multiLevelType w:val="hybridMultilevel"/>
    <w:tmpl w:val="0C7C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E33"/>
    <w:multiLevelType w:val="hybridMultilevel"/>
    <w:tmpl w:val="2F4CC43A"/>
    <w:lvl w:ilvl="0" w:tplc="D0562FE8">
      <w:start w:val="1"/>
      <w:numFmt w:val="decimal"/>
      <w:lvlText w:val="%1."/>
      <w:lvlJc w:val="left"/>
      <w:pPr>
        <w:ind w:left="720" w:hanging="360"/>
      </w:pPr>
      <w:rPr>
        <w:rFonts w:ascii="JoannaMTStd" w:hAnsi="JoannaMTStd" w:cs="JoannaMTSt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F547E4"/>
    <w:multiLevelType w:val="hybridMultilevel"/>
    <w:tmpl w:val="591A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871BE5"/>
    <w:multiLevelType w:val="hybridMultilevel"/>
    <w:tmpl w:val="FBE6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C71723"/>
    <w:multiLevelType w:val="hybridMultilevel"/>
    <w:tmpl w:val="C316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7528D8"/>
    <w:multiLevelType w:val="multilevel"/>
    <w:tmpl w:val="2964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F81D41"/>
    <w:multiLevelType w:val="hybridMultilevel"/>
    <w:tmpl w:val="0B68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8504A1"/>
    <w:multiLevelType w:val="hybridMultilevel"/>
    <w:tmpl w:val="E7F415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F8E0B59"/>
    <w:multiLevelType w:val="hybridMultilevel"/>
    <w:tmpl w:val="0A4C5484"/>
    <w:lvl w:ilvl="0" w:tplc="022A6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222C75"/>
    <w:multiLevelType w:val="hybridMultilevel"/>
    <w:tmpl w:val="5D84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767BF2"/>
    <w:multiLevelType w:val="hybridMultilevel"/>
    <w:tmpl w:val="87BE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171758"/>
    <w:multiLevelType w:val="hybridMultilevel"/>
    <w:tmpl w:val="5CF4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09270E"/>
    <w:multiLevelType w:val="hybridMultilevel"/>
    <w:tmpl w:val="A674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F508A0"/>
    <w:multiLevelType w:val="hybridMultilevel"/>
    <w:tmpl w:val="98EA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984A35"/>
    <w:multiLevelType w:val="hybridMultilevel"/>
    <w:tmpl w:val="D6CC0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E63D46"/>
    <w:multiLevelType w:val="hybridMultilevel"/>
    <w:tmpl w:val="C6BCCE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AE754E0"/>
    <w:multiLevelType w:val="hybridMultilevel"/>
    <w:tmpl w:val="9462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2D4DC2"/>
    <w:multiLevelType w:val="hybridMultilevel"/>
    <w:tmpl w:val="A3D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4423EE"/>
    <w:multiLevelType w:val="hybridMultilevel"/>
    <w:tmpl w:val="2884CE9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21"/>
  </w:num>
  <w:num w:numId="2">
    <w:abstractNumId w:val="17"/>
  </w:num>
  <w:num w:numId="3">
    <w:abstractNumId w:val="12"/>
  </w:num>
  <w:num w:numId="4">
    <w:abstractNumId w:val="34"/>
  </w:num>
  <w:num w:numId="5">
    <w:abstractNumId w:val="33"/>
  </w:num>
  <w:num w:numId="6">
    <w:abstractNumId w:val="13"/>
  </w:num>
  <w:num w:numId="7">
    <w:abstractNumId w:val="29"/>
  </w:num>
  <w:num w:numId="8">
    <w:abstractNumId w:val="20"/>
  </w:num>
  <w:num w:numId="9">
    <w:abstractNumId w:val="31"/>
  </w:num>
  <w:num w:numId="10">
    <w:abstractNumId w:val="16"/>
  </w:num>
  <w:num w:numId="11">
    <w:abstractNumId w:val="11"/>
  </w:num>
  <w:num w:numId="12">
    <w:abstractNumId w:val="19"/>
  </w:num>
  <w:num w:numId="13">
    <w:abstractNumId w:val="35"/>
  </w:num>
  <w:num w:numId="14">
    <w:abstractNumId w:val="38"/>
  </w:num>
  <w:num w:numId="15">
    <w:abstractNumId w:val="7"/>
  </w:num>
  <w:num w:numId="16">
    <w:abstractNumId w:val="4"/>
  </w:num>
  <w:num w:numId="17">
    <w:abstractNumId w:val="27"/>
  </w:num>
  <w:num w:numId="18">
    <w:abstractNumId w:val="15"/>
  </w:num>
  <w:num w:numId="19">
    <w:abstractNumId w:val="5"/>
  </w:num>
  <w:num w:numId="20">
    <w:abstractNumId w:val="10"/>
  </w:num>
  <w:num w:numId="21">
    <w:abstractNumId w:val="32"/>
  </w:num>
  <w:num w:numId="22">
    <w:abstractNumId w:val="30"/>
  </w:num>
  <w:num w:numId="23">
    <w:abstractNumId w:val="8"/>
  </w:num>
  <w:num w:numId="24">
    <w:abstractNumId w:val="36"/>
  </w:num>
  <w:num w:numId="25">
    <w:abstractNumId w:val="14"/>
  </w:num>
  <w:num w:numId="26">
    <w:abstractNumId w:val="6"/>
  </w:num>
  <w:num w:numId="27">
    <w:abstractNumId w:val="2"/>
  </w:num>
  <w:num w:numId="28">
    <w:abstractNumId w:val="3"/>
  </w:num>
  <w:num w:numId="29">
    <w:abstractNumId w:val="0"/>
  </w:num>
  <w:num w:numId="30">
    <w:abstractNumId w:val="22"/>
  </w:num>
  <w:num w:numId="31">
    <w:abstractNumId w:val="37"/>
  </w:num>
  <w:num w:numId="32">
    <w:abstractNumId w:val="23"/>
  </w:num>
  <w:num w:numId="33">
    <w:abstractNumId w:val="24"/>
  </w:num>
  <w:num w:numId="34">
    <w:abstractNumId w:val="25"/>
  </w:num>
  <w:num w:numId="35">
    <w:abstractNumId w:val="26"/>
  </w:num>
  <w:num w:numId="36">
    <w:abstractNumId w:val="1"/>
  </w:num>
  <w:num w:numId="37">
    <w:abstractNumId w:val="28"/>
  </w:num>
  <w:num w:numId="38">
    <w:abstractNumId w:val="18"/>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05v2dda9r95agedt5s5z0fqte9d0eevv9pd&quot;&gt;Library original laptop Copy&lt;record-ids&gt;&lt;item&gt;402&lt;/item&gt;&lt;item&gt;403&lt;/item&gt;&lt;item&gt;404&lt;/item&gt;&lt;item&gt;428&lt;/item&gt;&lt;item&gt;429&lt;/item&gt;&lt;item&gt;430&lt;/item&gt;&lt;item&gt;431&lt;/item&gt;&lt;item&gt;432&lt;/item&gt;&lt;item&gt;433&lt;/item&gt;&lt;item&gt;434&lt;/item&gt;&lt;item&gt;435&lt;/item&gt;&lt;item&gt;436&lt;/item&gt;&lt;/record-ids&gt;&lt;/item&gt;&lt;/Libraries&gt;"/>
  </w:docVars>
  <w:rsids>
    <w:rsidRoot w:val="00933B7E"/>
    <w:rsid w:val="00003540"/>
    <w:rsid w:val="000121EE"/>
    <w:rsid w:val="000130CE"/>
    <w:rsid w:val="0001441B"/>
    <w:rsid w:val="000165BA"/>
    <w:rsid w:val="00041DC9"/>
    <w:rsid w:val="00052AC8"/>
    <w:rsid w:val="0005481B"/>
    <w:rsid w:val="00064C4E"/>
    <w:rsid w:val="000A0C0B"/>
    <w:rsid w:val="000B4FB5"/>
    <w:rsid w:val="000B5050"/>
    <w:rsid w:val="000D0FFB"/>
    <w:rsid w:val="000D7D64"/>
    <w:rsid w:val="000E5256"/>
    <w:rsid w:val="000E6B0D"/>
    <w:rsid w:val="00113ED0"/>
    <w:rsid w:val="00115DAD"/>
    <w:rsid w:val="001505C5"/>
    <w:rsid w:val="001B612C"/>
    <w:rsid w:val="001D5556"/>
    <w:rsid w:val="00207880"/>
    <w:rsid w:val="00210730"/>
    <w:rsid w:val="00233BDD"/>
    <w:rsid w:val="00247F6C"/>
    <w:rsid w:val="00255DA8"/>
    <w:rsid w:val="00264BCD"/>
    <w:rsid w:val="00280844"/>
    <w:rsid w:val="00287BD5"/>
    <w:rsid w:val="00290759"/>
    <w:rsid w:val="00291584"/>
    <w:rsid w:val="00296453"/>
    <w:rsid w:val="002A1881"/>
    <w:rsid w:val="002A4310"/>
    <w:rsid w:val="002E6CA3"/>
    <w:rsid w:val="0031182E"/>
    <w:rsid w:val="00316F9F"/>
    <w:rsid w:val="003257F2"/>
    <w:rsid w:val="00325C29"/>
    <w:rsid w:val="003275EB"/>
    <w:rsid w:val="00341979"/>
    <w:rsid w:val="00357301"/>
    <w:rsid w:val="00373C93"/>
    <w:rsid w:val="003C0442"/>
    <w:rsid w:val="003C7E03"/>
    <w:rsid w:val="003D72DD"/>
    <w:rsid w:val="003E6CCB"/>
    <w:rsid w:val="003E7751"/>
    <w:rsid w:val="003F6607"/>
    <w:rsid w:val="003F6664"/>
    <w:rsid w:val="00402D8D"/>
    <w:rsid w:val="00404B2B"/>
    <w:rsid w:val="00407FB1"/>
    <w:rsid w:val="004151F5"/>
    <w:rsid w:val="00415B5F"/>
    <w:rsid w:val="00422A00"/>
    <w:rsid w:val="00425F29"/>
    <w:rsid w:val="00430AAA"/>
    <w:rsid w:val="004431AE"/>
    <w:rsid w:val="00462104"/>
    <w:rsid w:val="004C505F"/>
    <w:rsid w:val="004D026A"/>
    <w:rsid w:val="00504377"/>
    <w:rsid w:val="00555D29"/>
    <w:rsid w:val="005628EA"/>
    <w:rsid w:val="005840B6"/>
    <w:rsid w:val="00586363"/>
    <w:rsid w:val="005B6D85"/>
    <w:rsid w:val="005F2965"/>
    <w:rsid w:val="0064639A"/>
    <w:rsid w:val="00653CAB"/>
    <w:rsid w:val="006750FC"/>
    <w:rsid w:val="00675E40"/>
    <w:rsid w:val="006844DA"/>
    <w:rsid w:val="0069512B"/>
    <w:rsid w:val="006B365A"/>
    <w:rsid w:val="006B729C"/>
    <w:rsid w:val="006C7F64"/>
    <w:rsid w:val="006E29E9"/>
    <w:rsid w:val="006F116C"/>
    <w:rsid w:val="00700B14"/>
    <w:rsid w:val="00711A4B"/>
    <w:rsid w:val="00743450"/>
    <w:rsid w:val="007560D4"/>
    <w:rsid w:val="0077397F"/>
    <w:rsid w:val="0078471A"/>
    <w:rsid w:val="0079708B"/>
    <w:rsid w:val="007A3BD1"/>
    <w:rsid w:val="007B0D67"/>
    <w:rsid w:val="007D6FCF"/>
    <w:rsid w:val="007E426D"/>
    <w:rsid w:val="007F65CE"/>
    <w:rsid w:val="00805068"/>
    <w:rsid w:val="0081331E"/>
    <w:rsid w:val="0089705D"/>
    <w:rsid w:val="008B0D3E"/>
    <w:rsid w:val="008B6207"/>
    <w:rsid w:val="008D5AF9"/>
    <w:rsid w:val="008E0C06"/>
    <w:rsid w:val="008E72EF"/>
    <w:rsid w:val="009215D1"/>
    <w:rsid w:val="009216B4"/>
    <w:rsid w:val="00923961"/>
    <w:rsid w:val="00933B7E"/>
    <w:rsid w:val="00944E43"/>
    <w:rsid w:val="009657B3"/>
    <w:rsid w:val="009832B0"/>
    <w:rsid w:val="009844AA"/>
    <w:rsid w:val="009C349F"/>
    <w:rsid w:val="009C7F5C"/>
    <w:rsid w:val="00A26FEC"/>
    <w:rsid w:val="00A32A3A"/>
    <w:rsid w:val="00A33159"/>
    <w:rsid w:val="00A50017"/>
    <w:rsid w:val="00A71097"/>
    <w:rsid w:val="00A82838"/>
    <w:rsid w:val="00A96C2B"/>
    <w:rsid w:val="00AA6094"/>
    <w:rsid w:val="00AA7D05"/>
    <w:rsid w:val="00AB7D44"/>
    <w:rsid w:val="00AD2207"/>
    <w:rsid w:val="00AD5102"/>
    <w:rsid w:val="00AD64BF"/>
    <w:rsid w:val="00B0263E"/>
    <w:rsid w:val="00B04868"/>
    <w:rsid w:val="00B06307"/>
    <w:rsid w:val="00B27921"/>
    <w:rsid w:val="00B316B8"/>
    <w:rsid w:val="00B64D0F"/>
    <w:rsid w:val="00B7653E"/>
    <w:rsid w:val="00BA3F11"/>
    <w:rsid w:val="00BA685A"/>
    <w:rsid w:val="00BB79CE"/>
    <w:rsid w:val="00BC0086"/>
    <w:rsid w:val="00BC4054"/>
    <w:rsid w:val="00C2473D"/>
    <w:rsid w:val="00C24A24"/>
    <w:rsid w:val="00C377C3"/>
    <w:rsid w:val="00C568E7"/>
    <w:rsid w:val="00C624D2"/>
    <w:rsid w:val="00CA530B"/>
    <w:rsid w:val="00CB105F"/>
    <w:rsid w:val="00CB345C"/>
    <w:rsid w:val="00CB4AC8"/>
    <w:rsid w:val="00CE1952"/>
    <w:rsid w:val="00CE4A5F"/>
    <w:rsid w:val="00CE7EEE"/>
    <w:rsid w:val="00CF2813"/>
    <w:rsid w:val="00D06D80"/>
    <w:rsid w:val="00D3101B"/>
    <w:rsid w:val="00D67E5A"/>
    <w:rsid w:val="00D70DFD"/>
    <w:rsid w:val="00D7375D"/>
    <w:rsid w:val="00D774DD"/>
    <w:rsid w:val="00D8058F"/>
    <w:rsid w:val="00DA72BB"/>
    <w:rsid w:val="00DB666C"/>
    <w:rsid w:val="00DF1E90"/>
    <w:rsid w:val="00DF3893"/>
    <w:rsid w:val="00DF3B1C"/>
    <w:rsid w:val="00DF5B8B"/>
    <w:rsid w:val="00E07125"/>
    <w:rsid w:val="00E22FE2"/>
    <w:rsid w:val="00E2563A"/>
    <w:rsid w:val="00E25FB4"/>
    <w:rsid w:val="00E51FDB"/>
    <w:rsid w:val="00E60FBB"/>
    <w:rsid w:val="00EA357F"/>
    <w:rsid w:val="00EA521C"/>
    <w:rsid w:val="00ED77FF"/>
    <w:rsid w:val="00EE18F4"/>
    <w:rsid w:val="00EE6B89"/>
    <w:rsid w:val="00F02878"/>
    <w:rsid w:val="00F02CEB"/>
    <w:rsid w:val="00F06DAE"/>
    <w:rsid w:val="00F163AB"/>
    <w:rsid w:val="00F22397"/>
    <w:rsid w:val="00F271CF"/>
    <w:rsid w:val="00F3062E"/>
    <w:rsid w:val="00F335FF"/>
    <w:rsid w:val="00F3578D"/>
    <w:rsid w:val="00F40B51"/>
    <w:rsid w:val="00F65F20"/>
    <w:rsid w:val="00F8388A"/>
    <w:rsid w:val="00F92389"/>
    <w:rsid w:val="00FA0F87"/>
    <w:rsid w:val="00FA6E92"/>
    <w:rsid w:val="00FC12B5"/>
    <w:rsid w:val="00FD6A54"/>
    <w:rsid w:val="00FE39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A2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05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805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863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AC8"/>
    <w:rPr>
      <w:color w:val="0563C1" w:themeColor="hyperlink"/>
      <w:u w:val="single"/>
    </w:rPr>
  </w:style>
  <w:style w:type="paragraph" w:styleId="ListParagraph">
    <w:name w:val="List Paragraph"/>
    <w:basedOn w:val="Normal"/>
    <w:uiPriority w:val="34"/>
    <w:qFormat/>
    <w:rsid w:val="00041DC9"/>
    <w:pPr>
      <w:ind w:left="720"/>
      <w:contextualSpacing/>
    </w:pPr>
  </w:style>
  <w:style w:type="table" w:styleId="TableGrid">
    <w:name w:val="Table Grid"/>
    <w:basedOn w:val="TableNormal"/>
    <w:uiPriority w:val="59"/>
    <w:rsid w:val="001B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9708B"/>
    <w:rPr>
      <w:i/>
      <w:iCs/>
    </w:rPr>
  </w:style>
  <w:style w:type="character" w:customStyle="1" w:styleId="style61">
    <w:name w:val="style61"/>
    <w:basedOn w:val="DefaultParagraphFont"/>
    <w:rsid w:val="003E6CCB"/>
    <w:rPr>
      <w:sz w:val="24"/>
      <w:szCs w:val="24"/>
    </w:rPr>
  </w:style>
  <w:style w:type="paragraph" w:styleId="FootnoteText">
    <w:name w:val="footnote text"/>
    <w:basedOn w:val="Normal"/>
    <w:link w:val="FootnoteTextChar"/>
    <w:uiPriority w:val="99"/>
    <w:semiHidden/>
    <w:unhideWhenUsed/>
    <w:rsid w:val="00247F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7F6C"/>
    <w:rPr>
      <w:sz w:val="20"/>
      <w:szCs w:val="20"/>
    </w:rPr>
  </w:style>
  <w:style w:type="character" w:styleId="FootnoteReference">
    <w:name w:val="footnote reference"/>
    <w:basedOn w:val="DefaultParagraphFont"/>
    <w:uiPriority w:val="99"/>
    <w:semiHidden/>
    <w:unhideWhenUsed/>
    <w:rsid w:val="00247F6C"/>
    <w:rPr>
      <w:vertAlign w:val="superscript"/>
    </w:rPr>
  </w:style>
  <w:style w:type="paragraph" w:customStyle="1" w:styleId="Default">
    <w:name w:val="Default"/>
    <w:rsid w:val="005840B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EE6B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orytext1">
    <w:name w:val="storytext1"/>
    <w:basedOn w:val="DefaultParagraphFont"/>
    <w:rsid w:val="000D7D64"/>
  </w:style>
  <w:style w:type="paragraph" w:styleId="NoSpacing">
    <w:name w:val="No Spacing"/>
    <w:link w:val="NoSpacingChar"/>
    <w:uiPriority w:val="1"/>
    <w:qFormat/>
    <w:rsid w:val="00207880"/>
    <w:pPr>
      <w:spacing w:after="0" w:line="240" w:lineRule="auto"/>
    </w:pPr>
  </w:style>
  <w:style w:type="paragraph" w:styleId="Title">
    <w:name w:val="Title"/>
    <w:basedOn w:val="Normal"/>
    <w:next w:val="Normal"/>
    <w:link w:val="TitleChar"/>
    <w:uiPriority w:val="10"/>
    <w:qFormat/>
    <w:rsid w:val="00E25F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FB4"/>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3E77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ens">
    <w:name w:val="ssens"/>
    <w:basedOn w:val="DefaultParagraphFont"/>
    <w:rsid w:val="00F06DAE"/>
  </w:style>
  <w:style w:type="character" w:styleId="Strong">
    <w:name w:val="Strong"/>
    <w:basedOn w:val="DefaultParagraphFont"/>
    <w:uiPriority w:val="22"/>
    <w:qFormat/>
    <w:rsid w:val="00F06DAE"/>
    <w:rPr>
      <w:b/>
      <w:bCs/>
    </w:rPr>
  </w:style>
  <w:style w:type="character" w:customStyle="1" w:styleId="itxtrst">
    <w:name w:val="itxtrst"/>
    <w:basedOn w:val="DefaultParagraphFont"/>
    <w:rsid w:val="00F06DAE"/>
  </w:style>
  <w:style w:type="paragraph" w:styleId="Header">
    <w:name w:val="header"/>
    <w:basedOn w:val="Normal"/>
    <w:link w:val="HeaderChar"/>
    <w:uiPriority w:val="99"/>
    <w:unhideWhenUsed/>
    <w:rsid w:val="009844AA"/>
    <w:pPr>
      <w:widowControl w:val="0"/>
      <w:tabs>
        <w:tab w:val="center" w:pos="4320"/>
        <w:tab w:val="right" w:pos="8640"/>
      </w:tabs>
      <w:kinsoku w:val="0"/>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844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844AA"/>
    <w:pPr>
      <w:widowControl w:val="0"/>
      <w:tabs>
        <w:tab w:val="center" w:pos="4320"/>
        <w:tab w:val="right" w:pos="8640"/>
      </w:tabs>
      <w:kinsoku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44AA"/>
    <w:rPr>
      <w:rFonts w:ascii="Times New Roman" w:eastAsia="Times New Roman" w:hAnsi="Times New Roman" w:cs="Times New Roman"/>
      <w:sz w:val="24"/>
      <w:szCs w:val="24"/>
    </w:rPr>
  </w:style>
  <w:style w:type="paragraph" w:customStyle="1" w:styleId="PTacLHbody">
    <w:name w:val="PTac_LH_body"/>
    <w:basedOn w:val="Normal"/>
    <w:qFormat/>
    <w:rsid w:val="009844AA"/>
    <w:pPr>
      <w:widowControl w:val="0"/>
      <w:kinsoku w:val="0"/>
      <w:spacing w:after="0" w:line="240" w:lineRule="auto"/>
    </w:pPr>
    <w:rPr>
      <w:rFonts w:ascii="Arial" w:eastAsia="Times New Roman" w:hAnsi="Arial" w:cs="Times New Roman"/>
      <w:szCs w:val="24"/>
    </w:rPr>
  </w:style>
  <w:style w:type="paragraph" w:customStyle="1" w:styleId="Addresstext">
    <w:name w:val="Address text"/>
    <w:basedOn w:val="BodyText"/>
    <w:uiPriority w:val="99"/>
    <w:rsid w:val="009844AA"/>
    <w:pPr>
      <w:spacing w:after="0" w:line="240" w:lineRule="auto"/>
      <w:ind w:left="547"/>
      <w:jc w:val="both"/>
    </w:pPr>
    <w:rPr>
      <w:rFonts w:ascii="Arial" w:eastAsia="Times New Roman" w:hAnsi="Arial" w:cs="Times New Roman"/>
      <w:szCs w:val="20"/>
    </w:rPr>
  </w:style>
  <w:style w:type="paragraph" w:styleId="BodyText">
    <w:name w:val="Body Text"/>
    <w:basedOn w:val="Normal"/>
    <w:link w:val="BodyTextChar"/>
    <w:uiPriority w:val="99"/>
    <w:semiHidden/>
    <w:unhideWhenUsed/>
    <w:rsid w:val="009844AA"/>
    <w:pPr>
      <w:spacing w:after="120"/>
    </w:pPr>
  </w:style>
  <w:style w:type="character" w:customStyle="1" w:styleId="BodyTextChar">
    <w:name w:val="Body Text Char"/>
    <w:basedOn w:val="DefaultParagraphFont"/>
    <w:link w:val="BodyText"/>
    <w:uiPriority w:val="99"/>
    <w:semiHidden/>
    <w:rsid w:val="009844AA"/>
  </w:style>
  <w:style w:type="character" w:customStyle="1" w:styleId="Heading1Char">
    <w:name w:val="Heading 1 Char"/>
    <w:basedOn w:val="DefaultParagraphFont"/>
    <w:link w:val="Heading1"/>
    <w:uiPriority w:val="9"/>
    <w:rsid w:val="00D8058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8058F"/>
    <w:pPr>
      <w:outlineLvl w:val="9"/>
    </w:pPr>
  </w:style>
  <w:style w:type="paragraph" w:styleId="TOC1">
    <w:name w:val="toc 1"/>
    <w:basedOn w:val="Normal"/>
    <w:next w:val="Normal"/>
    <w:autoRedefine/>
    <w:uiPriority w:val="39"/>
    <w:unhideWhenUsed/>
    <w:rsid w:val="00AD5102"/>
    <w:pPr>
      <w:tabs>
        <w:tab w:val="right" w:leader="dot" w:pos="9350"/>
      </w:tabs>
      <w:spacing w:after="100"/>
    </w:pPr>
    <w:rPr>
      <w:b/>
      <w:noProof/>
    </w:rPr>
  </w:style>
  <w:style w:type="paragraph" w:styleId="TOC2">
    <w:name w:val="toc 2"/>
    <w:basedOn w:val="Normal"/>
    <w:next w:val="Normal"/>
    <w:autoRedefine/>
    <w:uiPriority w:val="39"/>
    <w:unhideWhenUsed/>
    <w:rsid w:val="00D8058F"/>
    <w:pPr>
      <w:spacing w:after="100"/>
      <w:ind w:left="220"/>
    </w:pPr>
  </w:style>
  <w:style w:type="character" w:customStyle="1" w:styleId="Heading2Char">
    <w:name w:val="Heading 2 Char"/>
    <w:basedOn w:val="DefaultParagraphFont"/>
    <w:link w:val="Heading2"/>
    <w:uiPriority w:val="9"/>
    <w:semiHidden/>
    <w:rsid w:val="00D8058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8636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64D0F"/>
    <w:pPr>
      <w:spacing w:after="100"/>
      <w:ind w:left="440"/>
    </w:pPr>
  </w:style>
  <w:style w:type="paragraph" w:styleId="Caption">
    <w:name w:val="caption"/>
    <w:basedOn w:val="Normal"/>
    <w:next w:val="Normal"/>
    <w:uiPriority w:val="35"/>
    <w:unhideWhenUsed/>
    <w:qFormat/>
    <w:rsid w:val="00F3578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3578D"/>
    <w:pPr>
      <w:spacing w:after="0"/>
    </w:pPr>
  </w:style>
  <w:style w:type="character" w:customStyle="1" w:styleId="NoSpacingChar">
    <w:name w:val="No Spacing Char"/>
    <w:basedOn w:val="DefaultParagraphFont"/>
    <w:link w:val="NoSpacing"/>
    <w:uiPriority w:val="1"/>
    <w:rsid w:val="00FA0F87"/>
  </w:style>
  <w:style w:type="paragraph" w:styleId="BalloonText">
    <w:name w:val="Balloon Text"/>
    <w:basedOn w:val="Normal"/>
    <w:link w:val="BalloonTextChar"/>
    <w:uiPriority w:val="99"/>
    <w:semiHidden/>
    <w:unhideWhenUsed/>
    <w:rsid w:val="00FC1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B5"/>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05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805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863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AC8"/>
    <w:rPr>
      <w:color w:val="0563C1" w:themeColor="hyperlink"/>
      <w:u w:val="single"/>
    </w:rPr>
  </w:style>
  <w:style w:type="paragraph" w:styleId="ListParagraph">
    <w:name w:val="List Paragraph"/>
    <w:basedOn w:val="Normal"/>
    <w:uiPriority w:val="34"/>
    <w:qFormat/>
    <w:rsid w:val="00041DC9"/>
    <w:pPr>
      <w:ind w:left="720"/>
      <w:contextualSpacing/>
    </w:pPr>
  </w:style>
  <w:style w:type="table" w:styleId="TableGrid">
    <w:name w:val="Table Grid"/>
    <w:basedOn w:val="TableNormal"/>
    <w:uiPriority w:val="59"/>
    <w:rsid w:val="001B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9708B"/>
    <w:rPr>
      <w:i/>
      <w:iCs/>
    </w:rPr>
  </w:style>
  <w:style w:type="character" w:customStyle="1" w:styleId="style61">
    <w:name w:val="style61"/>
    <w:basedOn w:val="DefaultParagraphFont"/>
    <w:rsid w:val="003E6CCB"/>
    <w:rPr>
      <w:sz w:val="24"/>
      <w:szCs w:val="24"/>
    </w:rPr>
  </w:style>
  <w:style w:type="paragraph" w:styleId="FootnoteText">
    <w:name w:val="footnote text"/>
    <w:basedOn w:val="Normal"/>
    <w:link w:val="FootnoteTextChar"/>
    <w:uiPriority w:val="99"/>
    <w:semiHidden/>
    <w:unhideWhenUsed/>
    <w:rsid w:val="00247F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7F6C"/>
    <w:rPr>
      <w:sz w:val="20"/>
      <w:szCs w:val="20"/>
    </w:rPr>
  </w:style>
  <w:style w:type="character" w:styleId="FootnoteReference">
    <w:name w:val="footnote reference"/>
    <w:basedOn w:val="DefaultParagraphFont"/>
    <w:uiPriority w:val="99"/>
    <w:semiHidden/>
    <w:unhideWhenUsed/>
    <w:rsid w:val="00247F6C"/>
    <w:rPr>
      <w:vertAlign w:val="superscript"/>
    </w:rPr>
  </w:style>
  <w:style w:type="paragraph" w:customStyle="1" w:styleId="Default">
    <w:name w:val="Default"/>
    <w:rsid w:val="005840B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EE6B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orytext1">
    <w:name w:val="storytext1"/>
    <w:basedOn w:val="DefaultParagraphFont"/>
    <w:rsid w:val="000D7D64"/>
  </w:style>
  <w:style w:type="paragraph" w:styleId="NoSpacing">
    <w:name w:val="No Spacing"/>
    <w:link w:val="NoSpacingChar"/>
    <w:uiPriority w:val="1"/>
    <w:qFormat/>
    <w:rsid w:val="00207880"/>
    <w:pPr>
      <w:spacing w:after="0" w:line="240" w:lineRule="auto"/>
    </w:pPr>
  </w:style>
  <w:style w:type="paragraph" w:styleId="Title">
    <w:name w:val="Title"/>
    <w:basedOn w:val="Normal"/>
    <w:next w:val="Normal"/>
    <w:link w:val="TitleChar"/>
    <w:uiPriority w:val="10"/>
    <w:qFormat/>
    <w:rsid w:val="00E25F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FB4"/>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3E77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ens">
    <w:name w:val="ssens"/>
    <w:basedOn w:val="DefaultParagraphFont"/>
    <w:rsid w:val="00F06DAE"/>
  </w:style>
  <w:style w:type="character" w:styleId="Strong">
    <w:name w:val="Strong"/>
    <w:basedOn w:val="DefaultParagraphFont"/>
    <w:uiPriority w:val="22"/>
    <w:qFormat/>
    <w:rsid w:val="00F06DAE"/>
    <w:rPr>
      <w:b/>
      <w:bCs/>
    </w:rPr>
  </w:style>
  <w:style w:type="character" w:customStyle="1" w:styleId="itxtrst">
    <w:name w:val="itxtrst"/>
    <w:basedOn w:val="DefaultParagraphFont"/>
    <w:rsid w:val="00F06DAE"/>
  </w:style>
  <w:style w:type="paragraph" w:styleId="Header">
    <w:name w:val="header"/>
    <w:basedOn w:val="Normal"/>
    <w:link w:val="HeaderChar"/>
    <w:uiPriority w:val="99"/>
    <w:unhideWhenUsed/>
    <w:rsid w:val="009844AA"/>
    <w:pPr>
      <w:widowControl w:val="0"/>
      <w:tabs>
        <w:tab w:val="center" w:pos="4320"/>
        <w:tab w:val="right" w:pos="8640"/>
      </w:tabs>
      <w:kinsoku w:val="0"/>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844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844AA"/>
    <w:pPr>
      <w:widowControl w:val="0"/>
      <w:tabs>
        <w:tab w:val="center" w:pos="4320"/>
        <w:tab w:val="right" w:pos="8640"/>
      </w:tabs>
      <w:kinsoku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44AA"/>
    <w:rPr>
      <w:rFonts w:ascii="Times New Roman" w:eastAsia="Times New Roman" w:hAnsi="Times New Roman" w:cs="Times New Roman"/>
      <w:sz w:val="24"/>
      <w:szCs w:val="24"/>
    </w:rPr>
  </w:style>
  <w:style w:type="paragraph" w:customStyle="1" w:styleId="PTacLHbody">
    <w:name w:val="PTac_LH_body"/>
    <w:basedOn w:val="Normal"/>
    <w:qFormat/>
    <w:rsid w:val="009844AA"/>
    <w:pPr>
      <w:widowControl w:val="0"/>
      <w:kinsoku w:val="0"/>
      <w:spacing w:after="0" w:line="240" w:lineRule="auto"/>
    </w:pPr>
    <w:rPr>
      <w:rFonts w:ascii="Arial" w:eastAsia="Times New Roman" w:hAnsi="Arial" w:cs="Times New Roman"/>
      <w:szCs w:val="24"/>
    </w:rPr>
  </w:style>
  <w:style w:type="paragraph" w:customStyle="1" w:styleId="Addresstext">
    <w:name w:val="Address text"/>
    <w:basedOn w:val="BodyText"/>
    <w:uiPriority w:val="99"/>
    <w:rsid w:val="009844AA"/>
    <w:pPr>
      <w:spacing w:after="0" w:line="240" w:lineRule="auto"/>
      <w:ind w:left="547"/>
      <w:jc w:val="both"/>
    </w:pPr>
    <w:rPr>
      <w:rFonts w:ascii="Arial" w:eastAsia="Times New Roman" w:hAnsi="Arial" w:cs="Times New Roman"/>
      <w:szCs w:val="20"/>
    </w:rPr>
  </w:style>
  <w:style w:type="paragraph" w:styleId="BodyText">
    <w:name w:val="Body Text"/>
    <w:basedOn w:val="Normal"/>
    <w:link w:val="BodyTextChar"/>
    <w:uiPriority w:val="99"/>
    <w:semiHidden/>
    <w:unhideWhenUsed/>
    <w:rsid w:val="009844AA"/>
    <w:pPr>
      <w:spacing w:after="120"/>
    </w:pPr>
  </w:style>
  <w:style w:type="character" w:customStyle="1" w:styleId="BodyTextChar">
    <w:name w:val="Body Text Char"/>
    <w:basedOn w:val="DefaultParagraphFont"/>
    <w:link w:val="BodyText"/>
    <w:uiPriority w:val="99"/>
    <w:semiHidden/>
    <w:rsid w:val="009844AA"/>
  </w:style>
  <w:style w:type="character" w:customStyle="1" w:styleId="Heading1Char">
    <w:name w:val="Heading 1 Char"/>
    <w:basedOn w:val="DefaultParagraphFont"/>
    <w:link w:val="Heading1"/>
    <w:uiPriority w:val="9"/>
    <w:rsid w:val="00D8058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8058F"/>
    <w:pPr>
      <w:outlineLvl w:val="9"/>
    </w:pPr>
  </w:style>
  <w:style w:type="paragraph" w:styleId="TOC1">
    <w:name w:val="toc 1"/>
    <w:basedOn w:val="Normal"/>
    <w:next w:val="Normal"/>
    <w:autoRedefine/>
    <w:uiPriority w:val="39"/>
    <w:unhideWhenUsed/>
    <w:rsid w:val="00AD5102"/>
    <w:pPr>
      <w:tabs>
        <w:tab w:val="right" w:leader="dot" w:pos="9350"/>
      </w:tabs>
      <w:spacing w:after="100"/>
    </w:pPr>
    <w:rPr>
      <w:b/>
      <w:noProof/>
    </w:rPr>
  </w:style>
  <w:style w:type="paragraph" w:styleId="TOC2">
    <w:name w:val="toc 2"/>
    <w:basedOn w:val="Normal"/>
    <w:next w:val="Normal"/>
    <w:autoRedefine/>
    <w:uiPriority w:val="39"/>
    <w:unhideWhenUsed/>
    <w:rsid w:val="00D8058F"/>
    <w:pPr>
      <w:spacing w:after="100"/>
      <w:ind w:left="220"/>
    </w:pPr>
  </w:style>
  <w:style w:type="character" w:customStyle="1" w:styleId="Heading2Char">
    <w:name w:val="Heading 2 Char"/>
    <w:basedOn w:val="DefaultParagraphFont"/>
    <w:link w:val="Heading2"/>
    <w:uiPriority w:val="9"/>
    <w:semiHidden/>
    <w:rsid w:val="00D8058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8636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64D0F"/>
    <w:pPr>
      <w:spacing w:after="100"/>
      <w:ind w:left="440"/>
    </w:pPr>
  </w:style>
  <w:style w:type="paragraph" w:styleId="Caption">
    <w:name w:val="caption"/>
    <w:basedOn w:val="Normal"/>
    <w:next w:val="Normal"/>
    <w:uiPriority w:val="35"/>
    <w:unhideWhenUsed/>
    <w:qFormat/>
    <w:rsid w:val="00F3578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3578D"/>
    <w:pPr>
      <w:spacing w:after="0"/>
    </w:pPr>
  </w:style>
  <w:style w:type="character" w:customStyle="1" w:styleId="NoSpacingChar">
    <w:name w:val="No Spacing Char"/>
    <w:basedOn w:val="DefaultParagraphFont"/>
    <w:link w:val="NoSpacing"/>
    <w:uiPriority w:val="1"/>
    <w:rsid w:val="00FA0F87"/>
  </w:style>
  <w:style w:type="paragraph" w:styleId="BalloonText">
    <w:name w:val="Balloon Text"/>
    <w:basedOn w:val="Normal"/>
    <w:link w:val="BalloonTextChar"/>
    <w:uiPriority w:val="99"/>
    <w:semiHidden/>
    <w:unhideWhenUsed/>
    <w:rsid w:val="00FC1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7115">
      <w:bodyDiv w:val="1"/>
      <w:marLeft w:val="0"/>
      <w:marRight w:val="0"/>
      <w:marTop w:val="0"/>
      <w:marBottom w:val="0"/>
      <w:divBdr>
        <w:top w:val="none" w:sz="0" w:space="0" w:color="auto"/>
        <w:left w:val="none" w:sz="0" w:space="0" w:color="auto"/>
        <w:bottom w:val="none" w:sz="0" w:space="0" w:color="auto"/>
        <w:right w:val="none" w:sz="0" w:space="0" w:color="auto"/>
      </w:divBdr>
      <w:divsChild>
        <w:div w:id="1109279915">
          <w:marLeft w:val="0"/>
          <w:marRight w:val="0"/>
          <w:marTop w:val="0"/>
          <w:marBottom w:val="0"/>
          <w:divBdr>
            <w:top w:val="none" w:sz="0" w:space="0" w:color="auto"/>
            <w:left w:val="none" w:sz="0" w:space="0" w:color="auto"/>
            <w:bottom w:val="none" w:sz="0" w:space="0" w:color="auto"/>
            <w:right w:val="none" w:sz="0" w:space="0" w:color="auto"/>
          </w:divBdr>
          <w:divsChild>
            <w:div w:id="146552534">
              <w:marLeft w:val="0"/>
              <w:marRight w:val="0"/>
              <w:marTop w:val="0"/>
              <w:marBottom w:val="0"/>
              <w:divBdr>
                <w:top w:val="none" w:sz="0" w:space="0" w:color="auto"/>
                <w:left w:val="none" w:sz="0" w:space="0" w:color="auto"/>
                <w:bottom w:val="none" w:sz="0" w:space="0" w:color="auto"/>
                <w:right w:val="none" w:sz="0" w:space="0" w:color="auto"/>
              </w:divBdr>
              <w:divsChild>
                <w:div w:id="1671326421">
                  <w:marLeft w:val="0"/>
                  <w:marRight w:val="0"/>
                  <w:marTop w:val="0"/>
                  <w:marBottom w:val="0"/>
                  <w:divBdr>
                    <w:top w:val="none" w:sz="0" w:space="0" w:color="auto"/>
                    <w:left w:val="none" w:sz="0" w:space="0" w:color="auto"/>
                    <w:bottom w:val="none" w:sz="0" w:space="0" w:color="auto"/>
                    <w:right w:val="none" w:sz="0" w:space="0" w:color="auto"/>
                  </w:divBdr>
                  <w:divsChild>
                    <w:div w:id="14355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379358">
      <w:bodyDiv w:val="1"/>
      <w:marLeft w:val="0"/>
      <w:marRight w:val="0"/>
      <w:marTop w:val="0"/>
      <w:marBottom w:val="0"/>
      <w:divBdr>
        <w:top w:val="none" w:sz="0" w:space="0" w:color="auto"/>
        <w:left w:val="none" w:sz="0" w:space="0" w:color="auto"/>
        <w:bottom w:val="none" w:sz="0" w:space="0" w:color="auto"/>
        <w:right w:val="none" w:sz="0" w:space="0" w:color="auto"/>
      </w:divBdr>
    </w:div>
    <w:div w:id="1165629610">
      <w:bodyDiv w:val="1"/>
      <w:marLeft w:val="0"/>
      <w:marRight w:val="0"/>
      <w:marTop w:val="0"/>
      <w:marBottom w:val="0"/>
      <w:divBdr>
        <w:top w:val="none" w:sz="0" w:space="0" w:color="auto"/>
        <w:left w:val="none" w:sz="0" w:space="0" w:color="auto"/>
        <w:bottom w:val="none" w:sz="0" w:space="0" w:color="auto"/>
        <w:right w:val="none" w:sz="0" w:space="0" w:color="auto"/>
      </w:divBdr>
      <w:divsChild>
        <w:div w:id="1042827948">
          <w:marLeft w:val="0"/>
          <w:marRight w:val="0"/>
          <w:marTop w:val="0"/>
          <w:marBottom w:val="0"/>
          <w:divBdr>
            <w:top w:val="none" w:sz="0" w:space="0" w:color="auto"/>
            <w:left w:val="none" w:sz="0" w:space="0" w:color="auto"/>
            <w:bottom w:val="none" w:sz="0" w:space="0" w:color="auto"/>
            <w:right w:val="none" w:sz="0" w:space="0" w:color="auto"/>
          </w:divBdr>
          <w:divsChild>
            <w:div w:id="89278911">
              <w:marLeft w:val="0"/>
              <w:marRight w:val="0"/>
              <w:marTop w:val="0"/>
              <w:marBottom w:val="0"/>
              <w:divBdr>
                <w:top w:val="none" w:sz="0" w:space="0" w:color="auto"/>
                <w:left w:val="none" w:sz="0" w:space="0" w:color="auto"/>
                <w:bottom w:val="none" w:sz="0" w:space="0" w:color="auto"/>
                <w:right w:val="none" w:sz="0" w:space="0" w:color="auto"/>
              </w:divBdr>
              <w:divsChild>
                <w:div w:id="611326601">
                  <w:marLeft w:val="0"/>
                  <w:marRight w:val="0"/>
                  <w:marTop w:val="0"/>
                  <w:marBottom w:val="0"/>
                  <w:divBdr>
                    <w:top w:val="none" w:sz="0" w:space="0" w:color="auto"/>
                    <w:left w:val="none" w:sz="0" w:space="0" w:color="auto"/>
                    <w:bottom w:val="none" w:sz="0" w:space="0" w:color="auto"/>
                    <w:right w:val="none" w:sz="0" w:space="0" w:color="auto"/>
                  </w:divBdr>
                  <w:divsChild>
                    <w:div w:id="6407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3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footer" Target="footer1.xml"/><Relationship Id="rId15" Type="http://schemas.openxmlformats.org/officeDocument/2006/relationships/hyperlink" Target="http://www.portofanacortes.com" TargetMode="External"/><Relationship Id="rId16" Type="http://schemas.openxmlformats.org/officeDocument/2006/relationships/hyperlink" Target="http://www.portofastoria.com" TargetMode="External"/><Relationship Id="rId17" Type="http://schemas.openxmlformats.org/officeDocument/2006/relationships/hyperlink" Target="http://www.portofbellingham.com" TargetMode="External"/><Relationship Id="rId18" Type="http://schemas.openxmlformats.org/officeDocument/2006/relationships/hyperlink" Target="http://www.portofcoosbay.com" TargetMode="External"/><Relationship Id="rId19" Type="http://schemas.openxmlformats.org/officeDocument/2006/relationships/hyperlink" Target="http://www.portofeverett.com" TargetMode="External"/><Relationship Id="rId63" Type="http://schemas.openxmlformats.org/officeDocument/2006/relationships/hyperlink" Target="http://www.tsa.gov/sites/default/files/assets/pdf/transportation_systems_ssp_web.pdf" TargetMode="External"/><Relationship Id="rId64" Type="http://schemas.openxmlformats.org/officeDocument/2006/relationships/hyperlink" Target="http://www.uscg.mil/hq/cg5/cg544/amsc.asp" TargetMode="Externa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mailto:mschwertner@moffattnichol.com" TargetMode="External"/><Relationship Id="rId51" Type="http://schemas.openxmlformats.org/officeDocument/2006/relationships/header" Target="header1.xml"/><Relationship Id="rId52" Type="http://schemas.openxmlformats.org/officeDocument/2006/relationships/footer" Target="footer2.xml"/><Relationship Id="rId53" Type="http://schemas.openxmlformats.org/officeDocument/2006/relationships/header" Target="header2.xml"/><Relationship Id="rId54" Type="http://schemas.openxmlformats.org/officeDocument/2006/relationships/footer" Target="footer3.xml"/><Relationship Id="rId55" Type="http://schemas.openxmlformats.org/officeDocument/2006/relationships/hyperlink" Target="http://www.dhs.gov/national-strategy-global-supply-chain-security" TargetMode="External"/><Relationship Id="rId56" Type="http://schemas.openxmlformats.org/officeDocument/2006/relationships/hyperlink" Target="http://www.tsa.gov/sites/default/files/assets/pdf/transportation_systems_ssp_web.pdf" TargetMode="External"/><Relationship Id="rId57" Type="http://schemas.openxmlformats.org/officeDocument/2006/relationships/hyperlink" Target="http://www.safeports.org/port-and-maritime-security-special-report" TargetMode="External"/><Relationship Id="rId58" Type="http://schemas.openxmlformats.org/officeDocument/2006/relationships/hyperlink" Target="http://www.marad.dot.gov/environment_safety_landing_page/Office_of_Security/" TargetMode="External"/><Relationship Id="rId59" Type="http://schemas.openxmlformats.org/officeDocument/2006/relationships/hyperlink" Target="http://marexps.com/supporting/psgp" TargetMode="External"/><Relationship Id="rId40" Type="http://schemas.openxmlformats.org/officeDocument/2006/relationships/hyperlink" Target="http://en.wikipedia.org/wiki/Bioregion" TargetMode="External"/><Relationship Id="rId41" Type="http://schemas.openxmlformats.org/officeDocument/2006/relationships/hyperlink" Target="http://www.google.com/imgres?um=1&amp;sa=N&amp;hl=en&amp;biw=1366&amp;bih=613&amp;authuser=0&amp;tbm=isch&amp;tbnid=dms21Zre1MoPqM:&amp;imgrefurl=http://ezines.tacomacc.edu/advantage/story.aspx?storyid=149&amp;docid=vQ09mYRymjqf3M&amp;itg=1&amp;imgurl=http://ezines.tacomacc.edu/advantage/images/TCClogo.gif&amp;w=141&amp;h=40&amp;ei=0HJxUeHbL8GjigL4woGIBQ&amp;zoom=1&amp;ved=1t:3588,r:52,s:0,i:252&amp;iact=rc&amp;dur=1548&amp;page=3&amp;tbnh=38&amp;tbnw=134&amp;start=49&amp;ndsp=32&amp;tx=67&amp;ty=17" TargetMode="External"/><Relationship Id="rId42" Type="http://schemas.openxmlformats.org/officeDocument/2006/relationships/image" Target="media/image7.jpeg"/><Relationship Id="rId43" Type="http://schemas.openxmlformats.org/officeDocument/2006/relationships/hyperlink" Target="http://www.tacomacc.edu/logisticsresources/" TargetMode="External"/><Relationship Id="rId44" Type="http://schemas.openxmlformats.org/officeDocument/2006/relationships/hyperlink" Target="mailto:AUdbye@tacomacc.edu" TargetMode="External"/><Relationship Id="rId45" Type="http://schemas.openxmlformats.org/officeDocument/2006/relationships/image" Target="media/image8.emf"/><Relationship Id="rId46" Type="http://schemas.openxmlformats.org/officeDocument/2006/relationships/image" Target="media/image9.emf"/><Relationship Id="rId47" Type="http://schemas.openxmlformats.org/officeDocument/2006/relationships/hyperlink" Target="http://www.marexps.com" TargetMode="External"/><Relationship Id="rId48" Type="http://schemas.openxmlformats.org/officeDocument/2006/relationships/hyperlink" Target="mailto:scott@marexps.com" TargetMode="External"/><Relationship Id="rId49" Type="http://schemas.openxmlformats.org/officeDocument/2006/relationships/hyperlink" Target="mailto:mschwertner@moffattnicho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5.emf"/><Relationship Id="rId31" Type="http://schemas.openxmlformats.org/officeDocument/2006/relationships/image" Target="media/image6.emf"/><Relationship Id="rId32" Type="http://schemas.openxmlformats.org/officeDocument/2006/relationships/hyperlink" Target="http://www.chron.com/disp/story.mpl/business/5054958.html" TargetMode="External"/><Relationship Id="rId33" Type="http://schemas.openxmlformats.org/officeDocument/2006/relationships/hyperlink" Target="http://www.capitol.state.tx.us/BillLookup/History.aspx?LegSess=80R&amp;Bill=HB3011" TargetMode="External"/><Relationship Id="rId34" Type="http://schemas.openxmlformats.org/officeDocument/2006/relationships/hyperlink" Target="http://en.wikipedia.org/wiki/Bus" TargetMode="External"/><Relationship Id="rId35" Type="http://schemas.openxmlformats.org/officeDocument/2006/relationships/hyperlink" Target="http://en.wikipedia.org/wiki/Ship" TargetMode="External"/><Relationship Id="rId36" Type="http://schemas.openxmlformats.org/officeDocument/2006/relationships/hyperlink" Target="http://en.wikipedia.org/wiki/Truck" TargetMode="External"/><Relationship Id="rId37" Type="http://schemas.openxmlformats.org/officeDocument/2006/relationships/hyperlink" Target="http://www.cbp.gov/xp/cgov/travel/id_visa/kbyg/prohibited_restricted.xml" TargetMode="External"/><Relationship Id="rId38" Type="http://schemas.openxmlformats.org/officeDocument/2006/relationships/hyperlink" Target="http://www.investopedia.com/terms/i/industrial-espionage.asp" TargetMode="External"/><Relationship Id="rId39" Type="http://schemas.openxmlformats.org/officeDocument/2006/relationships/hyperlink" Target="http://en.wikipedia.org/wiki/Introduced_species" TargetMode="External"/><Relationship Id="rId20" Type="http://schemas.openxmlformats.org/officeDocument/2006/relationships/hyperlink" Target="http://www.portgrays.org" TargetMode="External"/><Relationship Id="rId21" Type="http://schemas.openxmlformats.org/officeDocument/2006/relationships/hyperlink" Target="http://www.portofkalama.com" TargetMode="External"/><Relationship Id="rId22" Type="http://schemas.openxmlformats.org/officeDocument/2006/relationships/hyperlink" Target="http://www.portoflongview.com" TargetMode="External"/><Relationship Id="rId23" Type="http://schemas.openxmlformats.org/officeDocument/2006/relationships/hyperlink" Target="http://www.portofnewport.com" TargetMode="External"/><Relationship Id="rId24" Type="http://schemas.openxmlformats.org/officeDocument/2006/relationships/hyperlink" Target="http://www.portolympia.com" TargetMode="External"/><Relationship Id="rId25" Type="http://schemas.openxmlformats.org/officeDocument/2006/relationships/hyperlink" Target="http://www.portofpa.com" TargetMode="External"/><Relationship Id="rId26" Type="http://schemas.openxmlformats.org/officeDocument/2006/relationships/hyperlink" Target="http://www.portofportlandor.com" TargetMode="External"/><Relationship Id="rId27" Type="http://schemas.openxmlformats.org/officeDocument/2006/relationships/hyperlink" Target="http://www.portseattle.org" TargetMode="External"/><Relationship Id="rId28" Type="http://schemas.openxmlformats.org/officeDocument/2006/relationships/hyperlink" Target="http://www.portoftacoma.com" TargetMode="External"/><Relationship Id="rId29" Type="http://schemas.openxmlformats.org/officeDocument/2006/relationships/hyperlink" Target="http://www.portvanusa.com" TargetMode="External"/><Relationship Id="rId60" Type="http://schemas.openxmlformats.org/officeDocument/2006/relationships/hyperlink" Target="http://www.ncjrs.gov/pdffiles1/nij/grants/221075.pdf" TargetMode="External"/><Relationship Id="rId61" Type="http://schemas.openxmlformats.org/officeDocument/2006/relationships/hyperlink" Target="http://georgewbush-whitehouse.archives.gov/homeland/maritime-security.html" TargetMode="External"/><Relationship Id="rId62" Type="http://schemas.openxmlformats.org/officeDocument/2006/relationships/hyperlink" Target="http://www.dhs.gov/national-strategy-global-supply-chain-security" TargetMode="External"/><Relationship Id="rId10" Type="http://schemas.openxmlformats.org/officeDocument/2006/relationships/image" Target="media/image2.emf"/><Relationship Id="rId11" Type="http://schemas.openxmlformats.org/officeDocument/2006/relationships/hyperlink" Target="http://www.ncjrs.gov/pdffiles1/nij/grants/221075.pdf" TargetMode="External"/><Relationship Id="rId12" Type="http://schemas.openxmlformats.org/officeDocument/2006/relationships/image" Target="media/image3.gif"/></Relationships>
</file>

<file path=word/_rels/footnotes.xml.rels><?xml version="1.0" encoding="UTF-8" standalone="yes"?>
<Relationships xmlns="http://schemas.openxmlformats.org/package/2006/relationships"><Relationship Id="rId1" Type="http://schemas.openxmlformats.org/officeDocument/2006/relationships/hyperlink" Target="http://www.regionalresilience.org" TargetMode="External"/><Relationship Id="rId2" Type="http://schemas.openxmlformats.org/officeDocument/2006/relationships/hyperlink" Target="http://www.marexps.com/supporting/port_security_program/port_wide_risk_management_mitigation_plan_prm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valuable document for anybody seeking information about funding and implementation of security measures at seaports in the states of Washington and Oregon. Relying on the results of a survey and publicly available information, this report sheds some light on experiences and actual disruptions since 2002.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21412</Words>
  <Characters>122051</Characters>
  <Application>Microsoft Macintosh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An enquiry into experiences, funding, and best practices in port security in washington and oregon</vt:lpstr>
    </vt:vector>
  </TitlesOfParts>
  <Company/>
  <LinksUpToDate>false</LinksUpToDate>
  <CharactersWithSpaces>143177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enquiry into experiences, funding, and best practices in port security in washington and oregon</dc:title>
  <dc:subject>A Study by Andreas Udbye, Tacoma Community College, July 2013</dc:subject>
  <dc:creator>Andreas Udbye</dc:creator>
  <cp:keywords/>
  <dc:description/>
  <cp:lastModifiedBy>Jackie</cp:lastModifiedBy>
  <cp:revision>2</cp:revision>
  <cp:lastPrinted>2013-07-22T14:54:00Z</cp:lastPrinted>
  <dcterms:created xsi:type="dcterms:W3CDTF">2013-10-08T15:45:00Z</dcterms:created>
  <dcterms:modified xsi:type="dcterms:W3CDTF">2013-10-08T15:45:00Z</dcterms:modified>
  <cp:category>July, 2013</cp:category>
</cp:coreProperties>
</file>