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3348" w14:textId="4D3184BD" w:rsidR="002A4410" w:rsidRDefault="002A4410">
      <w:pPr>
        <w:ind w:left="107"/>
        <w:rPr>
          <w:b/>
        </w:rPr>
      </w:pPr>
      <w:r>
        <w:rPr>
          <w:b/>
        </w:rPr>
        <w:t>Learning Activit</w:t>
      </w:r>
      <w:r w:rsidR="00C422B5">
        <w:rPr>
          <w:b/>
        </w:rPr>
        <w:t xml:space="preserve">ies </w:t>
      </w:r>
      <w:r w:rsidR="00704BCA">
        <w:rPr>
          <w:b/>
        </w:rPr>
        <w:t>3</w:t>
      </w:r>
      <w:r w:rsidR="00C422B5">
        <w:rPr>
          <w:b/>
        </w:rPr>
        <w:t xml:space="preserve">.1 – </w:t>
      </w:r>
      <w:r w:rsidR="00704BCA">
        <w:rPr>
          <w:b/>
        </w:rPr>
        <w:t>3</w:t>
      </w:r>
      <w:r w:rsidR="00C422B5">
        <w:rPr>
          <w:b/>
        </w:rPr>
        <w:t>.4</w:t>
      </w:r>
      <w:r>
        <w:rPr>
          <w:b/>
        </w:rPr>
        <w:t xml:space="preserve">: </w:t>
      </w:r>
      <w:r w:rsidR="00704BCA">
        <w:rPr>
          <w:b/>
        </w:rPr>
        <w:t>Unit Conversion, Scientific Notation, Absolute and Gage Pressure, and Pressure Measurement</w:t>
      </w:r>
      <w:r w:rsidR="004B5135">
        <w:rPr>
          <w:b/>
        </w:rPr>
        <w:br/>
      </w:r>
    </w:p>
    <w:p w14:paraId="2CEE4009" w14:textId="1D894885" w:rsidR="002A540A" w:rsidRDefault="00DA6FBA">
      <w:pPr>
        <w:ind w:left="107"/>
        <w:rPr>
          <w:b/>
        </w:rPr>
      </w:pPr>
      <w:r>
        <w:rPr>
          <w:b/>
        </w:rPr>
        <w:br/>
      </w:r>
      <w:r w:rsidR="00DE21D7">
        <w:rPr>
          <w:b/>
        </w:rPr>
        <w:t>Summary of Learning Activit</w:t>
      </w:r>
      <w:r w:rsidR="00C422B5">
        <w:rPr>
          <w:b/>
        </w:rPr>
        <w:t>ies</w:t>
      </w:r>
      <w:r>
        <w:rPr>
          <w:b/>
        </w:rPr>
        <w:t xml:space="preserve">: </w:t>
      </w:r>
    </w:p>
    <w:p w14:paraId="5B28CECF" w14:textId="77777777" w:rsidR="00C84DAA" w:rsidRDefault="00C84DAA" w:rsidP="00E913CC">
      <w:pPr>
        <w:ind w:left="107"/>
      </w:pPr>
    </w:p>
    <w:p w14:paraId="3AFBE32A" w14:textId="77777777" w:rsidR="00C84DAA" w:rsidRDefault="00EE112C" w:rsidP="00C84DAA">
      <w:pPr>
        <w:pStyle w:val="ListParagraph"/>
        <w:numPr>
          <w:ilvl w:val="0"/>
          <w:numId w:val="26"/>
        </w:numPr>
      </w:pPr>
      <w:r>
        <w:t xml:space="preserve">Measuring </w:t>
      </w:r>
      <w:r w:rsidR="00704BCA">
        <w:t xml:space="preserve">absolute and gage pressure.  </w:t>
      </w:r>
    </w:p>
    <w:p w14:paraId="6D5D8B8D" w14:textId="77777777" w:rsidR="00C84DAA" w:rsidRDefault="00704BCA" w:rsidP="00C84DAA">
      <w:pPr>
        <w:pStyle w:val="ListParagraph"/>
        <w:numPr>
          <w:ilvl w:val="0"/>
          <w:numId w:val="26"/>
        </w:numPr>
      </w:pPr>
      <w:r>
        <w:t xml:space="preserve">Performing pressure unit conversion.  </w:t>
      </w:r>
    </w:p>
    <w:p w14:paraId="34E1F8A0" w14:textId="69633FD3" w:rsidR="00E913CC" w:rsidRPr="004B5135" w:rsidRDefault="00704BCA" w:rsidP="004B5135">
      <w:pPr>
        <w:pStyle w:val="ListParagraph"/>
        <w:numPr>
          <w:ilvl w:val="0"/>
          <w:numId w:val="26"/>
        </w:numPr>
      </w:pPr>
      <w:r>
        <w:t>Expressing pressure in scientific notation.</w:t>
      </w:r>
      <w:r w:rsidR="00EE112C">
        <w:t xml:space="preserve">  </w:t>
      </w:r>
      <w:r w:rsidR="00DA6FBA" w:rsidRPr="004B5135">
        <w:rPr>
          <w:color w:val="4F81BD" w:themeColor="accent1"/>
        </w:rPr>
        <w:br/>
      </w:r>
    </w:p>
    <w:p w14:paraId="7ACF863A" w14:textId="77777777" w:rsidR="00E913CC" w:rsidRDefault="00E913CC" w:rsidP="00E913CC">
      <w:pPr>
        <w:ind w:left="107"/>
      </w:pPr>
    </w:p>
    <w:p w14:paraId="63356E68" w14:textId="6230CC41" w:rsidR="00012062" w:rsidRDefault="00FB119E" w:rsidP="00012062">
      <w:pPr>
        <w:pStyle w:val="Heading1"/>
        <w:spacing w:before="1" w:line="453" w:lineRule="auto"/>
        <w:ind w:left="108" w:right="4317"/>
      </w:pPr>
      <w:r>
        <w:t xml:space="preserve">Student </w:t>
      </w:r>
      <w:r w:rsidR="00865E40">
        <w:t>Learning</w:t>
      </w:r>
      <w:r>
        <w:t xml:space="preserve"> </w:t>
      </w:r>
      <w:r w:rsidR="00E913CC">
        <w:t>Objectives</w:t>
      </w:r>
      <w:r w:rsidR="00012062">
        <w:t>:</w:t>
      </w:r>
    </w:p>
    <w:p w14:paraId="7FBEF6E7" w14:textId="6919441E" w:rsidR="006E7C88" w:rsidRDefault="005663D7" w:rsidP="006E7C88">
      <w:pPr>
        <w:pStyle w:val="BodyText"/>
        <w:widowControl/>
        <w:numPr>
          <w:ilvl w:val="0"/>
          <w:numId w:val="8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Practice measuring </w:t>
      </w:r>
      <w:r w:rsidR="00CD28BE">
        <w:rPr>
          <w:rFonts w:asciiTheme="minorHAnsi" w:hAnsiTheme="minorHAnsi" w:cstheme="minorHAnsi"/>
        </w:rPr>
        <w:t>absolute pressure and gage pressure</w:t>
      </w:r>
      <w:r w:rsidR="00E15D50">
        <w:rPr>
          <w:rFonts w:asciiTheme="minorHAnsi" w:hAnsiTheme="minorHAnsi" w:cstheme="minorHAnsi"/>
        </w:rPr>
        <w:t xml:space="preserve"> using different pressure measurement devices</w:t>
      </w:r>
      <w:r w:rsidR="001C4285">
        <w:rPr>
          <w:rFonts w:asciiTheme="minorHAnsi" w:hAnsiTheme="minorHAnsi" w:cstheme="minorHAnsi"/>
        </w:rPr>
        <w:t>.</w:t>
      </w:r>
    </w:p>
    <w:p w14:paraId="7C726FB2" w14:textId="1FCC36EF" w:rsidR="003A5399" w:rsidRDefault="00CD28BE" w:rsidP="00532A32">
      <w:pPr>
        <w:pStyle w:val="ListParagraph"/>
        <w:numPr>
          <w:ilvl w:val="0"/>
          <w:numId w:val="8"/>
        </w:numPr>
        <w:tabs>
          <w:tab w:val="left" w:pos="829"/>
        </w:tabs>
        <w:spacing w:before="31"/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Practice </w:t>
      </w:r>
      <w:r w:rsidR="007A1678">
        <w:rPr>
          <w:rFonts w:asciiTheme="minorHAnsi" w:hAnsiTheme="minorHAnsi" w:cstheme="minorHAnsi"/>
        </w:rPr>
        <w:t>converting between different pressure units of measure</w:t>
      </w:r>
      <w:r w:rsidR="001C4285">
        <w:rPr>
          <w:rFonts w:asciiTheme="minorHAnsi" w:hAnsiTheme="minorHAnsi" w:cstheme="minorHAnsi"/>
        </w:rPr>
        <w:t>.</w:t>
      </w:r>
    </w:p>
    <w:p w14:paraId="6078B50D" w14:textId="71B83B0F" w:rsidR="00693250" w:rsidRDefault="00CD28BE" w:rsidP="00C56DD2">
      <w:pPr>
        <w:pStyle w:val="ListParagraph"/>
        <w:numPr>
          <w:ilvl w:val="0"/>
          <w:numId w:val="8"/>
        </w:numPr>
        <w:tabs>
          <w:tab w:val="left" w:pos="829"/>
        </w:tabs>
        <w:spacing w:before="31"/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Practice </w:t>
      </w:r>
      <w:r w:rsidR="00F60FFD">
        <w:rPr>
          <w:rFonts w:asciiTheme="minorHAnsi" w:hAnsiTheme="minorHAnsi" w:cstheme="minorHAnsi"/>
        </w:rPr>
        <w:t xml:space="preserve">converting gage pressure measurements to an </w:t>
      </w:r>
      <w:r w:rsidR="00E15D50">
        <w:rPr>
          <w:rFonts w:asciiTheme="minorHAnsi" w:hAnsiTheme="minorHAnsi" w:cstheme="minorHAnsi"/>
        </w:rPr>
        <w:t xml:space="preserve">absolute pressure </w:t>
      </w:r>
      <w:r w:rsidR="00F60FFD">
        <w:rPr>
          <w:rFonts w:asciiTheme="minorHAnsi" w:hAnsiTheme="minorHAnsi" w:cstheme="minorHAnsi"/>
        </w:rPr>
        <w:t>value</w:t>
      </w:r>
      <w:r w:rsidR="001C4285">
        <w:rPr>
          <w:rFonts w:asciiTheme="minorHAnsi" w:hAnsiTheme="minorHAnsi" w:cstheme="minorHAnsi"/>
        </w:rPr>
        <w:t>.</w:t>
      </w:r>
    </w:p>
    <w:p w14:paraId="677615AC" w14:textId="065EA227" w:rsidR="00E913CC" w:rsidRPr="00E15D50" w:rsidRDefault="00F60FFD" w:rsidP="00E15D50">
      <w:pPr>
        <w:pStyle w:val="ListParagraph"/>
        <w:numPr>
          <w:ilvl w:val="0"/>
          <w:numId w:val="8"/>
        </w:numPr>
        <w:tabs>
          <w:tab w:val="left" w:pos="829"/>
        </w:tabs>
        <w:spacing w:before="31"/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Express </w:t>
      </w:r>
      <w:r w:rsidR="00E15D50">
        <w:rPr>
          <w:rFonts w:asciiTheme="minorHAnsi" w:hAnsiTheme="minorHAnsi" w:cstheme="minorHAnsi"/>
        </w:rPr>
        <w:t>pressure values in scientific notation</w:t>
      </w:r>
      <w:r w:rsidR="001C4285">
        <w:rPr>
          <w:rFonts w:asciiTheme="minorHAnsi" w:hAnsiTheme="minorHAnsi" w:cstheme="minorHAnsi"/>
        </w:rPr>
        <w:t>.</w:t>
      </w:r>
      <w:r w:rsidR="00532A32" w:rsidRPr="00E15D50">
        <w:rPr>
          <w:rFonts w:asciiTheme="minorHAnsi" w:hAnsiTheme="minorHAnsi" w:cstheme="minorHAnsi"/>
        </w:rPr>
        <w:br/>
      </w:r>
    </w:p>
    <w:p w14:paraId="7735DECC" w14:textId="1F947857" w:rsidR="00B571DB" w:rsidRDefault="0091319A" w:rsidP="00956681">
      <w:pPr>
        <w:pStyle w:val="BodyText"/>
        <w:rPr>
          <w:color w:val="C00000"/>
        </w:rPr>
      </w:pPr>
      <w:r>
        <w:rPr>
          <w:color w:val="548DD4" w:themeColor="text2" w:themeTint="99"/>
        </w:rPr>
        <w:br/>
      </w:r>
      <w:r w:rsidR="00297172" w:rsidRPr="00B571DB">
        <w:rPr>
          <w:b/>
          <w:bCs/>
          <w:color w:val="C00000"/>
        </w:rPr>
        <w:t xml:space="preserve">Suggested </w:t>
      </w:r>
      <w:r w:rsidR="00616072" w:rsidRPr="00B571DB">
        <w:rPr>
          <w:b/>
          <w:bCs/>
          <w:color w:val="C00000"/>
        </w:rPr>
        <w:t>Pre-lab Assignment:</w:t>
      </w:r>
      <w:r w:rsidR="00616072" w:rsidRPr="00B64F9E">
        <w:rPr>
          <w:color w:val="C00000"/>
        </w:rPr>
        <w:br/>
      </w:r>
    </w:p>
    <w:p w14:paraId="7F707C7F" w14:textId="07FBA118" w:rsidR="00E23B58" w:rsidRPr="00B64F9E" w:rsidRDefault="000E23E7" w:rsidP="00B571DB">
      <w:pPr>
        <w:pStyle w:val="BodyText"/>
        <w:ind w:left="540"/>
        <w:rPr>
          <w:b/>
          <w:color w:val="0070C0"/>
        </w:rPr>
      </w:pPr>
      <w:r w:rsidRPr="00B64F9E">
        <w:rPr>
          <w:color w:val="C00000"/>
        </w:rPr>
        <w:t>Calculate expected atmospheric pressure for your location using the fact that atmospheric pressure drops by about 1 inch</w:t>
      </w:r>
      <w:r w:rsidR="00B64F9E">
        <w:rPr>
          <w:color w:val="C00000"/>
        </w:rPr>
        <w:t xml:space="preserve"> of Mercury</w:t>
      </w:r>
      <w:r w:rsidRPr="00B64F9E">
        <w:rPr>
          <w:color w:val="C00000"/>
        </w:rPr>
        <w:t xml:space="preserve"> for every 1,000 ft of elevation above the sea level.  Assume standard atmospheric pressure of 29.92 inch</w:t>
      </w:r>
      <w:r w:rsidR="00B64F9E">
        <w:rPr>
          <w:color w:val="C00000"/>
        </w:rPr>
        <w:t>es</w:t>
      </w:r>
      <w:r w:rsidRPr="00B64F9E">
        <w:rPr>
          <w:color w:val="C00000"/>
        </w:rPr>
        <w:t xml:space="preserve"> </w:t>
      </w:r>
      <w:r w:rsidR="00B64F9E">
        <w:rPr>
          <w:color w:val="C00000"/>
        </w:rPr>
        <w:t>of Mercury (in Hg)</w:t>
      </w:r>
      <w:r w:rsidRPr="00B64F9E">
        <w:rPr>
          <w:color w:val="C00000"/>
        </w:rPr>
        <w:t>.</w:t>
      </w:r>
    </w:p>
    <w:p w14:paraId="4B2A9083" w14:textId="4CADDD7B" w:rsidR="002E7138" w:rsidRPr="000148D2" w:rsidRDefault="00C56DD2" w:rsidP="000148D2">
      <w:pPr>
        <w:rPr>
          <w:b/>
          <w:bCs/>
        </w:rPr>
      </w:pPr>
      <w:r>
        <w:rPr>
          <w:b/>
          <w:bCs/>
        </w:rPr>
        <w:br/>
      </w:r>
    </w:p>
    <w:p w14:paraId="4EFDB6C7" w14:textId="6EF86AEA" w:rsidR="002E7138" w:rsidRDefault="002E7138" w:rsidP="002E7138">
      <w:pPr>
        <w:ind w:left="107"/>
        <w:rPr>
          <w:b/>
          <w:color w:val="FF0000"/>
        </w:rPr>
      </w:pPr>
      <w:r>
        <w:rPr>
          <w:b/>
        </w:rPr>
        <w:t xml:space="preserve">Theoretical Background: </w:t>
      </w:r>
    </w:p>
    <w:p w14:paraId="7659CEC6" w14:textId="77777777" w:rsidR="002E7138" w:rsidRDefault="002E7138" w:rsidP="002E7138">
      <w:pPr>
        <w:ind w:left="107"/>
        <w:rPr>
          <w:b/>
        </w:rPr>
      </w:pPr>
    </w:p>
    <w:p w14:paraId="101B1E99" w14:textId="798CAA96" w:rsidR="00AD2110" w:rsidRPr="00282180" w:rsidRDefault="00AD2110" w:rsidP="00282180">
      <w:pPr>
        <w:ind w:left="720"/>
        <w:rPr>
          <w:b/>
          <w:bCs/>
        </w:rPr>
      </w:pPr>
      <w:r w:rsidRPr="00AD2110">
        <w:rPr>
          <w:b/>
          <w:bCs/>
        </w:rPr>
        <w:t>Table</w:t>
      </w:r>
      <w:r w:rsidR="003D5E0B" w:rsidRPr="00AD2110">
        <w:rPr>
          <w:b/>
          <w:bCs/>
        </w:rPr>
        <w:t xml:space="preserve"> </w:t>
      </w:r>
      <w:r w:rsidR="008B6066">
        <w:rPr>
          <w:b/>
          <w:bCs/>
        </w:rPr>
        <w:t>3.</w:t>
      </w:r>
      <w:r w:rsidR="003D5E0B" w:rsidRPr="00AD2110">
        <w:rPr>
          <w:b/>
          <w:bCs/>
        </w:rPr>
        <w:t>1</w:t>
      </w:r>
      <w:r w:rsidRPr="00AD2110">
        <w:rPr>
          <w:b/>
          <w:bCs/>
        </w:rPr>
        <w:t xml:space="preserve">.  </w:t>
      </w:r>
      <w:r w:rsidR="003D5E0B" w:rsidRPr="00AD2110">
        <w:rPr>
          <w:b/>
          <w:bCs/>
        </w:rPr>
        <w:t xml:space="preserve"> </w:t>
      </w:r>
      <w:r w:rsidRPr="00AD2110">
        <w:rPr>
          <w:b/>
          <w:bCs/>
        </w:rPr>
        <w:t>Pressure unit conversion table.</w:t>
      </w:r>
    </w:p>
    <w:tbl>
      <w:tblPr>
        <w:tblStyle w:val="TableGrid"/>
        <w:tblW w:w="9805" w:type="dxa"/>
        <w:tblInd w:w="720" w:type="dxa"/>
        <w:tblLook w:val="04A0" w:firstRow="1" w:lastRow="0" w:firstColumn="1" w:lastColumn="0" w:noHBand="0" w:noVBand="1"/>
      </w:tblPr>
      <w:tblGrid>
        <w:gridCol w:w="1615"/>
        <w:gridCol w:w="1170"/>
        <w:gridCol w:w="1080"/>
        <w:gridCol w:w="1170"/>
        <w:gridCol w:w="1260"/>
        <w:gridCol w:w="1170"/>
        <w:gridCol w:w="1170"/>
        <w:gridCol w:w="1170"/>
      </w:tblGrid>
      <w:tr w:rsidR="00BA33ED" w:rsidRPr="00AD2110" w14:paraId="33E6CE7E" w14:textId="77777777" w:rsidTr="00BA33ED">
        <w:tc>
          <w:tcPr>
            <w:tcW w:w="1615" w:type="dxa"/>
            <w:vMerge w:val="restart"/>
          </w:tcPr>
          <w:p w14:paraId="4D105205" w14:textId="2BE9161B" w:rsidR="00BA33ED" w:rsidRPr="00AD2110" w:rsidRDefault="00BA33ED" w:rsidP="00AD21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Convert </w:t>
            </w:r>
            <w:r>
              <w:rPr>
                <w:b/>
                <w:bCs/>
              </w:rPr>
              <w:br/>
              <w:t>From             To</w:t>
            </w:r>
          </w:p>
        </w:tc>
        <w:tc>
          <w:tcPr>
            <w:tcW w:w="8190" w:type="dxa"/>
            <w:gridSpan w:val="7"/>
          </w:tcPr>
          <w:p w14:paraId="0046B6FE" w14:textId="07E92BA5" w:rsidR="00BA33ED" w:rsidRPr="00AD2110" w:rsidRDefault="00BA33ED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Multiply By</w:t>
            </w:r>
          </w:p>
        </w:tc>
      </w:tr>
      <w:tr w:rsidR="00BA33ED" w:rsidRPr="00AD2110" w14:paraId="150C7D01" w14:textId="77777777" w:rsidTr="0034031D">
        <w:tc>
          <w:tcPr>
            <w:tcW w:w="1615" w:type="dxa"/>
            <w:vMerge/>
          </w:tcPr>
          <w:p w14:paraId="388C95A9" w14:textId="77777777" w:rsidR="00BA33ED" w:rsidRPr="00AD2110" w:rsidRDefault="00BA33ED" w:rsidP="00AD211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4564D1D" w14:textId="7883D635" w:rsidR="00BA33ED" w:rsidRPr="00AD2110" w:rsidRDefault="00BA33ED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</w:t>
            </w:r>
          </w:p>
        </w:tc>
        <w:tc>
          <w:tcPr>
            <w:tcW w:w="1080" w:type="dxa"/>
          </w:tcPr>
          <w:p w14:paraId="7DD90768" w14:textId="36F2A870" w:rsidR="00BA33ED" w:rsidRPr="00AD2110" w:rsidRDefault="00BA33ED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Torr</w:t>
            </w:r>
          </w:p>
        </w:tc>
        <w:tc>
          <w:tcPr>
            <w:tcW w:w="1170" w:type="dxa"/>
          </w:tcPr>
          <w:p w14:paraId="09FE11A0" w14:textId="727013A4" w:rsidR="00BA33ED" w:rsidRPr="00AD2110" w:rsidRDefault="009D6766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BA33ED">
              <w:rPr>
                <w:b/>
                <w:bCs/>
              </w:rPr>
              <w:t>tm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14:paraId="72F6EFE1" w14:textId="459CF7B8" w:rsidR="00BA33ED" w:rsidRPr="00AD2110" w:rsidRDefault="00BA33ED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mbar</w:t>
            </w:r>
          </w:p>
        </w:tc>
        <w:tc>
          <w:tcPr>
            <w:tcW w:w="1170" w:type="dxa"/>
          </w:tcPr>
          <w:p w14:paraId="065D72E4" w14:textId="0420B70B" w:rsidR="00BA33ED" w:rsidRPr="00AD2110" w:rsidRDefault="00BA33ED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1170" w:type="dxa"/>
          </w:tcPr>
          <w:p w14:paraId="4A0D5AE3" w14:textId="00DA1250" w:rsidR="00BA33ED" w:rsidRPr="00AD2110" w:rsidRDefault="00BA33ED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Hg</w:t>
            </w:r>
          </w:p>
        </w:tc>
        <w:tc>
          <w:tcPr>
            <w:tcW w:w="1170" w:type="dxa"/>
          </w:tcPr>
          <w:p w14:paraId="7D6489EE" w14:textId="13D24153" w:rsidR="00BA33ED" w:rsidRPr="00AD2110" w:rsidRDefault="00BA33ED" w:rsidP="00AD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psia</w:t>
            </w:r>
          </w:p>
        </w:tc>
      </w:tr>
      <w:tr w:rsidR="00AD2110" w14:paraId="447CDD1B" w14:textId="77777777" w:rsidTr="0034031D">
        <w:tc>
          <w:tcPr>
            <w:tcW w:w="1615" w:type="dxa"/>
          </w:tcPr>
          <w:p w14:paraId="1B24477D" w14:textId="046D64F3" w:rsidR="00AD2110" w:rsidRPr="00BA33ED" w:rsidRDefault="00BA33ED" w:rsidP="009C5A3D">
            <w:pPr>
              <w:rPr>
                <w:b/>
                <w:bCs/>
              </w:rPr>
            </w:pPr>
            <w:r>
              <w:rPr>
                <w:b/>
                <w:bCs/>
              </w:rPr>
              <w:t>Pascal</w:t>
            </w:r>
            <w:r>
              <w:rPr>
                <w:b/>
                <w:bCs/>
              </w:rPr>
              <w:br/>
              <w:t>(Newtons/m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14:paraId="59D73BC2" w14:textId="093F4579" w:rsidR="00AD2110" w:rsidRDefault="00BA33ED" w:rsidP="00BA33E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311C67E8" w14:textId="531CD3C5" w:rsidR="00AD2110" w:rsidRPr="00BA33ED" w:rsidRDefault="00BA33ED" w:rsidP="00BA33ED">
            <w:pPr>
              <w:jc w:val="center"/>
              <w:rPr>
                <w:vertAlign w:val="superscript"/>
              </w:rPr>
            </w:pPr>
            <w:r>
              <w:t>7.5 x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170" w:type="dxa"/>
            <w:vAlign w:val="center"/>
          </w:tcPr>
          <w:p w14:paraId="29CAEE5F" w14:textId="0FDF87BC" w:rsidR="00AD2110" w:rsidRDefault="00BA33ED" w:rsidP="00BA33ED">
            <w:pPr>
              <w:jc w:val="center"/>
            </w:pPr>
            <w:r>
              <w:t>9.8</w:t>
            </w:r>
            <w:r w:rsidR="00B42DE2">
              <w:t>7</w:t>
            </w:r>
            <w:r>
              <w:t xml:space="preserve"> x 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69278A1A" w14:textId="6EC58126" w:rsidR="00AD2110" w:rsidRDefault="00BA33ED" w:rsidP="00BA33ED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170" w:type="dxa"/>
            <w:vAlign w:val="center"/>
          </w:tcPr>
          <w:p w14:paraId="2CE9EE40" w14:textId="7470DCC2" w:rsidR="00AD2110" w:rsidRDefault="00BA33ED" w:rsidP="00BA33ED">
            <w:pPr>
              <w:jc w:val="center"/>
            </w:pPr>
            <w:r>
              <w:t>7.5</w:t>
            </w:r>
          </w:p>
        </w:tc>
        <w:tc>
          <w:tcPr>
            <w:tcW w:w="1170" w:type="dxa"/>
            <w:vAlign w:val="center"/>
          </w:tcPr>
          <w:p w14:paraId="2565C8D2" w14:textId="49FCF094" w:rsidR="00AD2110" w:rsidRDefault="00BA33ED" w:rsidP="00BA33ED">
            <w:pPr>
              <w:jc w:val="center"/>
            </w:pPr>
            <w:r>
              <w:t>2.95 x 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1170" w:type="dxa"/>
            <w:vAlign w:val="center"/>
          </w:tcPr>
          <w:p w14:paraId="4CD5E346" w14:textId="670228E3" w:rsidR="00AD2110" w:rsidRDefault="00BA33ED" w:rsidP="00BA33ED">
            <w:pPr>
              <w:jc w:val="center"/>
            </w:pPr>
            <w:r>
              <w:t>1.45 x 10</w:t>
            </w:r>
            <w:r>
              <w:rPr>
                <w:vertAlign w:val="superscript"/>
              </w:rPr>
              <w:t>-4</w:t>
            </w:r>
          </w:p>
        </w:tc>
      </w:tr>
      <w:tr w:rsidR="0034031D" w14:paraId="69E001DE" w14:textId="77777777" w:rsidTr="0034031D">
        <w:tc>
          <w:tcPr>
            <w:tcW w:w="1615" w:type="dxa"/>
            <w:shd w:val="clear" w:color="auto" w:fill="DAEEF3" w:themeFill="accent5" w:themeFillTint="33"/>
          </w:tcPr>
          <w:p w14:paraId="053B2523" w14:textId="7B7322DE" w:rsidR="00AD2110" w:rsidRPr="00AD2110" w:rsidRDefault="00BA33ED" w:rsidP="009C5A3D">
            <w:pPr>
              <w:rPr>
                <w:b/>
                <w:bCs/>
              </w:rPr>
            </w:pPr>
            <w:r>
              <w:rPr>
                <w:b/>
                <w:bCs/>
              </w:rPr>
              <w:t>Torr</w:t>
            </w:r>
            <w:r>
              <w:rPr>
                <w:b/>
                <w:bCs/>
              </w:rPr>
              <w:br/>
              <w:t>(mm of Hg)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490C5867" w14:textId="2B4BE260" w:rsidR="00AD2110" w:rsidRDefault="00BA33ED" w:rsidP="00BA33ED">
            <w:pPr>
              <w:jc w:val="center"/>
            </w:pPr>
            <w:r>
              <w:t>133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9A83318" w14:textId="5B58F185" w:rsidR="00AD2110" w:rsidRDefault="00BA33ED" w:rsidP="00BA33ED">
            <w:pPr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44BD0B17" w14:textId="75E5E2E2" w:rsidR="00AD2110" w:rsidRDefault="00BA33ED" w:rsidP="00BA33ED">
            <w:pPr>
              <w:jc w:val="center"/>
            </w:pPr>
            <w:r>
              <w:t>1.32 x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260" w:type="dxa"/>
            <w:shd w:val="clear" w:color="auto" w:fill="92CDDC" w:themeFill="accent5" w:themeFillTint="99"/>
            <w:vAlign w:val="center"/>
          </w:tcPr>
          <w:p w14:paraId="235F5670" w14:textId="55CC08DB" w:rsidR="00AD2110" w:rsidRDefault="00BA33ED" w:rsidP="00BA33ED">
            <w:pPr>
              <w:jc w:val="center"/>
            </w:pPr>
            <w:r>
              <w:t>1.33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1B83BB71" w14:textId="7024D45A" w:rsidR="00AD2110" w:rsidRDefault="00BA33ED" w:rsidP="00BA33ED">
            <w:pPr>
              <w:jc w:val="center"/>
            </w:pPr>
            <w:r>
              <w:t>1,000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27BA8CBC" w14:textId="59379DA3" w:rsidR="00AD2110" w:rsidRDefault="00BA33ED" w:rsidP="00BA33ED">
            <w:pPr>
              <w:jc w:val="center"/>
            </w:pPr>
            <w:r>
              <w:t>3.94 x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3AB5C1FE" w14:textId="5B97021A" w:rsidR="00AD2110" w:rsidRDefault="00BA33ED" w:rsidP="00BA33ED">
            <w:pPr>
              <w:jc w:val="center"/>
            </w:pPr>
            <w:r>
              <w:t>1.93 x 10</w:t>
            </w:r>
            <w:r>
              <w:rPr>
                <w:vertAlign w:val="superscript"/>
              </w:rPr>
              <w:t>-2</w:t>
            </w:r>
          </w:p>
        </w:tc>
      </w:tr>
      <w:tr w:rsidR="00AD2110" w14:paraId="2FA01C8F" w14:textId="77777777" w:rsidTr="0034031D">
        <w:tc>
          <w:tcPr>
            <w:tcW w:w="1615" w:type="dxa"/>
          </w:tcPr>
          <w:p w14:paraId="51B47E42" w14:textId="5AAE6A58" w:rsidR="00AD2110" w:rsidRPr="00AD2110" w:rsidRDefault="00BA33ED" w:rsidP="009C5A3D">
            <w:pPr>
              <w:rPr>
                <w:b/>
                <w:bCs/>
              </w:rPr>
            </w:pPr>
            <w:r>
              <w:rPr>
                <w:b/>
                <w:bCs/>
              </w:rPr>
              <w:t>Atm</w:t>
            </w:r>
            <w:r>
              <w:rPr>
                <w:b/>
                <w:bCs/>
              </w:rPr>
              <w:br/>
              <w:t>atmosphere</w:t>
            </w:r>
          </w:p>
        </w:tc>
        <w:tc>
          <w:tcPr>
            <w:tcW w:w="1170" w:type="dxa"/>
            <w:vAlign w:val="center"/>
          </w:tcPr>
          <w:p w14:paraId="145C974D" w14:textId="5A27E725" w:rsidR="00AD2110" w:rsidRDefault="00BA33ED" w:rsidP="00BA33ED">
            <w:pPr>
              <w:jc w:val="center"/>
            </w:pPr>
            <w:r>
              <w:t>1.013x</w:t>
            </w:r>
            <w:r w:rsidR="007E4225">
              <w:t xml:space="preserve"> </w:t>
            </w:r>
            <w:r>
              <w:t>10</w:t>
            </w:r>
            <w:r w:rsidR="007E4225">
              <w:rPr>
                <w:vertAlign w:val="superscript"/>
              </w:rPr>
              <w:t>5</w:t>
            </w:r>
          </w:p>
        </w:tc>
        <w:tc>
          <w:tcPr>
            <w:tcW w:w="1080" w:type="dxa"/>
            <w:vAlign w:val="center"/>
          </w:tcPr>
          <w:p w14:paraId="3F2518F9" w14:textId="6D3D0DB3" w:rsidR="00AD2110" w:rsidRDefault="007E4225" w:rsidP="00BA33ED">
            <w:pPr>
              <w:jc w:val="center"/>
            </w:pPr>
            <w:r>
              <w:t>760</w:t>
            </w:r>
          </w:p>
        </w:tc>
        <w:tc>
          <w:tcPr>
            <w:tcW w:w="1170" w:type="dxa"/>
            <w:vAlign w:val="center"/>
          </w:tcPr>
          <w:p w14:paraId="0D3BE48C" w14:textId="7E366EDA" w:rsidR="00AD2110" w:rsidRDefault="00BA33ED" w:rsidP="00BA33ED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4DBB8B67" w14:textId="73B71C20" w:rsidR="00AD2110" w:rsidRDefault="007E4225" w:rsidP="00BA33ED">
            <w:pPr>
              <w:jc w:val="center"/>
            </w:pPr>
            <w:r>
              <w:t>1,013</w:t>
            </w:r>
          </w:p>
        </w:tc>
        <w:tc>
          <w:tcPr>
            <w:tcW w:w="1170" w:type="dxa"/>
            <w:vAlign w:val="center"/>
          </w:tcPr>
          <w:p w14:paraId="2EDFBF44" w14:textId="4AD20E48" w:rsidR="00AD2110" w:rsidRDefault="007E4225" w:rsidP="00BA33ED">
            <w:pPr>
              <w:jc w:val="center"/>
            </w:pPr>
            <w:r>
              <w:t>7.6 x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170" w:type="dxa"/>
            <w:vAlign w:val="center"/>
          </w:tcPr>
          <w:p w14:paraId="58B96D2B" w14:textId="4BDADC67" w:rsidR="00AD2110" w:rsidRDefault="007E4225" w:rsidP="00BA33ED">
            <w:pPr>
              <w:jc w:val="center"/>
            </w:pPr>
            <w:r>
              <w:t>29.9</w:t>
            </w:r>
          </w:p>
        </w:tc>
        <w:tc>
          <w:tcPr>
            <w:tcW w:w="1170" w:type="dxa"/>
            <w:vAlign w:val="center"/>
          </w:tcPr>
          <w:p w14:paraId="5C9DDFD0" w14:textId="4330D0B0" w:rsidR="00AD2110" w:rsidRDefault="007E4225" w:rsidP="00BA33ED">
            <w:pPr>
              <w:jc w:val="center"/>
            </w:pPr>
            <w:r>
              <w:t>14.7</w:t>
            </w:r>
          </w:p>
        </w:tc>
      </w:tr>
      <w:tr w:rsidR="00AD2110" w14:paraId="1DAD0AFF" w14:textId="77777777" w:rsidTr="0034031D">
        <w:tc>
          <w:tcPr>
            <w:tcW w:w="1615" w:type="dxa"/>
          </w:tcPr>
          <w:p w14:paraId="2C74664D" w14:textId="00F95D01" w:rsidR="00AD2110" w:rsidRPr="00AD2110" w:rsidRDefault="00BA33ED" w:rsidP="009C5A3D">
            <w:pPr>
              <w:rPr>
                <w:b/>
                <w:bCs/>
              </w:rPr>
            </w:pPr>
            <w:r>
              <w:rPr>
                <w:b/>
                <w:bCs/>
              </w:rPr>
              <w:t>mbar</w:t>
            </w:r>
            <w:r>
              <w:rPr>
                <w:b/>
                <w:bCs/>
              </w:rPr>
              <w:br/>
              <w:t>(millibar)</w:t>
            </w:r>
          </w:p>
        </w:tc>
        <w:tc>
          <w:tcPr>
            <w:tcW w:w="1170" w:type="dxa"/>
            <w:vAlign w:val="center"/>
          </w:tcPr>
          <w:p w14:paraId="08857556" w14:textId="554C46EC" w:rsidR="00AD2110" w:rsidRDefault="007E4225" w:rsidP="00BA33ED">
            <w:pPr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14:paraId="02F32429" w14:textId="660C483A" w:rsidR="00AD2110" w:rsidRDefault="007E4225" w:rsidP="00BA33ED">
            <w:pPr>
              <w:jc w:val="center"/>
            </w:pPr>
            <w:r>
              <w:t>0.75</w:t>
            </w:r>
          </w:p>
        </w:tc>
        <w:tc>
          <w:tcPr>
            <w:tcW w:w="1170" w:type="dxa"/>
            <w:vAlign w:val="center"/>
          </w:tcPr>
          <w:p w14:paraId="44BEEA0C" w14:textId="07058EBF" w:rsidR="00AD2110" w:rsidRDefault="007E4225" w:rsidP="00BA33ED">
            <w:pPr>
              <w:jc w:val="center"/>
            </w:pPr>
            <w:r>
              <w:t>9.87 x 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6B25AE31" w14:textId="0947A4D9" w:rsidR="00AD2110" w:rsidRDefault="00BA33ED" w:rsidP="00BA33ED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1F988ADC" w14:textId="429F5347" w:rsidR="00AD2110" w:rsidRDefault="007E4225" w:rsidP="00BA33ED">
            <w:pPr>
              <w:jc w:val="center"/>
            </w:pPr>
            <w:r>
              <w:t>750.1</w:t>
            </w:r>
          </w:p>
        </w:tc>
        <w:tc>
          <w:tcPr>
            <w:tcW w:w="1170" w:type="dxa"/>
            <w:vAlign w:val="center"/>
          </w:tcPr>
          <w:p w14:paraId="3A13D38B" w14:textId="20F603A8" w:rsidR="00AD2110" w:rsidRDefault="007E4225" w:rsidP="00BA33ED">
            <w:pPr>
              <w:jc w:val="center"/>
            </w:pPr>
            <w:r>
              <w:t>2.95 x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170" w:type="dxa"/>
            <w:vAlign w:val="center"/>
          </w:tcPr>
          <w:p w14:paraId="25A74920" w14:textId="7F97363E" w:rsidR="00AD2110" w:rsidRDefault="007E4225" w:rsidP="00BA33ED">
            <w:pPr>
              <w:jc w:val="center"/>
            </w:pPr>
            <w:r>
              <w:t>1.45 x 10</w:t>
            </w:r>
            <w:r>
              <w:rPr>
                <w:vertAlign w:val="superscript"/>
              </w:rPr>
              <w:t>-2</w:t>
            </w:r>
          </w:p>
        </w:tc>
      </w:tr>
      <w:tr w:rsidR="00AD2110" w14:paraId="53A4411C" w14:textId="77777777" w:rsidTr="0034031D">
        <w:tc>
          <w:tcPr>
            <w:tcW w:w="1615" w:type="dxa"/>
          </w:tcPr>
          <w:p w14:paraId="128B9F39" w14:textId="0AC2ACA7" w:rsidR="00AD2110" w:rsidRPr="00AD2110" w:rsidRDefault="00BA33ED" w:rsidP="009C5A3D">
            <w:pPr>
              <w:rPr>
                <w:b/>
                <w:bCs/>
              </w:rPr>
            </w:pPr>
            <w:r>
              <w:rPr>
                <w:b/>
                <w:bCs/>
              </w:rPr>
              <w:t>millitorr or u</w:t>
            </w:r>
            <w:r>
              <w:rPr>
                <w:b/>
                <w:bCs/>
              </w:rPr>
              <w:br/>
              <w:t>(micron)</w:t>
            </w:r>
          </w:p>
        </w:tc>
        <w:tc>
          <w:tcPr>
            <w:tcW w:w="1170" w:type="dxa"/>
            <w:vAlign w:val="center"/>
          </w:tcPr>
          <w:p w14:paraId="1168053B" w14:textId="28FF45D7" w:rsidR="00AD2110" w:rsidRDefault="007E4225" w:rsidP="00BA33ED">
            <w:pPr>
              <w:jc w:val="center"/>
            </w:pPr>
            <w:r>
              <w:t>0.133</w:t>
            </w:r>
          </w:p>
        </w:tc>
        <w:tc>
          <w:tcPr>
            <w:tcW w:w="1080" w:type="dxa"/>
            <w:vAlign w:val="center"/>
          </w:tcPr>
          <w:p w14:paraId="5E9D72C3" w14:textId="634D2BCB" w:rsidR="00AD2110" w:rsidRDefault="007E4225" w:rsidP="00BA33ED">
            <w:pPr>
              <w:jc w:val="center"/>
            </w:pPr>
            <w:r>
              <w:t>1 x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170" w:type="dxa"/>
            <w:vAlign w:val="center"/>
          </w:tcPr>
          <w:p w14:paraId="594883DF" w14:textId="1480D209" w:rsidR="00AD2110" w:rsidRDefault="007E4225" w:rsidP="00BA33ED">
            <w:pPr>
              <w:jc w:val="center"/>
            </w:pPr>
            <w:r>
              <w:t>1.32 x 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4DF7E478" w14:textId="47FE9F28" w:rsidR="00AD2110" w:rsidRDefault="007E4225" w:rsidP="00BA33ED">
            <w:pPr>
              <w:jc w:val="center"/>
            </w:pPr>
            <w:r>
              <w:t>1.33 x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170" w:type="dxa"/>
            <w:vAlign w:val="center"/>
          </w:tcPr>
          <w:p w14:paraId="3A049CFF" w14:textId="1C8BD1DB" w:rsidR="00AD2110" w:rsidRDefault="00BA33ED" w:rsidP="00BA33ED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5E07AE76" w14:textId="016EE082" w:rsidR="00AD2110" w:rsidRDefault="007E4225" w:rsidP="00BA33ED">
            <w:pPr>
              <w:jc w:val="center"/>
            </w:pPr>
            <w:r>
              <w:t>3.94 x 10</w:t>
            </w:r>
            <w:r>
              <w:rPr>
                <w:vertAlign w:val="superscript"/>
              </w:rPr>
              <w:t>-5</w:t>
            </w:r>
          </w:p>
        </w:tc>
        <w:tc>
          <w:tcPr>
            <w:tcW w:w="1170" w:type="dxa"/>
            <w:vAlign w:val="center"/>
          </w:tcPr>
          <w:p w14:paraId="67BCDE2D" w14:textId="3D079A81" w:rsidR="00AD2110" w:rsidRDefault="007E4225" w:rsidP="00BA33ED">
            <w:pPr>
              <w:jc w:val="center"/>
            </w:pPr>
            <w:r>
              <w:t>1.93 x 10</w:t>
            </w:r>
            <w:r>
              <w:rPr>
                <w:vertAlign w:val="superscript"/>
              </w:rPr>
              <w:t>-5</w:t>
            </w:r>
          </w:p>
        </w:tc>
      </w:tr>
      <w:tr w:rsidR="00BA33ED" w14:paraId="582831A1" w14:textId="77777777" w:rsidTr="0034031D">
        <w:tc>
          <w:tcPr>
            <w:tcW w:w="1615" w:type="dxa"/>
          </w:tcPr>
          <w:p w14:paraId="665BE51B" w14:textId="55B31AAF" w:rsidR="00BA33ED" w:rsidRPr="00AD2110" w:rsidRDefault="00BA33ED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In Hg</w:t>
            </w:r>
            <w:r>
              <w:rPr>
                <w:b/>
                <w:bCs/>
              </w:rPr>
              <w:br/>
            </w:r>
          </w:p>
        </w:tc>
        <w:tc>
          <w:tcPr>
            <w:tcW w:w="1170" w:type="dxa"/>
            <w:vAlign w:val="center"/>
          </w:tcPr>
          <w:p w14:paraId="6E712D59" w14:textId="68B663CE" w:rsidR="00BA33ED" w:rsidRDefault="007E4225" w:rsidP="00BA33ED">
            <w:pPr>
              <w:jc w:val="center"/>
            </w:pPr>
            <w:r>
              <w:t>3.39 x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14:paraId="06E5A8CB" w14:textId="2C55B1B0" w:rsidR="00BA33ED" w:rsidRDefault="007E4225" w:rsidP="00BA33ED">
            <w:pPr>
              <w:jc w:val="center"/>
            </w:pPr>
            <w:r>
              <w:t>25.4</w:t>
            </w:r>
          </w:p>
        </w:tc>
        <w:tc>
          <w:tcPr>
            <w:tcW w:w="1170" w:type="dxa"/>
            <w:vAlign w:val="center"/>
          </w:tcPr>
          <w:p w14:paraId="33893828" w14:textId="41CCD242" w:rsidR="00BA33ED" w:rsidRDefault="007E4225" w:rsidP="00BA33ED">
            <w:pPr>
              <w:jc w:val="center"/>
            </w:pPr>
            <w:r>
              <w:t>3.34 x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323C2A27" w14:textId="6D8E2DE3" w:rsidR="00BA33ED" w:rsidRDefault="007E4225" w:rsidP="00BA33ED">
            <w:pPr>
              <w:jc w:val="center"/>
            </w:pPr>
            <w:r>
              <w:t>33.9</w:t>
            </w:r>
          </w:p>
        </w:tc>
        <w:tc>
          <w:tcPr>
            <w:tcW w:w="1170" w:type="dxa"/>
            <w:vAlign w:val="center"/>
          </w:tcPr>
          <w:p w14:paraId="4929E8EB" w14:textId="2CAD082D" w:rsidR="00BA33ED" w:rsidRPr="007E4225" w:rsidRDefault="007E4225" w:rsidP="00BA33ED">
            <w:pPr>
              <w:jc w:val="center"/>
              <w:rPr>
                <w:vertAlign w:val="superscript"/>
              </w:rPr>
            </w:pPr>
            <w:r>
              <w:t>2.54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1170" w:type="dxa"/>
            <w:vAlign w:val="center"/>
          </w:tcPr>
          <w:p w14:paraId="67D95589" w14:textId="3AFE7ACD" w:rsidR="00BA33ED" w:rsidRDefault="00BA33ED" w:rsidP="00BA33ED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17B364A1" w14:textId="0CCE628D" w:rsidR="00BA33ED" w:rsidRDefault="007E4225" w:rsidP="00BA33ED">
            <w:pPr>
              <w:jc w:val="center"/>
            </w:pPr>
            <w:r>
              <w:t>0.491</w:t>
            </w:r>
          </w:p>
        </w:tc>
      </w:tr>
      <w:tr w:rsidR="00AD2110" w14:paraId="00C958A9" w14:textId="77777777" w:rsidTr="0034031D">
        <w:tc>
          <w:tcPr>
            <w:tcW w:w="1615" w:type="dxa"/>
          </w:tcPr>
          <w:p w14:paraId="5F62A410" w14:textId="729CED0F" w:rsidR="00AD2110" w:rsidRPr="00BA33ED" w:rsidRDefault="00BA33ED" w:rsidP="009C5A3D">
            <w:pPr>
              <w:rPr>
                <w:b/>
                <w:bCs/>
              </w:rPr>
            </w:pPr>
            <w:r>
              <w:rPr>
                <w:b/>
                <w:bCs/>
              </w:rPr>
              <w:t>Psia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lbs</w:t>
            </w:r>
            <w:proofErr w:type="spellEnd"/>
            <w:r>
              <w:rPr>
                <w:b/>
                <w:bCs/>
              </w:rPr>
              <w:t>/inch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absolute</w:t>
            </w:r>
          </w:p>
        </w:tc>
        <w:tc>
          <w:tcPr>
            <w:tcW w:w="1170" w:type="dxa"/>
            <w:vAlign w:val="center"/>
          </w:tcPr>
          <w:p w14:paraId="663CF24C" w14:textId="1FDB7B43" w:rsidR="00AD2110" w:rsidRDefault="007E4225" w:rsidP="00BA33ED">
            <w:pPr>
              <w:jc w:val="center"/>
            </w:pPr>
            <w:r>
              <w:t>6.90 x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14:paraId="4B282A72" w14:textId="0A7592B6" w:rsidR="00AD2110" w:rsidRDefault="007E4225" w:rsidP="00BA33ED">
            <w:pPr>
              <w:jc w:val="center"/>
            </w:pPr>
            <w:r>
              <w:t>51.7</w:t>
            </w:r>
          </w:p>
        </w:tc>
        <w:tc>
          <w:tcPr>
            <w:tcW w:w="1170" w:type="dxa"/>
            <w:vAlign w:val="center"/>
          </w:tcPr>
          <w:p w14:paraId="5EF13346" w14:textId="19DE9A10" w:rsidR="00AD2110" w:rsidRDefault="007E4225" w:rsidP="00BA33ED">
            <w:pPr>
              <w:jc w:val="center"/>
            </w:pPr>
            <w:r>
              <w:t>6.80 x 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6648F8CB" w14:textId="7E603D8E" w:rsidR="00AD2110" w:rsidRDefault="007E4225" w:rsidP="00BA33ED">
            <w:pPr>
              <w:jc w:val="center"/>
            </w:pPr>
            <w:r>
              <w:t>69.0</w:t>
            </w:r>
          </w:p>
        </w:tc>
        <w:tc>
          <w:tcPr>
            <w:tcW w:w="1170" w:type="dxa"/>
            <w:vAlign w:val="center"/>
          </w:tcPr>
          <w:p w14:paraId="187D60F6" w14:textId="50229AD0" w:rsidR="00AD2110" w:rsidRDefault="007E4225" w:rsidP="00BA33ED">
            <w:pPr>
              <w:jc w:val="center"/>
            </w:pPr>
            <w:r>
              <w:t>5.17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1170" w:type="dxa"/>
            <w:vAlign w:val="center"/>
          </w:tcPr>
          <w:p w14:paraId="1CFD6F59" w14:textId="411F38AC" w:rsidR="00AD2110" w:rsidRDefault="007E4225" w:rsidP="00BA33ED">
            <w:pPr>
              <w:jc w:val="center"/>
            </w:pPr>
            <w:r>
              <w:t>2.036</w:t>
            </w:r>
          </w:p>
        </w:tc>
        <w:tc>
          <w:tcPr>
            <w:tcW w:w="1170" w:type="dxa"/>
            <w:vAlign w:val="center"/>
          </w:tcPr>
          <w:p w14:paraId="41A562BA" w14:textId="4FB9E5CF" w:rsidR="00AD2110" w:rsidRDefault="00BA33ED" w:rsidP="00BA33ED">
            <w:pPr>
              <w:jc w:val="center"/>
            </w:pPr>
            <w:r>
              <w:t>1</w:t>
            </w:r>
          </w:p>
        </w:tc>
      </w:tr>
    </w:tbl>
    <w:p w14:paraId="6C258BB7" w14:textId="4D329B01" w:rsidR="004311BE" w:rsidRDefault="00CC183B" w:rsidP="009C5A3D">
      <w:pPr>
        <w:ind w:left="720"/>
      </w:pPr>
      <w:r>
        <w:br/>
      </w:r>
      <w:r w:rsidR="00282180">
        <w:t xml:space="preserve">Table </w:t>
      </w:r>
      <w:r w:rsidR="008B6066">
        <w:t>3.</w:t>
      </w:r>
      <w:r w:rsidR="00282180">
        <w:t xml:space="preserve">1 provides multiplicative factors to convert pressure values from one unit </w:t>
      </w:r>
      <w:r w:rsidR="00BB25D1">
        <w:t xml:space="preserve">of measure </w:t>
      </w:r>
      <w:r w:rsidR="00282180">
        <w:t xml:space="preserve">into another.  </w:t>
      </w:r>
      <w:r w:rsidR="00282180">
        <w:lastRenderedPageBreak/>
        <w:t>For example,</w:t>
      </w:r>
      <w:r w:rsidR="006823A0">
        <w:t xml:space="preserve"> </w:t>
      </w:r>
      <w:r w:rsidR="00517109">
        <w:t xml:space="preserve">to </w:t>
      </w:r>
      <w:r w:rsidR="00C64266">
        <w:t>convert a</w:t>
      </w:r>
      <w:r w:rsidR="00282180">
        <w:t xml:space="preserve"> pressure of 132 Torr to the </w:t>
      </w:r>
      <w:r w:rsidR="009D6766">
        <w:t xml:space="preserve">unit </w:t>
      </w:r>
      <w:r w:rsidR="00282180">
        <w:t>of mbar</w:t>
      </w:r>
      <w:r w:rsidR="00517109">
        <w:t>,</w:t>
      </w:r>
      <w:r w:rsidR="0034031D">
        <w:t xml:space="preserve"> locate the</w:t>
      </w:r>
      <w:r w:rsidR="00517109">
        <w:t xml:space="preserve"> unit of torr in the</w:t>
      </w:r>
      <w:r w:rsidR="0034031D">
        <w:t xml:space="preserve"> 2</w:t>
      </w:r>
      <w:r w:rsidR="0034031D" w:rsidRPr="0034031D">
        <w:rPr>
          <w:vertAlign w:val="superscript"/>
        </w:rPr>
        <w:t>nd</w:t>
      </w:r>
      <w:r w:rsidR="0034031D">
        <w:t xml:space="preserve"> row in Table </w:t>
      </w:r>
      <w:r w:rsidR="008B6066">
        <w:t>3.</w:t>
      </w:r>
      <w:r w:rsidR="0034031D">
        <w:t xml:space="preserve">1 (highlighted).  </w:t>
      </w:r>
      <w:r w:rsidR="00BB25D1">
        <w:t xml:space="preserve">Since we </w:t>
      </w:r>
      <w:r w:rsidR="0034031D">
        <w:t>are converting to the unit of mbar, we will use the 4</w:t>
      </w:r>
      <w:r w:rsidR="0034031D" w:rsidRPr="0034031D">
        <w:rPr>
          <w:vertAlign w:val="superscript"/>
        </w:rPr>
        <w:t>th</w:t>
      </w:r>
      <w:r w:rsidR="0034031D">
        <w:t xml:space="preserve"> column in Table </w:t>
      </w:r>
      <w:r w:rsidR="008B6066">
        <w:t>3.</w:t>
      </w:r>
      <w:r w:rsidR="0034031D">
        <w:t xml:space="preserve">1 (also highlighted).  </w:t>
      </w:r>
      <w:r w:rsidR="00517109">
        <w:t xml:space="preserve">The multiplicative </w:t>
      </w:r>
      <w:r w:rsidR="0034031D">
        <w:t xml:space="preserve">factor to convert from torr to mbar is located at the </w:t>
      </w:r>
      <w:r w:rsidR="00517109">
        <w:t xml:space="preserve">intersection </w:t>
      </w:r>
      <w:r w:rsidR="00037D5F">
        <w:t>of th</w:t>
      </w:r>
      <w:r w:rsidR="00517109">
        <w:t>is</w:t>
      </w:r>
      <w:r w:rsidR="00037D5F">
        <w:t xml:space="preserve"> row and column</w:t>
      </w:r>
      <w:r w:rsidR="00BB25D1">
        <w:t>,</w:t>
      </w:r>
      <w:r w:rsidR="00037D5F">
        <w:t xml:space="preserve"> and </w:t>
      </w:r>
      <w:r w:rsidR="00517109">
        <w:t xml:space="preserve">that value </w:t>
      </w:r>
      <w:r w:rsidR="00037D5F">
        <w:t xml:space="preserve">is </w:t>
      </w:r>
      <w:r w:rsidR="0034031D">
        <w:t>1.33</w:t>
      </w:r>
      <w:r w:rsidR="00037D5F">
        <w:t xml:space="preserve">.  This means, we multiply </w:t>
      </w:r>
      <w:r w:rsidR="00517109">
        <w:t xml:space="preserve">the </w:t>
      </w:r>
      <w:r w:rsidR="00037D5F">
        <w:t>pressure in units of torr</w:t>
      </w:r>
      <w:r w:rsidR="00517109">
        <w:t xml:space="preserve"> by the conversion factor 1.33</w:t>
      </w:r>
      <w:r w:rsidR="00037D5F">
        <w:t xml:space="preserve">, to obtain </w:t>
      </w:r>
      <w:r w:rsidR="00BB25D1">
        <w:t xml:space="preserve">the </w:t>
      </w:r>
      <w:r w:rsidR="00037D5F">
        <w:t>pressure value in units of mbar:</w:t>
      </w:r>
      <w:r w:rsidR="004311BE">
        <w:br/>
      </w:r>
    </w:p>
    <w:p w14:paraId="4E874F4A" w14:textId="2D69B088" w:rsidR="004311BE" w:rsidRDefault="004311BE" w:rsidP="009C5A3D">
      <w:pPr>
        <w:ind w:left="720"/>
      </w:pPr>
      <w:r>
        <w:t xml:space="preserve">  </w:t>
      </w:r>
      <w:r>
        <w:tab/>
      </w:r>
      <w:r>
        <w:tab/>
      </w:r>
      <m:oMath>
        <m:r>
          <w:rPr>
            <w:rFonts w:ascii="Cambria Math" w:hAnsi="Cambria Math"/>
          </w:rPr>
          <m:t>132 Torr=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132 </m:t>
            </m:r>
            <m:r>
              <w:rPr>
                <w:rFonts w:ascii="Cambria Math" w:hAnsi="Cambria Math"/>
                <w:strike/>
              </w:rPr>
              <m:t>Torr</m:t>
            </m:r>
          </m:e>
        </m:d>
        <m:r>
          <w:rPr>
            <w:rFonts w:ascii="Cambria Math" w:hAnsi="Cambria Math"/>
          </w:rPr>
          <m:t>×1.33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mbar</m:t>
            </m:r>
          </m:num>
          <m:den>
            <m:r>
              <w:rPr>
                <w:rFonts w:ascii="Cambria Math" w:hAnsi="Cambria Math"/>
                <w:strike/>
              </w:rPr>
              <m:t>Torr</m:t>
            </m:r>
          </m:den>
        </m:f>
        <m:r>
          <w:rPr>
            <w:rFonts w:ascii="Cambria Math" w:hAnsi="Cambria Math"/>
          </w:rPr>
          <m:t>=176 mbar</m:t>
        </m:r>
      </m:oMath>
    </w:p>
    <w:p w14:paraId="1255F763" w14:textId="5D7A587B" w:rsidR="004311BE" w:rsidRDefault="00037D5F" w:rsidP="004311BE">
      <w:pPr>
        <w:ind w:left="720"/>
      </w:pPr>
      <w:r>
        <w:br/>
      </w:r>
      <w:r w:rsidR="004311BE">
        <w:t xml:space="preserve">Some pressure measurement devices (gauges) measure absolute pressure, while other gauges measure gage pressure or </w:t>
      </w:r>
      <w:r w:rsidR="00BB25D1">
        <w:t xml:space="preserve">the amount of </w:t>
      </w:r>
      <w:r w:rsidR="004311BE">
        <w:t xml:space="preserve">pressure above (or below) the atmospheric pressure.  Equation </w:t>
      </w:r>
      <w:r w:rsidR="008B6066">
        <w:t>3.</w:t>
      </w:r>
      <w:r w:rsidR="004311BE">
        <w:t>1 below shows the relationship between absolute, atmospheric, and gage pressures:</w:t>
      </w:r>
    </w:p>
    <w:p w14:paraId="2C145415" w14:textId="22EA8591" w:rsidR="004311BE" w:rsidRDefault="004311BE" w:rsidP="004311BE">
      <w:pPr>
        <w:ind w:left="720"/>
      </w:pPr>
    </w:p>
    <w:p w14:paraId="2067ED46" w14:textId="79F5E932" w:rsidR="004311BE" w:rsidRDefault="004311BE" w:rsidP="00103E9D">
      <w:pPr>
        <w:ind w:left="720"/>
      </w:pPr>
      <w:r>
        <w:t xml:space="preserve"> 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absolute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gage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atmospheric</m:t>
            </m:r>
          </m:sub>
        </m:sSub>
      </m:oMath>
      <w:r w:rsidR="0041338B">
        <w:t xml:space="preserve">               (Eq. </w:t>
      </w:r>
      <w:r w:rsidR="008B6066">
        <w:t>3.</w:t>
      </w:r>
      <w:r w:rsidR="0041338B">
        <w:t>1)</w:t>
      </w:r>
    </w:p>
    <w:p w14:paraId="5B55DA6C" w14:textId="77777777" w:rsidR="00BB25D1" w:rsidRDefault="00BB25D1" w:rsidP="004311BE">
      <w:pPr>
        <w:ind w:left="720"/>
      </w:pPr>
    </w:p>
    <w:p w14:paraId="33DC8A00" w14:textId="124874CD" w:rsidR="00490736" w:rsidRDefault="00BB25D1" w:rsidP="004311BE">
      <w:pPr>
        <w:ind w:left="720"/>
      </w:pPr>
      <w:r>
        <w:t>An e</w:t>
      </w:r>
      <w:r w:rsidR="00103E9D">
        <w:t xml:space="preserve">xample of </w:t>
      </w:r>
      <w:r>
        <w:t xml:space="preserve">a </w:t>
      </w:r>
      <w:r w:rsidR="00103E9D">
        <w:t xml:space="preserve">gage pressure measurement device is </w:t>
      </w:r>
      <w:r>
        <w:t xml:space="preserve">the </w:t>
      </w:r>
      <w:r w:rsidR="00103E9D">
        <w:t xml:space="preserve">Bourdon gauge.  Some examples of absolute pressure measurement devices </w:t>
      </w:r>
      <w:r>
        <w:t xml:space="preserve">used with vacuum systems </w:t>
      </w:r>
      <w:r w:rsidR="00103E9D">
        <w:t xml:space="preserve">are </w:t>
      </w:r>
      <w:r>
        <w:t xml:space="preserve">the </w:t>
      </w:r>
      <w:r w:rsidR="00103E9D">
        <w:t xml:space="preserve">capacitance </w:t>
      </w:r>
      <w:r>
        <w:t>diaphragm</w:t>
      </w:r>
      <w:r w:rsidR="00103E9D">
        <w:t>, Pirani, convection-enhanced Pirani, and thermocouple gauge</w:t>
      </w:r>
      <w:r>
        <w:t>s</w:t>
      </w:r>
      <w:r w:rsidR="00103E9D">
        <w:t xml:space="preserve">.  </w:t>
      </w:r>
    </w:p>
    <w:p w14:paraId="52E52925" w14:textId="77777777" w:rsidR="00490736" w:rsidRDefault="00490736" w:rsidP="004311BE">
      <w:pPr>
        <w:ind w:left="720"/>
      </w:pPr>
    </w:p>
    <w:p w14:paraId="5ED38A21" w14:textId="1E9F49D5" w:rsidR="00BD7224" w:rsidRDefault="00BB25D1" w:rsidP="00BD7224">
      <w:pPr>
        <w:ind w:left="720"/>
      </w:pPr>
      <w:r>
        <w:t xml:space="preserve">A </w:t>
      </w:r>
      <w:r w:rsidR="00490736">
        <w:t xml:space="preserve">Bourdon gauge is </w:t>
      </w:r>
      <w:r>
        <w:t xml:space="preserve">a </w:t>
      </w:r>
      <w:r w:rsidR="00BD7224">
        <w:t xml:space="preserve">confusing </w:t>
      </w:r>
      <w:r>
        <w:t xml:space="preserve">pressure measurement device </w:t>
      </w:r>
      <w:r w:rsidR="00BD7224">
        <w:t xml:space="preserve">for interpreting the measurement readings.  Figure </w:t>
      </w:r>
      <w:r w:rsidR="008B6066">
        <w:t>3.</w:t>
      </w:r>
      <w:r w:rsidR="00BD7224">
        <w:t xml:space="preserve">1 below shows </w:t>
      </w:r>
      <w:r>
        <w:t xml:space="preserve">a </w:t>
      </w:r>
      <w:r w:rsidR="00BD7224">
        <w:t xml:space="preserve">Bourdon gauge at atmospheric pressure.  The reading needle is at 0 in Hg Vacuum, indicating that </w:t>
      </w:r>
      <w:r>
        <w:t xml:space="preserve">the </w:t>
      </w:r>
      <w:r w:rsidR="00BD7224">
        <w:t xml:space="preserve">measured pressure is </w:t>
      </w:r>
      <w:r>
        <w:t xml:space="preserve">exactly at </w:t>
      </w:r>
      <w:r w:rsidR="00BD7224">
        <w:t>atmospheric pressure.</w:t>
      </w:r>
      <w:r w:rsidR="00BD7224">
        <w:br/>
      </w:r>
    </w:p>
    <w:p w14:paraId="3E54DE9E" w14:textId="1F322038" w:rsidR="00BD7224" w:rsidRDefault="00BD7224" w:rsidP="00BD7224">
      <w:pPr>
        <w:ind w:left="720"/>
        <w:jc w:val="center"/>
      </w:pPr>
      <w:r>
        <w:rPr>
          <w:noProof/>
        </w:rPr>
        <w:drawing>
          <wp:inline distT="0" distB="0" distL="0" distR="0" wp14:anchorId="610AD869" wp14:editId="04BBD6CF">
            <wp:extent cx="3008066" cy="2256050"/>
            <wp:effectExtent l="0" t="4762" r="0" b="0"/>
            <wp:docPr id="1" name="Picture 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9858" cy="227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6E5B" w14:textId="3997C302" w:rsidR="004311BE" w:rsidRDefault="00BD7224" w:rsidP="00BD7224">
      <w:pPr>
        <w:ind w:left="720"/>
        <w:jc w:val="center"/>
        <w:rPr>
          <w:b/>
          <w:bCs/>
        </w:rPr>
      </w:pPr>
      <w:r>
        <w:rPr>
          <w:b/>
          <w:bCs/>
        </w:rPr>
        <w:t xml:space="preserve">Figure </w:t>
      </w:r>
      <w:r w:rsidR="008B6066">
        <w:rPr>
          <w:b/>
          <w:bCs/>
        </w:rPr>
        <w:t>3.</w:t>
      </w:r>
      <w:r>
        <w:rPr>
          <w:b/>
          <w:bCs/>
        </w:rPr>
        <w:t>1.  Bourdon gauge reading of atmospheric pressure.</w:t>
      </w:r>
      <w:r w:rsidR="00037D5F">
        <w:br/>
      </w:r>
    </w:p>
    <w:p w14:paraId="1C174866" w14:textId="235BCD76" w:rsidR="00DE1822" w:rsidRDefault="00BD7224" w:rsidP="00BD7224">
      <w:pPr>
        <w:ind w:left="720"/>
      </w:pPr>
      <w:r>
        <w:t>When measured pressure is below atmospheric pressure</w:t>
      </w:r>
      <w:r w:rsidR="00436DB5">
        <w:t>, that is,</w:t>
      </w:r>
      <w:r>
        <w:t xml:space="preserve"> when </w:t>
      </w:r>
      <w:r w:rsidR="00436DB5">
        <w:t xml:space="preserve">a </w:t>
      </w:r>
      <w:r>
        <w:t xml:space="preserve">vacuum condition is present, </w:t>
      </w:r>
      <w:r w:rsidR="00436DB5">
        <w:t xml:space="preserve">a </w:t>
      </w:r>
      <w:r>
        <w:t xml:space="preserve">Bourdon gauge will indicate </w:t>
      </w:r>
      <w:r w:rsidR="00436DB5">
        <w:t xml:space="preserve">a </w:t>
      </w:r>
      <w:r>
        <w:t xml:space="preserve">value </w:t>
      </w:r>
      <w:r w:rsidR="00436DB5">
        <w:t xml:space="preserve">representing the amount </w:t>
      </w:r>
      <w:r>
        <w:t>of pressure below</w:t>
      </w:r>
      <w:r w:rsidR="0039745F">
        <w:t xml:space="preserve"> </w:t>
      </w:r>
      <w:r>
        <w:t>atmospher</w:t>
      </w:r>
      <w:r w:rsidR="000D1216">
        <w:t>ic</w:t>
      </w:r>
      <w:r>
        <w:t xml:space="preserve"> pressure.</w:t>
      </w:r>
      <w:r w:rsidR="000D1216">
        <w:t xml:space="preserve"> </w:t>
      </w:r>
      <w:r>
        <w:t xml:space="preserve">For example, Figure </w:t>
      </w:r>
      <w:r w:rsidR="008B6066">
        <w:t>3.</w:t>
      </w:r>
      <w:r>
        <w:t xml:space="preserve">2 shows </w:t>
      </w:r>
      <w:r w:rsidR="00436DB5">
        <w:t xml:space="preserve">a </w:t>
      </w:r>
      <w:r>
        <w:t xml:space="preserve">Bourdon gauge </w:t>
      </w:r>
      <w:r w:rsidR="000D1216">
        <w:t xml:space="preserve">reading of 7.6 in Hg Vacuum or 7.6 in Hg below </w:t>
      </w:r>
      <w:r>
        <w:t>atmospheric pressure</w:t>
      </w:r>
      <w:r w:rsidR="00CF6A66">
        <w:t xml:space="preserve"> (or – 7.6 in Hg)</w:t>
      </w:r>
      <w:r w:rsidR="00DE1822">
        <w:t>:</w:t>
      </w:r>
      <w:r w:rsidR="00DE1822">
        <w:br/>
      </w:r>
      <w:r w:rsidR="00DE1822">
        <w:br/>
        <w:t xml:space="preserve"> </w:t>
      </w:r>
      <w:r w:rsidR="00DE1822">
        <w:tab/>
      </w:r>
      <w:r w:rsidR="00DE1822">
        <w:tab/>
      </w:r>
      <w:r w:rsidR="00DE1822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gage</m:t>
            </m:r>
          </m:sub>
        </m:sSub>
        <m:r>
          <w:rPr>
            <w:rFonts w:ascii="Cambria Math" w:hAnsi="Cambria Math"/>
          </w:rPr>
          <m:t>=7.6 in Hg Vacuum= -7.6 in Hg</m:t>
        </m:r>
      </m:oMath>
    </w:p>
    <w:p w14:paraId="169593DE" w14:textId="77777777" w:rsidR="00DE1822" w:rsidRDefault="00DE1822" w:rsidP="00BD7224">
      <w:pPr>
        <w:ind w:left="720"/>
      </w:pPr>
    </w:p>
    <w:p w14:paraId="1B1A2734" w14:textId="720BAFD0" w:rsidR="00BD7224" w:rsidRDefault="00CF6A66" w:rsidP="00BD7224">
      <w:pPr>
        <w:ind w:left="720"/>
      </w:pPr>
      <w:r>
        <w:t xml:space="preserve">Note that </w:t>
      </w:r>
      <w:r w:rsidR="00FC5390">
        <w:t xml:space="preserve">a </w:t>
      </w:r>
      <w:r>
        <w:t xml:space="preserve">below-atmospheric gage pressure </w:t>
      </w:r>
      <w:r w:rsidR="00FC5390">
        <w:t xml:space="preserve">value </w:t>
      </w:r>
      <w:r>
        <w:t>should be negative</w:t>
      </w:r>
      <w:r w:rsidR="00C93B62">
        <w:t xml:space="preserve">, </w:t>
      </w:r>
      <w:proofErr w:type="spellStart"/>
      <w:r w:rsidR="00C93B62">
        <w:rPr>
          <w:i/>
          <w:iCs/>
        </w:rPr>
        <w:t>P</w:t>
      </w:r>
      <w:r w:rsidR="00C93B62">
        <w:rPr>
          <w:i/>
          <w:iCs/>
          <w:vertAlign w:val="subscript"/>
        </w:rPr>
        <w:t>gage</w:t>
      </w:r>
      <w:proofErr w:type="spellEnd"/>
      <w:r w:rsidR="00C93B62">
        <w:rPr>
          <w:i/>
          <w:iCs/>
        </w:rPr>
        <w:t xml:space="preserve"> </w:t>
      </w:r>
      <w:r w:rsidR="00C93B62">
        <w:t>= -7.6 in Hg,</w:t>
      </w:r>
      <w:r>
        <w:t xml:space="preserve"> when performing absolute pressure calculations.</w:t>
      </w:r>
      <w:r w:rsidR="00BD7224">
        <w:t xml:space="preserve"> </w:t>
      </w:r>
      <w:r w:rsidR="000D1216">
        <w:t xml:space="preserve">To convert this value to the absolute pressure, we need to know atmospheric pressure at this location.  If atmospheric pressure </w:t>
      </w:r>
      <w:r w:rsidR="00FC5390">
        <w:t xml:space="preserve">is </w:t>
      </w:r>
      <w:proofErr w:type="spellStart"/>
      <w:r w:rsidR="000D1216">
        <w:rPr>
          <w:i/>
          <w:iCs/>
        </w:rPr>
        <w:t>P</w:t>
      </w:r>
      <w:r w:rsidR="000D1216">
        <w:rPr>
          <w:i/>
          <w:iCs/>
          <w:vertAlign w:val="subscript"/>
        </w:rPr>
        <w:t>atm</w:t>
      </w:r>
      <w:proofErr w:type="spellEnd"/>
      <w:r w:rsidR="000D1216">
        <w:t>=</w:t>
      </w:r>
      <w:r w:rsidR="00BC4D22">
        <w:t xml:space="preserve"> </w:t>
      </w:r>
      <w:r w:rsidR="00C93B62">
        <w:t>29</w:t>
      </w:r>
      <w:r w:rsidR="000D1216">
        <w:t>.</w:t>
      </w:r>
      <w:r w:rsidR="00C93B62">
        <w:t>9</w:t>
      </w:r>
      <w:r w:rsidR="000D1216">
        <w:t xml:space="preserve"> </w:t>
      </w:r>
      <w:r w:rsidR="00BC4D22">
        <w:t>in Hg</w:t>
      </w:r>
      <w:r w:rsidR="000D1216">
        <w:t>, then:</w:t>
      </w:r>
      <w:r w:rsidR="000D1216">
        <w:br/>
      </w:r>
      <w:r w:rsidR="000D1216">
        <w:br/>
      </w:r>
      <w:r w:rsidR="000D1216">
        <w:tab/>
      </w:r>
      <w:r w:rsidR="000D1216">
        <w:tab/>
      </w:r>
      <w:r w:rsidR="000D1216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absolute</m:t>
            </m:r>
          </m:sub>
        </m:sSub>
        <m:r>
          <w:rPr>
            <w:rFonts w:ascii="Cambria Math" w:hAnsi="Cambria Math"/>
          </w:rPr>
          <m:t>=-7.6 in Hg+29.9 in Hg=22.3 in Hg</m:t>
        </m:r>
      </m:oMath>
      <w:r w:rsidR="000D1216">
        <w:t xml:space="preserve">      </w:t>
      </w:r>
    </w:p>
    <w:p w14:paraId="35670CFB" w14:textId="4D69D917" w:rsidR="000D1216" w:rsidRDefault="000D1216" w:rsidP="00BD7224">
      <w:pPr>
        <w:ind w:left="720"/>
      </w:pPr>
    </w:p>
    <w:p w14:paraId="70BA3460" w14:textId="0D6CBFD4" w:rsidR="000D1216" w:rsidRDefault="000D1216" w:rsidP="00BD7224">
      <w:pPr>
        <w:ind w:left="720"/>
      </w:pPr>
      <w:r>
        <w:t>or 22.3 in Hg above absolute zero pressure.</w:t>
      </w:r>
      <w:r w:rsidR="00CF6A66">
        <w:t xml:space="preserve">  Some Bourdon gauges may show pressure</w:t>
      </w:r>
      <w:r w:rsidR="00FC5390">
        <w:t xml:space="preserve"> values</w:t>
      </w:r>
      <w:r w:rsidR="00CF6A66">
        <w:t xml:space="preserve"> below atmosphere as negative pressure, instead of stating “Vacuum”.  This will depend on the</w:t>
      </w:r>
      <w:r w:rsidR="00AE45BF">
        <w:t xml:space="preserve"> display design of the </w:t>
      </w:r>
      <w:proofErr w:type="gramStart"/>
      <w:r w:rsidR="00AE45BF">
        <w:t>particular Bourdon</w:t>
      </w:r>
      <w:proofErr w:type="gramEnd"/>
      <w:r w:rsidR="00AE45BF">
        <w:t xml:space="preserve"> gauge device</w:t>
      </w:r>
      <w:r w:rsidR="00CF6A66">
        <w:t xml:space="preserve">.  </w:t>
      </w:r>
    </w:p>
    <w:p w14:paraId="26DBD605" w14:textId="6062B3BC" w:rsidR="00BD7224" w:rsidRDefault="00BD7224" w:rsidP="000D1216"/>
    <w:p w14:paraId="45962A0F" w14:textId="78540223" w:rsidR="00BD7224" w:rsidRDefault="000D1216" w:rsidP="00BD7224">
      <w:pPr>
        <w:ind w:left="720"/>
        <w:jc w:val="center"/>
      </w:pPr>
      <w:r>
        <w:rPr>
          <w:noProof/>
        </w:rPr>
        <w:drawing>
          <wp:inline distT="0" distB="0" distL="0" distR="0" wp14:anchorId="49E2E24A" wp14:editId="148A1036">
            <wp:extent cx="2971108" cy="2228331"/>
            <wp:effectExtent l="2857" t="0" r="4128" b="4127"/>
            <wp:docPr id="3" name="Picture 3" descr="A picture containing indoor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device, gau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6744" cy="224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05E28" w14:textId="769D93CC" w:rsidR="00BD7224" w:rsidRDefault="00BD7224" w:rsidP="00BD7224">
      <w:pPr>
        <w:ind w:left="720"/>
        <w:jc w:val="center"/>
        <w:rPr>
          <w:b/>
          <w:bCs/>
        </w:rPr>
      </w:pPr>
      <w:r>
        <w:rPr>
          <w:b/>
          <w:bCs/>
        </w:rPr>
        <w:t xml:space="preserve">Figure </w:t>
      </w:r>
      <w:r w:rsidR="008B6066">
        <w:rPr>
          <w:b/>
          <w:bCs/>
        </w:rPr>
        <w:t>3.</w:t>
      </w:r>
      <w:r>
        <w:rPr>
          <w:b/>
          <w:bCs/>
        </w:rPr>
        <w:t>2.  Bourdon gauge reading of below</w:t>
      </w:r>
      <w:r w:rsidR="000D1216">
        <w:rPr>
          <w:b/>
          <w:bCs/>
        </w:rPr>
        <w:t>-</w:t>
      </w:r>
      <w:r>
        <w:rPr>
          <w:b/>
          <w:bCs/>
        </w:rPr>
        <w:t>atmospheric pressure.</w:t>
      </w:r>
    </w:p>
    <w:p w14:paraId="4B6CC9D1" w14:textId="27873C4E" w:rsidR="00CF6A66" w:rsidRDefault="00CF6A66" w:rsidP="00BD7224">
      <w:pPr>
        <w:ind w:left="720"/>
        <w:jc w:val="center"/>
        <w:rPr>
          <w:b/>
          <w:bCs/>
        </w:rPr>
      </w:pPr>
    </w:p>
    <w:p w14:paraId="0A214CF6" w14:textId="48173485" w:rsidR="00CF6A66" w:rsidRDefault="00CF6A66" w:rsidP="00CF6A66">
      <w:pPr>
        <w:ind w:left="720"/>
      </w:pPr>
      <w:r>
        <w:t xml:space="preserve">If atmospheric pressure is measured in </w:t>
      </w:r>
      <w:r w:rsidR="00FC5390">
        <w:t xml:space="preserve">a unit of measure other </w:t>
      </w:r>
      <w:r w:rsidR="005D24AC">
        <w:t>than</w:t>
      </w:r>
      <w:r>
        <w:t xml:space="preserve"> </w:t>
      </w:r>
      <w:r w:rsidR="00FC5390">
        <w:t xml:space="preserve">the </w:t>
      </w:r>
      <w:r>
        <w:t xml:space="preserve">unit used by </w:t>
      </w:r>
      <w:r w:rsidR="00B64F9E">
        <w:t xml:space="preserve">the </w:t>
      </w:r>
      <w:r>
        <w:t>Bourdon gauge (</w:t>
      </w:r>
      <w:r w:rsidR="00CD3C8F">
        <w:t>for example</w:t>
      </w:r>
      <w:r>
        <w:t>,</w:t>
      </w:r>
      <w:r w:rsidR="00CD3C8F">
        <w:t xml:space="preserve"> torr)</w:t>
      </w:r>
      <w:r w:rsidR="00B64F9E">
        <w:t>,</w:t>
      </w:r>
      <w:r>
        <w:t xml:space="preserve"> then </w:t>
      </w:r>
      <w:r w:rsidR="00FC5390">
        <w:t xml:space="preserve">the </w:t>
      </w:r>
      <w:r>
        <w:t xml:space="preserve">Bourdon gauge reading needs to be converted to </w:t>
      </w:r>
      <w:r w:rsidR="00FC5390">
        <w:t xml:space="preserve">that other </w:t>
      </w:r>
      <w:r>
        <w:t xml:space="preserve">pressure unit before calculating absolute pressure.  If atmospheric pressure was measured as 760 Torr, we will need to convert </w:t>
      </w:r>
      <w:proofErr w:type="spellStart"/>
      <w:r>
        <w:rPr>
          <w:i/>
          <w:iCs/>
        </w:rPr>
        <w:t>P</w:t>
      </w:r>
      <w:r>
        <w:rPr>
          <w:i/>
          <w:iCs/>
          <w:vertAlign w:val="subscript"/>
        </w:rPr>
        <w:t>gage</w:t>
      </w:r>
      <w:proofErr w:type="spellEnd"/>
      <w:r>
        <w:t>=</w:t>
      </w:r>
      <w:r w:rsidR="00C93B62">
        <w:t xml:space="preserve"> - 7.6 in Hg to Torr: </w:t>
      </w:r>
      <w:r w:rsidR="00C93B62">
        <w:tab/>
      </w:r>
      <w:r w:rsidR="00C93B62">
        <w:tab/>
      </w:r>
      <w:r w:rsidR="00C93B62">
        <w:br/>
      </w:r>
      <m:oMathPara>
        <m:oMath>
          <m:r>
            <w:rPr>
              <w:rFonts w:ascii="Cambria Math" w:hAnsi="Cambria Math"/>
            </w:rPr>
            <m:t>-7.6 in Hg=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-7.6 </m:t>
              </m:r>
              <m:r>
                <w:rPr>
                  <w:rFonts w:ascii="Cambria Math" w:hAnsi="Cambria Math"/>
                  <w:strike/>
                </w:rPr>
                <m:t>in Hg</m:t>
              </m:r>
            </m:e>
          </m:d>
          <m:r>
            <w:rPr>
              <w:rFonts w:ascii="Cambria Math" w:hAnsi="Cambria Math"/>
            </w:rPr>
            <m:t>×25.4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Torr</m:t>
              </m:r>
            </m:num>
            <m:den>
              <m:r>
                <w:rPr>
                  <w:rFonts w:ascii="Cambria Math" w:hAnsi="Cambria Math"/>
                  <w:strike/>
                </w:rPr>
                <m:t>in Hg</m:t>
              </m:r>
            </m:den>
          </m:f>
          <m:r>
            <w:rPr>
              <w:rFonts w:ascii="Cambria Math" w:hAnsi="Cambria Math"/>
            </w:rPr>
            <m:t>=-193 Torr</m:t>
          </m:r>
          <m:r>
            <m:rPr>
              <m:sty m:val="p"/>
            </m:rPr>
            <w:br/>
          </m:r>
        </m:oMath>
      </m:oMathPara>
      <w:r w:rsidR="00C93B62">
        <w:t xml:space="preserve"> </w:t>
      </w:r>
      <w:r w:rsidR="00C93B62">
        <w:tab/>
      </w:r>
      <w:r w:rsidR="00C93B62">
        <w:tab/>
      </w:r>
    </w:p>
    <w:p w14:paraId="05748626" w14:textId="5B5FDBA0" w:rsidR="007A1678" w:rsidRPr="000E23E7" w:rsidRDefault="005D24AC" w:rsidP="00B64F9E">
      <w:pPr>
        <w:ind w:left="720"/>
      </w:pPr>
      <w:r>
        <w:t>then, to calculate absolute pressure:</w:t>
      </w:r>
      <w:r>
        <w:br/>
        <w:t xml:space="preserve"> </w:t>
      </w:r>
      <w:r>
        <w:br/>
        <w:t xml:space="preserve"> </w:t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absolute</m:t>
            </m:r>
          </m:sub>
        </m:sSub>
        <m:r>
          <w:rPr>
            <w:rFonts w:ascii="Cambria Math" w:hAnsi="Cambria Math"/>
          </w:rPr>
          <m:t>=-193 Torr+760 Torr=567 Torr</m:t>
        </m:r>
      </m:oMath>
      <w:r w:rsidR="00070925">
        <w:t>.</w:t>
      </w:r>
      <w:r>
        <w:br/>
        <w:t xml:space="preserve"> </w:t>
      </w:r>
      <w:r>
        <w:tab/>
      </w:r>
      <w:r>
        <w:tab/>
      </w:r>
      <w:r w:rsidR="004B5135">
        <w:br/>
      </w:r>
      <w:r>
        <w:tab/>
      </w:r>
    </w:p>
    <w:p w14:paraId="5683C7ED" w14:textId="5D6EC08A" w:rsidR="004E7B81" w:rsidRDefault="004E7B81" w:rsidP="008B6066">
      <w:pPr>
        <w:pStyle w:val="Heading1"/>
        <w:spacing w:before="1" w:line="453" w:lineRule="auto"/>
        <w:ind w:left="0" w:right="4317"/>
      </w:pPr>
      <w:r>
        <w:t>Equipment and Materials:</w:t>
      </w:r>
    </w:p>
    <w:p w14:paraId="1899B980" w14:textId="45A906AF" w:rsidR="004E7B81" w:rsidRDefault="004117C9" w:rsidP="008B6066">
      <w:pPr>
        <w:pStyle w:val="ListParagraph"/>
        <w:numPr>
          <w:ilvl w:val="0"/>
          <w:numId w:val="28"/>
        </w:numPr>
        <w:tabs>
          <w:tab w:val="left" w:pos="829"/>
        </w:tabs>
      </w:pPr>
      <w:r>
        <w:t>R</w:t>
      </w:r>
      <w:r w:rsidR="007A1678">
        <w:t>ough Vacuum Equipment Trainer (R</w:t>
      </w:r>
      <w:r>
        <w:t>VET</w:t>
      </w:r>
      <w:r w:rsidR="007A1678">
        <w:t>)</w:t>
      </w:r>
      <w:r>
        <w:t xml:space="preserve"> system</w:t>
      </w:r>
    </w:p>
    <w:p w14:paraId="5C6E1447" w14:textId="733E8DAA" w:rsidR="004E7B81" w:rsidRDefault="004117C9" w:rsidP="008B6066">
      <w:pPr>
        <w:pStyle w:val="ListParagraph"/>
        <w:numPr>
          <w:ilvl w:val="0"/>
          <w:numId w:val="28"/>
        </w:numPr>
        <w:tabs>
          <w:tab w:val="left" w:pos="829"/>
        </w:tabs>
      </w:pPr>
      <w:r>
        <w:t>Unit conversion table (Table 1)</w:t>
      </w:r>
    </w:p>
    <w:p w14:paraId="33DA451A" w14:textId="0E974CEC" w:rsidR="004E7B81" w:rsidRPr="004117C9" w:rsidRDefault="004117C9" w:rsidP="004117C9">
      <w:pPr>
        <w:tabs>
          <w:tab w:val="left" w:pos="829"/>
        </w:tabs>
        <w:rPr>
          <w:b/>
          <w:bCs/>
        </w:rPr>
      </w:pPr>
      <w:r>
        <w:br/>
        <w:t xml:space="preserve">   </w:t>
      </w:r>
      <w:r w:rsidR="008B6066">
        <w:br/>
      </w:r>
      <w:r>
        <w:rPr>
          <w:b/>
          <w:bCs/>
        </w:rPr>
        <w:lastRenderedPageBreak/>
        <w:t>Procedure:</w:t>
      </w:r>
    </w:p>
    <w:p w14:paraId="5E1772B4" w14:textId="44984552" w:rsidR="00134750" w:rsidRDefault="00134750" w:rsidP="004117C9"/>
    <w:p w14:paraId="20A84424" w14:textId="7B2D9D76" w:rsidR="00134750" w:rsidRDefault="00134750" w:rsidP="009C5A3D">
      <w:pPr>
        <w:ind w:left="720"/>
      </w:pPr>
      <w:r>
        <w:t xml:space="preserve">  </w:t>
      </w:r>
      <w:r>
        <w:rPr>
          <w:b/>
          <w:bCs/>
        </w:rPr>
        <w:t>Learning Activity 3.1: Unit Conversion Practice</w:t>
      </w:r>
      <w:r>
        <w:t xml:space="preserve">       </w:t>
      </w:r>
    </w:p>
    <w:p w14:paraId="3CCF5BA7" w14:textId="7DE4FA90" w:rsidR="00134750" w:rsidRDefault="00134750" w:rsidP="009C5A3D">
      <w:pPr>
        <w:ind w:left="720"/>
      </w:pPr>
      <w:r>
        <w:t xml:space="preserve"> </w:t>
      </w:r>
    </w:p>
    <w:p w14:paraId="4F823285" w14:textId="1149A34B" w:rsidR="00134750" w:rsidRDefault="00745DEC" w:rsidP="00134750">
      <w:pPr>
        <w:pStyle w:val="ListParagraph"/>
        <w:numPr>
          <w:ilvl w:val="1"/>
          <w:numId w:val="8"/>
        </w:numPr>
      </w:pPr>
      <w:r>
        <w:t>Refer to the</w:t>
      </w:r>
      <w:r w:rsidR="000F7700">
        <w:t xml:space="preserve"> marshmallow weight calculated in the after-class assignment of the Learning Activity 2.4.  </w:t>
      </w:r>
      <w:r w:rsidR="00134750">
        <w:t xml:space="preserve">Using Table </w:t>
      </w:r>
      <w:r w:rsidR="008B6066">
        <w:t>3.1</w:t>
      </w:r>
      <w:r w:rsidR="00134750">
        <w:t xml:space="preserve">, convert the pressure </w:t>
      </w:r>
      <w:r w:rsidR="0042729E">
        <w:t>due to</w:t>
      </w:r>
      <w:r w:rsidR="00134750">
        <w:t xml:space="preserve"> the marshmallow’s weight from</w:t>
      </w:r>
      <w:r w:rsidR="00542CC5">
        <w:t>:</w:t>
      </w:r>
      <w:r w:rsidR="00542CC5">
        <w:br/>
        <w:t>a.</w:t>
      </w:r>
      <w:r w:rsidR="00134750">
        <w:t xml:space="preserve"> Pascals (Pa) to a</w:t>
      </w:r>
      <w:r w:rsidR="00542CC5">
        <w:t>tmospheres (atm),</w:t>
      </w:r>
      <w:r w:rsidR="00542CC5">
        <w:br/>
        <w:t>b. Pascals (Pa) to Torr.</w:t>
      </w:r>
      <w:r w:rsidR="00542CC5">
        <w:br/>
      </w:r>
      <w:r w:rsidR="0040431F"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542CC5">
        <w:br/>
      </w:r>
      <w:r w:rsidR="00542CC5">
        <w:br/>
      </w:r>
    </w:p>
    <w:p w14:paraId="21B976CB" w14:textId="21EECDDB" w:rsidR="00542CC5" w:rsidRDefault="00542CC5" w:rsidP="00134750">
      <w:pPr>
        <w:pStyle w:val="ListParagraph"/>
        <w:numPr>
          <w:ilvl w:val="1"/>
          <w:numId w:val="8"/>
        </w:numPr>
      </w:pPr>
      <w:r>
        <w:t xml:space="preserve">Using Table </w:t>
      </w:r>
      <w:r w:rsidR="008B6066">
        <w:t>3.</w:t>
      </w:r>
      <w:r>
        <w:t xml:space="preserve">1, convert the reading </w:t>
      </w:r>
      <w:r w:rsidR="006D59E5">
        <w:t>of</w:t>
      </w:r>
      <w:r>
        <w:t xml:space="preserve"> the </w:t>
      </w:r>
      <w:r w:rsidR="00A62F50">
        <w:t>absolute pressure gauge (</w:t>
      </w:r>
      <w:r>
        <w:t>capacitance manometer</w:t>
      </w:r>
      <w:r w:rsidR="00A62F50">
        <w:t xml:space="preserve">, </w:t>
      </w:r>
      <w:r>
        <w:t>Pirani gauge</w:t>
      </w:r>
      <w:r w:rsidR="00A62F50">
        <w:t>, or other)</w:t>
      </w:r>
      <w:r>
        <w:t xml:space="preserve"> to:</w:t>
      </w:r>
      <w:r>
        <w:br/>
        <w:t>a. Pascals (Pa),</w:t>
      </w:r>
      <w:r>
        <w:br/>
        <w:t>b. atmospheres (atm).</w:t>
      </w:r>
      <w:r>
        <w:br/>
      </w:r>
      <w:r>
        <w:br/>
      </w:r>
      <w:r w:rsidR="00A62F50">
        <w:t>Absolute pressure</w:t>
      </w:r>
      <w:r>
        <w:t xml:space="preserve"> gauge reading: ______________ </w:t>
      </w:r>
      <w:r w:rsidR="00A62F50">
        <w:t>Unit:  __________</w:t>
      </w:r>
      <w:r>
        <w:br/>
      </w:r>
      <w:r w:rsidR="00A402E3"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>
        <w:br/>
      </w:r>
    </w:p>
    <w:p w14:paraId="100C72E1" w14:textId="3139E4CF" w:rsidR="004B5135" w:rsidRDefault="00A41580" w:rsidP="004B5135">
      <w:pPr>
        <w:pStyle w:val="ListParagraph"/>
        <w:numPr>
          <w:ilvl w:val="1"/>
          <w:numId w:val="8"/>
        </w:numPr>
        <w:rPr>
          <w:color w:val="548DD4" w:themeColor="text2" w:themeTint="99"/>
        </w:rPr>
      </w:pPr>
      <w:r>
        <w:t xml:space="preserve">What is </w:t>
      </w:r>
      <w:r w:rsidR="00AA1F7B">
        <w:t xml:space="preserve">the pressure </w:t>
      </w:r>
      <w:r>
        <w:t xml:space="preserve">exerted by each tire on </w:t>
      </w:r>
      <w:r w:rsidR="00AA1F7B">
        <w:t xml:space="preserve">a 1,400 kg pickup truck if each </w:t>
      </w:r>
      <w:r>
        <w:t xml:space="preserve">tire </w:t>
      </w:r>
      <w:proofErr w:type="gramStart"/>
      <w:r w:rsidR="00AA1F7B">
        <w:t>make</w:t>
      </w:r>
      <w:r>
        <w:t>s</w:t>
      </w:r>
      <w:r w:rsidR="00AA1F7B">
        <w:t xml:space="preserve"> contact with</w:t>
      </w:r>
      <w:proofErr w:type="gramEnd"/>
      <w:r w:rsidR="00AA1F7B">
        <w:t xml:space="preserve"> </w:t>
      </w:r>
      <w:r w:rsidR="000273DA">
        <w:t>37 in</w:t>
      </w:r>
      <w:r w:rsidR="000273DA">
        <w:rPr>
          <w:vertAlign w:val="superscript"/>
        </w:rPr>
        <w:t>2</w:t>
      </w:r>
      <w:r w:rsidR="000273DA">
        <w:t xml:space="preserve"> of the </w:t>
      </w:r>
      <w:r w:rsidR="00AA1F7B">
        <w:t xml:space="preserve">road </w:t>
      </w:r>
      <w:r>
        <w:t>surface</w:t>
      </w:r>
      <w:r w:rsidR="000273DA">
        <w:t>?</w:t>
      </w:r>
      <w:r w:rsidR="00AA1F7B">
        <w:t xml:space="preserve">  Write your answer in units of Pa, torr, and psi</w:t>
      </w:r>
      <w:r>
        <w:t>a</w:t>
      </w:r>
      <w:r w:rsidR="00AA1F7B">
        <w:t>.</w:t>
      </w:r>
      <w:r w:rsidR="00AA1F7B">
        <w:br/>
      </w:r>
      <w:r w:rsidR="00AA1F7B"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</w:p>
    <w:p w14:paraId="75354291" w14:textId="2682D383" w:rsidR="007A1678" w:rsidRDefault="006D59E5" w:rsidP="00A41580">
      <w:pPr>
        <w:pStyle w:val="ListParagraph"/>
        <w:ind w:left="1260" w:firstLine="0"/>
      </w:pPr>
      <w:r>
        <w:rPr>
          <w:color w:val="548DD4" w:themeColor="text2" w:themeTint="99"/>
        </w:rPr>
        <w:br/>
      </w:r>
    </w:p>
    <w:p w14:paraId="7076F84E" w14:textId="06CD35D7" w:rsidR="00AA1F7B" w:rsidRDefault="00AA1F7B" w:rsidP="00134750">
      <w:pPr>
        <w:pStyle w:val="ListParagraph"/>
        <w:numPr>
          <w:ilvl w:val="1"/>
          <w:numId w:val="8"/>
        </w:numPr>
      </w:pPr>
      <w:r>
        <w:t>Tire pressure is about 35 psi.  Is this absolute</w:t>
      </w:r>
      <w:r w:rsidR="00E67343">
        <w:t xml:space="preserve"> or </w:t>
      </w:r>
      <w:r w:rsidR="001945F4">
        <w:t>gage</w:t>
      </w:r>
      <w:r w:rsidR="00E67343">
        <w:t xml:space="preserve"> pressure</w:t>
      </w:r>
      <w:r w:rsidR="001945F4">
        <w:t>?</w:t>
      </w:r>
      <w:r w:rsidR="001945F4">
        <w:br/>
      </w:r>
      <w:r w:rsidR="001945F4"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1945F4">
        <w:br/>
      </w:r>
      <w:r w:rsidR="004E7B81">
        <w:br/>
      </w:r>
      <w:r w:rsidR="001945F4">
        <w:br/>
      </w:r>
    </w:p>
    <w:p w14:paraId="09E8D6CE" w14:textId="7240F671" w:rsidR="0018244D" w:rsidRPr="0018244D" w:rsidRDefault="001945F4" w:rsidP="00134750">
      <w:pPr>
        <w:pStyle w:val="ListParagraph"/>
        <w:numPr>
          <w:ilvl w:val="1"/>
          <w:numId w:val="8"/>
        </w:numPr>
      </w:pPr>
      <w:r>
        <w:lastRenderedPageBreak/>
        <w:t xml:space="preserve">Convert 35 </w:t>
      </w:r>
      <w:proofErr w:type="spellStart"/>
      <w:r>
        <w:t>psig</w:t>
      </w:r>
      <w:proofErr w:type="spellEnd"/>
      <w:r>
        <w:t xml:space="preserve"> to Pa, atm, and torr, assuming standard </w:t>
      </w:r>
      <w:r w:rsidR="00340666">
        <w:t>atmospheric</w:t>
      </w:r>
      <w:r>
        <w:t xml:space="preserve"> pressure of </w:t>
      </w:r>
      <w:r w:rsidR="006823A0">
        <w:t>14.7</w:t>
      </w:r>
      <w:r>
        <w:t xml:space="preserve"> psi.</w:t>
      </w:r>
      <w:r>
        <w:br/>
      </w:r>
      <w:r w:rsidR="00070925"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  <w:r w:rsidR="004B5135">
        <w:rPr>
          <w:color w:val="548DD4" w:themeColor="text2" w:themeTint="99"/>
        </w:rPr>
        <w:br/>
      </w:r>
    </w:p>
    <w:p w14:paraId="61089E5D" w14:textId="4CDBDB4A" w:rsidR="007A1678" w:rsidRDefault="0018244D">
      <w:pPr>
        <w:rPr>
          <w:b/>
          <w:bCs/>
        </w:rPr>
      </w:pPr>
      <w:r>
        <w:rPr>
          <w:b/>
          <w:bCs/>
        </w:rPr>
        <w:t xml:space="preserve">          </w:t>
      </w:r>
    </w:p>
    <w:p w14:paraId="3E39C9BD" w14:textId="4FFC1899" w:rsidR="001945F4" w:rsidRDefault="004E7B81" w:rsidP="0018244D">
      <w:r w:rsidRPr="0018244D">
        <w:rPr>
          <w:b/>
          <w:bCs/>
        </w:rPr>
        <w:t>Learning Activity 3.2: Atmospheric Pressure in Scientific Notation</w:t>
      </w:r>
      <w:r w:rsidR="001945F4">
        <w:br/>
      </w:r>
      <w:r w:rsidR="00A62F50">
        <w:t xml:space="preserve"> </w:t>
      </w:r>
      <w:r w:rsidR="00A62F50">
        <w:br/>
        <w:t xml:space="preserve"> </w:t>
      </w:r>
      <w:r w:rsidR="00A62F50">
        <w:tab/>
        <w:t>Atmospheric pressure measurements.</w:t>
      </w:r>
      <w:r w:rsidR="006B46BF">
        <w:br/>
      </w:r>
    </w:p>
    <w:p w14:paraId="69DD832D" w14:textId="507BDEEE" w:rsidR="001945F4" w:rsidRDefault="00A62F50" w:rsidP="0018244D">
      <w:pPr>
        <w:pStyle w:val="ListParagraph"/>
        <w:numPr>
          <w:ilvl w:val="0"/>
          <w:numId w:val="21"/>
        </w:numPr>
      </w:pPr>
      <w:r>
        <w:t>Vent RVET to atmosphere.</w:t>
      </w:r>
    </w:p>
    <w:p w14:paraId="3B2423EF" w14:textId="0885B573" w:rsidR="00A62F50" w:rsidRDefault="00A62F50" w:rsidP="0018244D">
      <w:pPr>
        <w:pStyle w:val="ListParagraph"/>
        <w:numPr>
          <w:ilvl w:val="0"/>
          <w:numId w:val="21"/>
        </w:numPr>
      </w:pPr>
      <w:r>
        <w:t>Set absolute pressure reading gauge to reading in units of torr and in scientific notation.</w:t>
      </w:r>
    </w:p>
    <w:p w14:paraId="0C8EBFB1" w14:textId="27D42613" w:rsidR="00A62F50" w:rsidRPr="00A62F50" w:rsidRDefault="00A62F50" w:rsidP="0018244D">
      <w:pPr>
        <w:pStyle w:val="ListParagraph"/>
        <w:numPr>
          <w:ilvl w:val="0"/>
          <w:numId w:val="21"/>
        </w:numPr>
      </w:pPr>
      <w:r>
        <w:rPr>
          <w:b/>
          <w:bCs/>
        </w:rPr>
        <w:t>Read the absolute pressure reading gauge for a measurement of atmospheric pressure and record in the Table 2 below.</w:t>
      </w:r>
    </w:p>
    <w:p w14:paraId="6E90C16D" w14:textId="1AA8F443" w:rsidR="00A62F50" w:rsidRDefault="00A62F50" w:rsidP="00A62F50">
      <w:pPr>
        <w:pStyle w:val="ListParagraph"/>
        <w:numPr>
          <w:ilvl w:val="0"/>
          <w:numId w:val="21"/>
        </w:numPr>
      </w:pPr>
      <w:r>
        <w:t xml:space="preserve">Repeat step 3 for a second measurement of atmospheric pressure.  Record in Table </w:t>
      </w:r>
      <w:r w:rsidR="006B46BF">
        <w:t>3.</w:t>
      </w:r>
      <w:r>
        <w:t>2.</w:t>
      </w:r>
    </w:p>
    <w:p w14:paraId="1E9EF680" w14:textId="16A4AF60" w:rsidR="00A62F50" w:rsidRDefault="00A62F50" w:rsidP="00A62F50"/>
    <w:p w14:paraId="46E8BF74" w14:textId="093A013F" w:rsidR="00A62F50" w:rsidRDefault="00A62F50" w:rsidP="00A62F50">
      <w:r>
        <w:t xml:space="preserve"> </w:t>
      </w:r>
      <w:r>
        <w:tab/>
      </w:r>
      <w:r w:rsidRPr="00070925">
        <w:rPr>
          <w:b/>
          <w:bCs/>
        </w:rPr>
        <w:t xml:space="preserve">Table </w:t>
      </w:r>
      <w:r w:rsidR="006B46BF">
        <w:rPr>
          <w:b/>
          <w:bCs/>
        </w:rPr>
        <w:t>3.</w:t>
      </w:r>
      <w:r w:rsidRPr="00070925">
        <w:rPr>
          <w:b/>
          <w:bCs/>
        </w:rPr>
        <w:t>2. Pressure Data Table</w:t>
      </w:r>
      <w:r w:rsidR="00070925">
        <w:t>.</w:t>
      </w:r>
      <w:r>
        <w:t xml:space="preserve"> </w:t>
      </w:r>
      <w:r>
        <w:tab/>
      </w:r>
      <w:r>
        <w:tab/>
      </w:r>
      <w:r>
        <w:tab/>
      </w:r>
      <w:r>
        <w:tab/>
        <w:t>Date data collected: ______________</w:t>
      </w:r>
    </w:p>
    <w:p w14:paraId="1C730886" w14:textId="77777777" w:rsidR="00A62F50" w:rsidRDefault="00A62F50" w:rsidP="00A62F50">
      <w:r>
        <w:t xml:space="preserve"> </w:t>
      </w:r>
      <w:r>
        <w:tab/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851"/>
        <w:gridCol w:w="3179"/>
        <w:gridCol w:w="3150"/>
      </w:tblGrid>
      <w:tr w:rsidR="00A62F50" w:rsidRPr="00A62F50" w14:paraId="589A62C4" w14:textId="77777777" w:rsidTr="000731EA">
        <w:tc>
          <w:tcPr>
            <w:tcW w:w="2851" w:type="dxa"/>
          </w:tcPr>
          <w:p w14:paraId="0DD03F14" w14:textId="663844D7" w:rsidR="00A62F50" w:rsidRPr="00A62F50" w:rsidRDefault="00A62F50" w:rsidP="00A62F50">
            <w:pPr>
              <w:rPr>
                <w:b/>
                <w:bCs/>
              </w:rPr>
            </w:pPr>
            <w:r w:rsidRPr="00A62F50">
              <w:rPr>
                <w:b/>
                <w:bCs/>
              </w:rPr>
              <w:t>Location</w:t>
            </w:r>
            <w:r w:rsidRPr="00A62F50">
              <w:rPr>
                <w:b/>
                <w:bCs/>
              </w:rPr>
              <w:br/>
            </w:r>
          </w:p>
        </w:tc>
        <w:tc>
          <w:tcPr>
            <w:tcW w:w="3179" w:type="dxa"/>
          </w:tcPr>
          <w:p w14:paraId="0910899B" w14:textId="3E644233" w:rsidR="00A62F50" w:rsidRPr="00A62F50" w:rsidRDefault="00A62F50" w:rsidP="00A62F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Reading 1 from the </w:t>
            </w:r>
            <w:r w:rsidR="00797B46">
              <w:rPr>
                <w:b/>
                <w:bCs/>
              </w:rPr>
              <w:t>absolute pressure reading gauge (Torr)</w:t>
            </w:r>
          </w:p>
        </w:tc>
        <w:tc>
          <w:tcPr>
            <w:tcW w:w="3150" w:type="dxa"/>
          </w:tcPr>
          <w:p w14:paraId="5A7BC0A5" w14:textId="4D860BDA" w:rsidR="00A62F50" w:rsidRPr="00A62F50" w:rsidRDefault="00797B46" w:rsidP="00A62F50">
            <w:pPr>
              <w:rPr>
                <w:b/>
                <w:bCs/>
              </w:rPr>
            </w:pPr>
            <w:r>
              <w:rPr>
                <w:b/>
                <w:bCs/>
              </w:rPr>
              <w:t>Reading 2 from the absolute pressure reading gauge (Torr)</w:t>
            </w:r>
          </w:p>
        </w:tc>
      </w:tr>
      <w:tr w:rsidR="00A62F50" w14:paraId="58B06EC7" w14:textId="77777777" w:rsidTr="000731EA">
        <w:tc>
          <w:tcPr>
            <w:tcW w:w="2851" w:type="dxa"/>
          </w:tcPr>
          <w:p w14:paraId="23F738F5" w14:textId="77777777" w:rsidR="00797B46" w:rsidRPr="007A1678" w:rsidRDefault="00797B46" w:rsidP="00A62F50">
            <w:pPr>
              <w:rPr>
                <w:color w:val="4F81BD" w:themeColor="accent1"/>
              </w:rPr>
            </w:pPr>
          </w:p>
          <w:p w14:paraId="35CBD777" w14:textId="09E7FD90" w:rsidR="00797B46" w:rsidRPr="007A1678" w:rsidRDefault="00797B46" w:rsidP="00A62F50">
            <w:pPr>
              <w:rPr>
                <w:color w:val="4F81BD" w:themeColor="accent1"/>
              </w:rPr>
            </w:pPr>
          </w:p>
        </w:tc>
        <w:tc>
          <w:tcPr>
            <w:tcW w:w="3179" w:type="dxa"/>
          </w:tcPr>
          <w:p w14:paraId="6815B709" w14:textId="7A60A2FC" w:rsidR="00A62F50" w:rsidRPr="007A1678" w:rsidRDefault="00A62F50" w:rsidP="00A62F50">
            <w:pPr>
              <w:rPr>
                <w:color w:val="4F81BD" w:themeColor="accent1"/>
              </w:rPr>
            </w:pPr>
          </w:p>
        </w:tc>
        <w:tc>
          <w:tcPr>
            <w:tcW w:w="3150" w:type="dxa"/>
          </w:tcPr>
          <w:p w14:paraId="241BC710" w14:textId="685986E5" w:rsidR="00A62F50" w:rsidRPr="007A1678" w:rsidRDefault="00A62F50" w:rsidP="00A62F50">
            <w:pPr>
              <w:rPr>
                <w:color w:val="4F81BD" w:themeColor="accent1"/>
              </w:rPr>
            </w:pPr>
          </w:p>
        </w:tc>
      </w:tr>
    </w:tbl>
    <w:p w14:paraId="587F54AD" w14:textId="55BB91C3" w:rsidR="00A62F50" w:rsidRDefault="00A62F50" w:rsidP="00A62F50"/>
    <w:p w14:paraId="17D3CCDE" w14:textId="0ECADBAC" w:rsidR="00797B46" w:rsidRDefault="000731EA" w:rsidP="000731EA">
      <w:pPr>
        <w:pStyle w:val="ListParagraph"/>
        <w:numPr>
          <w:ilvl w:val="0"/>
          <w:numId w:val="21"/>
        </w:numPr>
      </w:pPr>
      <w:r>
        <w:t>Convert these readings to decimal notation</w:t>
      </w:r>
      <w:r w:rsidR="00144753">
        <w:t xml:space="preserve"> and record in Table 3</w:t>
      </w:r>
      <w:r w:rsidR="006B46BF">
        <w:t>.3</w:t>
      </w:r>
      <w:r>
        <w:t>.</w:t>
      </w:r>
    </w:p>
    <w:p w14:paraId="3CB91559" w14:textId="3245578F" w:rsidR="000731EA" w:rsidRPr="00070925" w:rsidRDefault="00F10BB6" w:rsidP="000731EA">
      <w:pPr>
        <w:rPr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144753">
        <w:tab/>
      </w:r>
      <w:r w:rsidR="00144753">
        <w:br/>
        <w:t xml:space="preserve"> </w:t>
      </w:r>
      <w:r w:rsidR="00144753">
        <w:tab/>
      </w:r>
      <w:r w:rsidR="00144753" w:rsidRPr="00070925">
        <w:rPr>
          <w:b/>
          <w:bCs/>
        </w:rPr>
        <w:t>Table 3.</w:t>
      </w:r>
      <w:r w:rsidR="006B46BF">
        <w:rPr>
          <w:b/>
          <w:bCs/>
        </w:rPr>
        <w:t>3.</w:t>
      </w:r>
      <w:r w:rsidR="00144753" w:rsidRPr="00070925">
        <w:rPr>
          <w:b/>
          <w:bCs/>
        </w:rPr>
        <w:t xml:space="preserve">  Pressure Data in Decimal Notation Table</w:t>
      </w:r>
      <w:r w:rsidR="00070925">
        <w:rPr>
          <w:b/>
          <w:bCs/>
        </w:rPr>
        <w:t>.</w:t>
      </w:r>
      <w:r w:rsidR="00144753" w:rsidRPr="00070925">
        <w:rPr>
          <w:b/>
          <w:bCs/>
        </w:rPr>
        <w:br/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851"/>
        <w:gridCol w:w="3179"/>
        <w:gridCol w:w="3150"/>
      </w:tblGrid>
      <w:tr w:rsidR="000731EA" w:rsidRPr="00A62F50" w14:paraId="50D8C7D6" w14:textId="77777777" w:rsidTr="009E14C3">
        <w:tc>
          <w:tcPr>
            <w:tcW w:w="2851" w:type="dxa"/>
          </w:tcPr>
          <w:p w14:paraId="6E7AC0EF" w14:textId="77777777" w:rsidR="000731EA" w:rsidRPr="00A62F50" w:rsidRDefault="000731EA" w:rsidP="009E14C3">
            <w:pPr>
              <w:rPr>
                <w:b/>
                <w:bCs/>
              </w:rPr>
            </w:pPr>
            <w:r w:rsidRPr="00A62F50">
              <w:rPr>
                <w:b/>
                <w:bCs/>
              </w:rPr>
              <w:t>Location</w:t>
            </w:r>
            <w:r w:rsidRPr="00A62F50">
              <w:rPr>
                <w:b/>
                <w:bCs/>
              </w:rPr>
              <w:br/>
            </w:r>
          </w:p>
        </w:tc>
        <w:tc>
          <w:tcPr>
            <w:tcW w:w="3179" w:type="dxa"/>
          </w:tcPr>
          <w:p w14:paraId="76487CCB" w14:textId="1C481217" w:rsidR="000731EA" w:rsidRPr="00A62F50" w:rsidRDefault="000731EA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Reading 1 in Decimal Notation (Torr)</w:t>
            </w:r>
          </w:p>
        </w:tc>
        <w:tc>
          <w:tcPr>
            <w:tcW w:w="3150" w:type="dxa"/>
          </w:tcPr>
          <w:p w14:paraId="55E86E35" w14:textId="160D027A" w:rsidR="000731EA" w:rsidRPr="00A62F50" w:rsidRDefault="000731EA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Reading 2 in Decimal Notation (Torr)</w:t>
            </w:r>
          </w:p>
        </w:tc>
      </w:tr>
      <w:tr w:rsidR="000731EA" w14:paraId="64A4F17D" w14:textId="77777777" w:rsidTr="009E14C3">
        <w:tc>
          <w:tcPr>
            <w:tcW w:w="2851" w:type="dxa"/>
          </w:tcPr>
          <w:p w14:paraId="30DFF352" w14:textId="293CE423" w:rsidR="000731EA" w:rsidRPr="00CC5669" w:rsidRDefault="00F10BB6" w:rsidP="00F10BB6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br/>
            </w:r>
          </w:p>
        </w:tc>
        <w:tc>
          <w:tcPr>
            <w:tcW w:w="3179" w:type="dxa"/>
          </w:tcPr>
          <w:p w14:paraId="1A865281" w14:textId="2008EEBB" w:rsidR="000731EA" w:rsidRPr="00CC5669" w:rsidRDefault="000731EA" w:rsidP="009E14C3">
            <w:pPr>
              <w:rPr>
                <w:color w:val="4F81BD" w:themeColor="accent1"/>
              </w:rPr>
            </w:pPr>
          </w:p>
        </w:tc>
        <w:tc>
          <w:tcPr>
            <w:tcW w:w="3150" w:type="dxa"/>
          </w:tcPr>
          <w:p w14:paraId="2E17DDCE" w14:textId="11BB3183" w:rsidR="000731EA" w:rsidRPr="00CC5669" w:rsidRDefault="000731EA" w:rsidP="009E14C3">
            <w:pPr>
              <w:rPr>
                <w:color w:val="4F81BD" w:themeColor="accent1"/>
              </w:rPr>
            </w:pPr>
          </w:p>
        </w:tc>
      </w:tr>
    </w:tbl>
    <w:p w14:paraId="7ACEBD34" w14:textId="27B451F0" w:rsidR="000731EA" w:rsidRDefault="006B46BF" w:rsidP="00906ACC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906ACC">
        <w:rPr>
          <w:b/>
          <w:bCs/>
        </w:rPr>
        <w:t xml:space="preserve">            </w:t>
      </w:r>
      <w:r w:rsidR="000731EA">
        <w:rPr>
          <w:b/>
          <w:bCs/>
        </w:rPr>
        <w:t>Learning Activity 3.3: Expected Atmospheric Pressure</w:t>
      </w:r>
      <w:r w:rsidR="000731EA">
        <w:rPr>
          <w:b/>
          <w:bCs/>
        </w:rPr>
        <w:br/>
      </w:r>
    </w:p>
    <w:p w14:paraId="1D6CC4A5" w14:textId="72453159" w:rsidR="000731EA" w:rsidRDefault="000731EA" w:rsidP="000731EA">
      <w:pPr>
        <w:pStyle w:val="ListParagraph"/>
        <w:numPr>
          <w:ilvl w:val="0"/>
          <w:numId w:val="22"/>
        </w:numPr>
      </w:pPr>
      <w:r>
        <w:t>Use an internet search tool (</w:t>
      </w:r>
      <w:proofErr w:type="gramStart"/>
      <w:r>
        <w:t>e.g.</w:t>
      </w:r>
      <w:proofErr w:type="gramEnd"/>
      <w:r>
        <w:t xml:space="preserve"> Google) to look up the expected atmospheric pressure at the following locations.  Record each value in the middle column </w:t>
      </w:r>
      <w:r w:rsidR="00144753">
        <w:t xml:space="preserve">of Table </w:t>
      </w:r>
      <w:r w:rsidR="006B46BF">
        <w:t>3.</w:t>
      </w:r>
      <w:r w:rsidR="00144753">
        <w:t xml:space="preserve">4 </w:t>
      </w:r>
      <w:r>
        <w:t xml:space="preserve">with the units that were given.  Then </w:t>
      </w:r>
      <w:r>
        <w:lastRenderedPageBreak/>
        <w:t xml:space="preserve">record this value in torr in the last column.  You may need to do some unit conversions. </w:t>
      </w:r>
    </w:p>
    <w:p w14:paraId="7671178D" w14:textId="626BB76C" w:rsidR="000731EA" w:rsidRDefault="000731EA" w:rsidP="000731EA"/>
    <w:p w14:paraId="1A2A9610" w14:textId="35F792F9" w:rsidR="000731EA" w:rsidRPr="000731EA" w:rsidRDefault="00144753" w:rsidP="00144753">
      <w:pPr>
        <w:ind w:left="1080"/>
      </w:pPr>
      <w:r>
        <w:t xml:space="preserve">Table </w:t>
      </w:r>
      <w:r w:rsidR="006B46BF">
        <w:t>3.</w:t>
      </w:r>
      <w:r>
        <w:t xml:space="preserve">4.  Atmospheric Pressure Data </w:t>
      </w:r>
      <w:commentRangeStart w:id="0"/>
      <w:commentRangeStart w:id="1"/>
      <w:commentRangeStart w:id="2"/>
      <w:r>
        <w:t>Table</w:t>
      </w:r>
      <w:commentRangeEnd w:id="0"/>
      <w:r w:rsidR="00906ACC">
        <w:rPr>
          <w:rStyle w:val="CommentReference"/>
        </w:rPr>
        <w:commentReference w:id="0"/>
      </w:r>
      <w:commentRangeEnd w:id="1"/>
      <w:r w:rsidR="009A12AD">
        <w:rPr>
          <w:rStyle w:val="CommentReference"/>
        </w:rPr>
        <w:commentReference w:id="1"/>
      </w:r>
      <w:commentRangeEnd w:id="2"/>
      <w:r w:rsidR="00D6744A">
        <w:rPr>
          <w:rStyle w:val="CommentReference"/>
        </w:rPr>
        <w:commentReference w:id="2"/>
      </w:r>
      <w:r>
        <w:t>.</w:t>
      </w:r>
      <w:r w:rsidR="000731EA">
        <w:tab/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230"/>
        <w:gridCol w:w="2790"/>
        <w:gridCol w:w="2335"/>
      </w:tblGrid>
      <w:tr w:rsidR="000731EA" w:rsidRPr="00E15582" w14:paraId="49BE9025" w14:textId="77777777" w:rsidTr="00E15582">
        <w:tc>
          <w:tcPr>
            <w:tcW w:w="4230" w:type="dxa"/>
          </w:tcPr>
          <w:p w14:paraId="07534C41" w14:textId="07E58CD3" w:rsidR="000731EA" w:rsidRPr="00E15582" w:rsidRDefault="00E15582" w:rsidP="000731EA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790" w:type="dxa"/>
          </w:tcPr>
          <w:p w14:paraId="21A0FE8E" w14:textId="754AC6F0" w:rsidR="000731EA" w:rsidRPr="00E15582" w:rsidRDefault="00E15582" w:rsidP="000731EA">
            <w:pPr>
              <w:rPr>
                <w:b/>
                <w:bCs/>
              </w:rPr>
            </w:pPr>
            <w:r>
              <w:rPr>
                <w:b/>
                <w:bCs/>
              </w:rPr>
              <w:t>Expected Atmospheric Pressure with units</w:t>
            </w:r>
          </w:p>
        </w:tc>
        <w:tc>
          <w:tcPr>
            <w:tcW w:w="2335" w:type="dxa"/>
          </w:tcPr>
          <w:p w14:paraId="3852561E" w14:textId="7BA18AF1" w:rsidR="000731EA" w:rsidRPr="00E15582" w:rsidRDefault="00E15582" w:rsidP="000731EA">
            <w:pPr>
              <w:rPr>
                <w:b/>
                <w:bCs/>
              </w:rPr>
            </w:pPr>
            <w:r>
              <w:rPr>
                <w:b/>
                <w:bCs/>
              </w:rPr>
              <w:t>Expected Atmospheric Pressure (Torr)</w:t>
            </w:r>
          </w:p>
        </w:tc>
      </w:tr>
      <w:tr w:rsidR="000731EA" w14:paraId="2A696187" w14:textId="77777777" w:rsidTr="00E15582">
        <w:tc>
          <w:tcPr>
            <w:tcW w:w="4230" w:type="dxa"/>
          </w:tcPr>
          <w:p w14:paraId="2EACADB7" w14:textId="6B90995E" w:rsidR="000731EA" w:rsidRDefault="00E15582" w:rsidP="000731EA">
            <w:r>
              <w:t xml:space="preserve">Location 1: </w:t>
            </w:r>
            <w:r w:rsidR="0069010F">
              <w:rPr>
                <w:i/>
                <w:iCs/>
              </w:rPr>
              <w:t>Your location</w:t>
            </w:r>
            <w:r w:rsidR="00897ED4">
              <w:rPr>
                <w:i/>
                <w:iCs/>
              </w:rPr>
              <w:t xml:space="preserve"> </w:t>
            </w:r>
            <w:r w:rsidR="00F10BB6">
              <w:rPr>
                <w:i/>
                <w:iCs/>
                <w:color w:val="4F81BD" w:themeColor="accent1"/>
              </w:rPr>
              <w:br/>
            </w:r>
          </w:p>
        </w:tc>
        <w:tc>
          <w:tcPr>
            <w:tcW w:w="2790" w:type="dxa"/>
          </w:tcPr>
          <w:p w14:paraId="319109E4" w14:textId="43FDAD04" w:rsidR="000731EA" w:rsidRPr="00CC5669" w:rsidRDefault="000731EA" w:rsidP="000731EA">
            <w:pPr>
              <w:rPr>
                <w:color w:val="4F81BD" w:themeColor="accent1"/>
              </w:rPr>
            </w:pPr>
          </w:p>
        </w:tc>
        <w:tc>
          <w:tcPr>
            <w:tcW w:w="2335" w:type="dxa"/>
          </w:tcPr>
          <w:p w14:paraId="24354373" w14:textId="0135B7F4" w:rsidR="000731EA" w:rsidRPr="00CC5669" w:rsidRDefault="000731EA" w:rsidP="000731EA">
            <w:pPr>
              <w:rPr>
                <w:color w:val="4F81BD" w:themeColor="accent1"/>
              </w:rPr>
            </w:pPr>
          </w:p>
        </w:tc>
      </w:tr>
      <w:tr w:rsidR="000731EA" w14:paraId="08DD0B15" w14:textId="77777777" w:rsidTr="00E15582">
        <w:tc>
          <w:tcPr>
            <w:tcW w:w="4230" w:type="dxa"/>
          </w:tcPr>
          <w:p w14:paraId="27CF4E36" w14:textId="44D85368" w:rsidR="000731EA" w:rsidRDefault="00E15582" w:rsidP="000731EA">
            <w:r>
              <w:t xml:space="preserve">Location 2: </w:t>
            </w:r>
            <w:r w:rsidR="0069010F">
              <w:t>Denver, Co</w:t>
            </w:r>
            <w:r w:rsidR="00905C4D">
              <w:t xml:space="preserve"> </w:t>
            </w:r>
            <w:r w:rsidR="00905C4D">
              <w:rPr>
                <w:color w:val="0432FF"/>
              </w:rPr>
              <w:t>(low atmospheric pressure at high altitude)</w:t>
            </w:r>
            <w:r>
              <w:br/>
            </w:r>
            <w:r w:rsidR="00812417">
              <w:t>altitude of 5,279 feet</w:t>
            </w:r>
          </w:p>
        </w:tc>
        <w:tc>
          <w:tcPr>
            <w:tcW w:w="2790" w:type="dxa"/>
          </w:tcPr>
          <w:p w14:paraId="56F8431C" w14:textId="0DB4A6A8" w:rsidR="000731EA" w:rsidRPr="00CC5669" w:rsidRDefault="00B55E50" w:rsidP="000731EA">
            <w:pPr>
              <w:rPr>
                <w:color w:val="4F81BD" w:themeColor="accent1"/>
              </w:rPr>
            </w:pPr>
            <w:r>
              <w:rPr>
                <w:color w:val="4F81BD" w:themeColor="accent1"/>
                <w:highlight w:val="yellow"/>
              </w:rPr>
              <w:br/>
            </w:r>
          </w:p>
        </w:tc>
        <w:tc>
          <w:tcPr>
            <w:tcW w:w="2335" w:type="dxa"/>
          </w:tcPr>
          <w:p w14:paraId="0D336CAE" w14:textId="2427C382" w:rsidR="000731EA" w:rsidRPr="00CC5669" w:rsidRDefault="000731EA" w:rsidP="000731EA">
            <w:pPr>
              <w:rPr>
                <w:color w:val="4F81BD" w:themeColor="accent1"/>
              </w:rPr>
            </w:pPr>
          </w:p>
        </w:tc>
      </w:tr>
      <w:tr w:rsidR="000731EA" w14:paraId="5D3689B6" w14:textId="77777777" w:rsidTr="00E15582">
        <w:tc>
          <w:tcPr>
            <w:tcW w:w="4230" w:type="dxa"/>
          </w:tcPr>
          <w:p w14:paraId="22FEDD20" w14:textId="43519D49" w:rsidR="000731EA" w:rsidRDefault="00E15582" w:rsidP="000731EA">
            <w:r>
              <w:t xml:space="preserve">Location 3: </w:t>
            </w:r>
            <w:r w:rsidR="0069010F">
              <w:t>Miami, FL</w:t>
            </w:r>
            <w:r w:rsidR="00905C4D">
              <w:t xml:space="preserve"> </w:t>
            </w:r>
            <w:r w:rsidR="00905C4D">
              <w:rPr>
                <w:color w:val="0432FF"/>
              </w:rPr>
              <w:t>(near sea level)</w:t>
            </w:r>
            <w:r>
              <w:br/>
            </w:r>
            <w:r w:rsidR="00812417">
              <w:t>altitude of 7 feet</w:t>
            </w:r>
          </w:p>
        </w:tc>
        <w:tc>
          <w:tcPr>
            <w:tcW w:w="2790" w:type="dxa"/>
          </w:tcPr>
          <w:p w14:paraId="2675ECD1" w14:textId="25AF394E" w:rsidR="000731EA" w:rsidRPr="00CC5669" w:rsidRDefault="000731EA" w:rsidP="000731EA">
            <w:pPr>
              <w:rPr>
                <w:color w:val="4F81BD" w:themeColor="accent1"/>
              </w:rPr>
            </w:pPr>
          </w:p>
        </w:tc>
        <w:tc>
          <w:tcPr>
            <w:tcW w:w="2335" w:type="dxa"/>
          </w:tcPr>
          <w:p w14:paraId="150ADFC0" w14:textId="2D2D3D3E" w:rsidR="000731EA" w:rsidRPr="00CC5669" w:rsidRDefault="000731EA" w:rsidP="000731EA">
            <w:pPr>
              <w:rPr>
                <w:color w:val="4F81BD" w:themeColor="accent1"/>
              </w:rPr>
            </w:pPr>
          </w:p>
        </w:tc>
      </w:tr>
      <w:tr w:rsidR="000731EA" w14:paraId="63227E77" w14:textId="77777777" w:rsidTr="00E15582">
        <w:tc>
          <w:tcPr>
            <w:tcW w:w="4230" w:type="dxa"/>
          </w:tcPr>
          <w:p w14:paraId="104DF777" w14:textId="0246D493" w:rsidR="000731EA" w:rsidRDefault="00E15582" w:rsidP="000731EA">
            <w:r>
              <w:t xml:space="preserve">Location 4: </w:t>
            </w:r>
            <w:r>
              <w:br/>
            </w:r>
          </w:p>
        </w:tc>
        <w:tc>
          <w:tcPr>
            <w:tcW w:w="2790" w:type="dxa"/>
          </w:tcPr>
          <w:p w14:paraId="1A1B5CBC" w14:textId="77777777" w:rsidR="000731EA" w:rsidRDefault="000731EA" w:rsidP="000731EA"/>
        </w:tc>
        <w:tc>
          <w:tcPr>
            <w:tcW w:w="2335" w:type="dxa"/>
          </w:tcPr>
          <w:p w14:paraId="26C15D3C" w14:textId="77777777" w:rsidR="000731EA" w:rsidRDefault="000731EA" w:rsidP="000731EA"/>
        </w:tc>
      </w:tr>
      <w:tr w:rsidR="000731EA" w14:paraId="5D9B6882" w14:textId="77777777" w:rsidTr="00E15582">
        <w:tc>
          <w:tcPr>
            <w:tcW w:w="4230" w:type="dxa"/>
          </w:tcPr>
          <w:p w14:paraId="3D5A99DC" w14:textId="2020B066" w:rsidR="000731EA" w:rsidRDefault="00E15582" w:rsidP="000731EA">
            <w:r>
              <w:t>Location 5:</w:t>
            </w:r>
            <w:r>
              <w:br/>
            </w:r>
          </w:p>
        </w:tc>
        <w:tc>
          <w:tcPr>
            <w:tcW w:w="2790" w:type="dxa"/>
          </w:tcPr>
          <w:p w14:paraId="57CD65B6" w14:textId="77777777" w:rsidR="000731EA" w:rsidRDefault="000731EA" w:rsidP="000731EA"/>
        </w:tc>
        <w:tc>
          <w:tcPr>
            <w:tcW w:w="2335" w:type="dxa"/>
          </w:tcPr>
          <w:p w14:paraId="7DC3DA52" w14:textId="77777777" w:rsidR="000731EA" w:rsidRDefault="000731EA" w:rsidP="000731EA"/>
        </w:tc>
      </w:tr>
    </w:tbl>
    <w:p w14:paraId="5968A7BD" w14:textId="52BC3ADA" w:rsidR="000731EA" w:rsidRPr="000731EA" w:rsidRDefault="000731EA" w:rsidP="000731EA"/>
    <w:p w14:paraId="6A4DF983" w14:textId="77777777" w:rsidR="00812417" w:rsidRDefault="000D0FA7" w:rsidP="009C5A3D">
      <w:pPr>
        <w:ind w:left="720"/>
        <w:rPr>
          <w:b/>
          <w:bCs/>
        </w:rPr>
      </w:pPr>
      <w:r>
        <w:rPr>
          <w:b/>
          <w:bCs/>
        </w:rPr>
        <w:t>Unit conversion:</w:t>
      </w:r>
      <w:r>
        <w:rPr>
          <w:b/>
          <w:bCs/>
        </w:rPr>
        <w:br/>
      </w:r>
    </w:p>
    <w:p w14:paraId="194806B5" w14:textId="4F53589C" w:rsidR="000731EA" w:rsidRPr="000D0FA7" w:rsidRDefault="00F10BB6" w:rsidP="00D6744A">
      <w:pPr>
        <w:ind w:left="720"/>
        <w:rPr>
          <w:b/>
          <w:bCs/>
        </w:rPr>
      </w:pPr>
      <w:r>
        <w:rPr>
          <w:bCs/>
          <w:color w:val="4F81BD" w:themeColor="accent1"/>
        </w:rPr>
        <w:br/>
      </w:r>
      <w:r>
        <w:rPr>
          <w:bCs/>
          <w:color w:val="4F81BD" w:themeColor="accent1"/>
        </w:rPr>
        <w:br/>
      </w:r>
      <w:r>
        <w:rPr>
          <w:bCs/>
          <w:color w:val="4F81BD" w:themeColor="accent1"/>
        </w:rPr>
        <w:br/>
      </w:r>
      <w:r w:rsidR="000D0FA7">
        <w:rPr>
          <w:b/>
          <w:bCs/>
        </w:rPr>
        <w:br/>
      </w:r>
      <w:r w:rsidR="000D0FA7">
        <w:rPr>
          <w:b/>
          <w:bCs/>
        </w:rPr>
        <w:br/>
      </w:r>
    </w:p>
    <w:p w14:paraId="66047620" w14:textId="2C088483" w:rsidR="000731EA" w:rsidRDefault="000D0FA7" w:rsidP="000D0FA7">
      <w:pPr>
        <w:pStyle w:val="ListParagraph"/>
        <w:numPr>
          <w:ilvl w:val="0"/>
          <w:numId w:val="22"/>
        </w:numPr>
      </w:pPr>
      <w:r>
        <w:t>For each location, are the pressures you found the same as the pressures that would be read from RVET</w:t>
      </w:r>
      <w:r w:rsidR="00985DC6">
        <w:t xml:space="preserve"> at the instructional site</w:t>
      </w:r>
      <w:r>
        <w:t>?  If they are not, list some reasons why they might be different.</w:t>
      </w:r>
    </w:p>
    <w:p w14:paraId="7E6D74D9" w14:textId="77777777" w:rsidR="000731EA" w:rsidRDefault="000731EA" w:rsidP="009C5A3D">
      <w:pPr>
        <w:ind w:left="720"/>
      </w:pPr>
    </w:p>
    <w:p w14:paraId="0C296DEE" w14:textId="3FCD2983" w:rsidR="00CC183B" w:rsidRDefault="00F10BB6" w:rsidP="006B46BF"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 w:rsidR="009A12AD">
        <w:br/>
      </w:r>
    </w:p>
    <w:p w14:paraId="19CE17B2" w14:textId="580BCAE3" w:rsidR="00CC5669" w:rsidRPr="00906ACC" w:rsidRDefault="00CC5669" w:rsidP="00906ACC">
      <w:pPr>
        <w:rPr>
          <w:iCs/>
          <w:vertAlign w:val="superscript"/>
        </w:rPr>
      </w:pPr>
    </w:p>
    <w:p w14:paraId="260D1FB3" w14:textId="1144DC8F" w:rsidR="000D0FA7" w:rsidRPr="000D0FA7" w:rsidRDefault="000D0FA7" w:rsidP="000D0FA7">
      <w:pPr>
        <w:ind w:left="107"/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Learning Activity 3.4: Pressure in Scientific Notation</w:t>
      </w:r>
    </w:p>
    <w:p w14:paraId="0AC9266C" w14:textId="61D3B6C7" w:rsidR="000D0FA7" w:rsidRDefault="000D0FA7" w:rsidP="000D0FA7">
      <w:pPr>
        <w:ind w:left="107"/>
      </w:pPr>
    </w:p>
    <w:p w14:paraId="2D559DEA" w14:textId="47157250" w:rsidR="00144753" w:rsidRDefault="00F87A9A" w:rsidP="000D0FA7">
      <w:pPr>
        <w:pStyle w:val="ListParagraph"/>
        <w:numPr>
          <w:ilvl w:val="0"/>
          <w:numId w:val="24"/>
        </w:numPr>
      </w:pPr>
      <w:r>
        <w:t xml:space="preserve">Record the value of atmospheric pressure </w:t>
      </w:r>
      <w:r w:rsidR="00144753">
        <w:t xml:space="preserve">from the Bourdon gauge for your location.  Record in the Table </w:t>
      </w:r>
      <w:r w:rsidR="006B46BF">
        <w:t>3.</w:t>
      </w:r>
      <w:r w:rsidR="00144753">
        <w:t>5 below.</w:t>
      </w:r>
    </w:p>
    <w:p w14:paraId="6AB54628" w14:textId="77777777" w:rsidR="00144753" w:rsidRDefault="00144753" w:rsidP="00144753"/>
    <w:p w14:paraId="44434532" w14:textId="555E7693" w:rsidR="00144753" w:rsidRPr="00070925" w:rsidRDefault="00144753" w:rsidP="00144753">
      <w:pPr>
        <w:rPr>
          <w:b/>
          <w:bCs/>
        </w:rPr>
      </w:pPr>
      <w:r>
        <w:t xml:space="preserve">             </w:t>
      </w:r>
      <w:r w:rsidRPr="00070925">
        <w:rPr>
          <w:b/>
          <w:bCs/>
        </w:rPr>
        <w:t xml:space="preserve"> Table </w:t>
      </w:r>
      <w:r w:rsidR="006B46BF">
        <w:rPr>
          <w:b/>
          <w:bCs/>
        </w:rPr>
        <w:t>3.</w:t>
      </w:r>
      <w:r w:rsidRPr="00070925">
        <w:rPr>
          <w:b/>
          <w:bCs/>
        </w:rPr>
        <w:t xml:space="preserve">5. Bourdon Gauge </w:t>
      </w:r>
      <w:r w:rsidR="00BE1DC2" w:rsidRPr="00070925">
        <w:rPr>
          <w:b/>
          <w:bCs/>
        </w:rPr>
        <w:t>Reading of Atmospheric Pressure</w:t>
      </w:r>
      <w:r w:rsidRPr="00070925">
        <w:rPr>
          <w:b/>
          <w:bCs/>
        </w:rPr>
        <w:t xml:space="preserve"> Table</w:t>
      </w:r>
      <w:r w:rsidR="00070925" w:rsidRPr="00070925">
        <w:rPr>
          <w:b/>
          <w:bCs/>
        </w:rPr>
        <w:t>.</w:t>
      </w:r>
      <w:r w:rsidRPr="00070925">
        <w:rPr>
          <w:b/>
          <w:bCs/>
        </w:rPr>
        <w:br/>
        <w:t xml:space="preserve">             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761"/>
        <w:gridCol w:w="2639"/>
      </w:tblGrid>
      <w:tr w:rsidR="009E14C3" w:rsidRPr="00144753" w14:paraId="12273AB6" w14:textId="77777777" w:rsidTr="00144753">
        <w:tc>
          <w:tcPr>
            <w:tcW w:w="2761" w:type="dxa"/>
          </w:tcPr>
          <w:p w14:paraId="0B38BC6C" w14:textId="01064BE3" w:rsidR="009E14C3" w:rsidRPr="00144753" w:rsidRDefault="009E14C3" w:rsidP="0014475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639" w:type="dxa"/>
          </w:tcPr>
          <w:p w14:paraId="1AA12738" w14:textId="25E3691C" w:rsidR="009E14C3" w:rsidRPr="00144753" w:rsidRDefault="009E14C3" w:rsidP="001447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Reading from the Bourdon Gauge </w:t>
            </w:r>
            <w:r>
              <w:rPr>
                <w:b/>
                <w:bCs/>
              </w:rPr>
              <w:br/>
              <w:t>(in Hg vacuum): Atmospheric Pressure</w:t>
            </w:r>
          </w:p>
        </w:tc>
      </w:tr>
      <w:tr w:rsidR="009E14C3" w14:paraId="73F76892" w14:textId="77777777" w:rsidTr="00144753">
        <w:tc>
          <w:tcPr>
            <w:tcW w:w="2761" w:type="dxa"/>
          </w:tcPr>
          <w:p w14:paraId="060400E2" w14:textId="2FD30A34" w:rsidR="009E14C3" w:rsidRPr="00CC5669" w:rsidRDefault="009E14C3" w:rsidP="00144753">
            <w:pPr>
              <w:rPr>
                <w:color w:val="4F81BD" w:themeColor="accent1"/>
              </w:rPr>
            </w:pPr>
            <w:r w:rsidRPr="00CC5669">
              <w:rPr>
                <w:color w:val="4F81BD" w:themeColor="accent1"/>
              </w:rPr>
              <w:br/>
            </w:r>
            <w:r w:rsidRPr="00CC5669">
              <w:rPr>
                <w:color w:val="4F81BD" w:themeColor="accent1"/>
              </w:rPr>
              <w:br/>
            </w:r>
          </w:p>
        </w:tc>
        <w:tc>
          <w:tcPr>
            <w:tcW w:w="2639" w:type="dxa"/>
          </w:tcPr>
          <w:p w14:paraId="62A28A62" w14:textId="4E3B3A11" w:rsidR="009E14C3" w:rsidRPr="00CC5669" w:rsidRDefault="009E14C3" w:rsidP="00144753">
            <w:pPr>
              <w:rPr>
                <w:color w:val="4F81BD" w:themeColor="accent1"/>
              </w:rPr>
            </w:pPr>
          </w:p>
        </w:tc>
      </w:tr>
    </w:tbl>
    <w:p w14:paraId="1217DD51" w14:textId="39A01326" w:rsidR="000D0FA7" w:rsidRDefault="000D0FA7" w:rsidP="00144753"/>
    <w:p w14:paraId="39141359" w14:textId="23F7B727" w:rsidR="009E14C3" w:rsidRPr="00CC5669" w:rsidRDefault="00144753" w:rsidP="00144753">
      <w:pPr>
        <w:pStyle w:val="ListParagraph"/>
        <w:numPr>
          <w:ilvl w:val="0"/>
          <w:numId w:val="24"/>
        </w:numPr>
        <w:rPr>
          <w:color w:val="4F81BD" w:themeColor="accent1"/>
        </w:rPr>
      </w:pPr>
      <w:r>
        <w:t>What should this value be?</w:t>
      </w:r>
      <w:r w:rsidR="009E14C3">
        <w:t xml:space="preserve"> </w:t>
      </w:r>
      <w:r w:rsidR="009E14C3" w:rsidRPr="00CC5669">
        <w:rPr>
          <w:color w:val="4F81BD" w:themeColor="accent1"/>
        </w:rPr>
        <w:t xml:space="preserve">   </w:t>
      </w:r>
    </w:p>
    <w:p w14:paraId="4D0B5E56" w14:textId="0F57C2FD" w:rsidR="00144753" w:rsidRDefault="006B46BF" w:rsidP="007A1678">
      <w:pPr>
        <w:pStyle w:val="ListParagraph"/>
        <w:ind w:left="720" w:firstLine="0"/>
      </w:pPr>
      <w:r>
        <w:rPr>
          <w:color w:val="4F81BD" w:themeColor="accent1"/>
        </w:rPr>
        <w:br/>
      </w:r>
      <w:r w:rsidR="00F10BB6">
        <w:rPr>
          <w:color w:val="4F81BD" w:themeColor="accent1"/>
        </w:rPr>
        <w:br/>
      </w:r>
      <w:r w:rsidR="00F10BB6">
        <w:rPr>
          <w:color w:val="4F81BD" w:themeColor="accent1"/>
        </w:rPr>
        <w:br/>
      </w:r>
      <w:r w:rsidR="00144753">
        <w:br/>
      </w:r>
      <w:r w:rsidR="00070925">
        <w:br/>
      </w:r>
      <w:r w:rsidR="00144753">
        <w:br/>
      </w:r>
    </w:p>
    <w:p w14:paraId="645FE6BA" w14:textId="1FA942D1" w:rsidR="00144753" w:rsidRDefault="00144753" w:rsidP="00144753">
      <w:pPr>
        <w:pStyle w:val="ListParagraph"/>
        <w:numPr>
          <w:ilvl w:val="0"/>
          <w:numId w:val="24"/>
        </w:numPr>
      </w:pPr>
      <w:r>
        <w:t>Close the vacuum chamber and venting valve.</w:t>
      </w:r>
    </w:p>
    <w:p w14:paraId="3B750B3E" w14:textId="2D298863" w:rsidR="00144753" w:rsidRDefault="00144753" w:rsidP="00144753">
      <w:pPr>
        <w:pStyle w:val="ListParagraph"/>
        <w:numPr>
          <w:ilvl w:val="0"/>
          <w:numId w:val="24"/>
        </w:numPr>
      </w:pPr>
      <w:r>
        <w:t>Turn on the pump.</w:t>
      </w:r>
    </w:p>
    <w:p w14:paraId="74C3071E" w14:textId="22DE52F8" w:rsidR="00144753" w:rsidRDefault="00144753" w:rsidP="00144753">
      <w:pPr>
        <w:pStyle w:val="ListParagraph"/>
        <w:numPr>
          <w:ilvl w:val="0"/>
          <w:numId w:val="24"/>
        </w:numPr>
      </w:pPr>
      <w:r>
        <w:t>Open the roughing valve.</w:t>
      </w:r>
    </w:p>
    <w:p w14:paraId="4621B55B" w14:textId="70029553" w:rsidR="00144753" w:rsidRDefault="00144753" w:rsidP="00144753">
      <w:pPr>
        <w:pStyle w:val="ListParagraph"/>
        <w:numPr>
          <w:ilvl w:val="0"/>
          <w:numId w:val="24"/>
        </w:numPr>
      </w:pPr>
      <w:r>
        <w:t xml:space="preserve">Pump down for </w:t>
      </w:r>
      <w:r w:rsidR="009E14C3">
        <w:t>approximately 10</w:t>
      </w:r>
      <w:r>
        <w:t xml:space="preserve"> seconds, then close the roughing valve.</w:t>
      </w:r>
    </w:p>
    <w:p w14:paraId="6AEDAAF1" w14:textId="3186C8D8" w:rsidR="00144753" w:rsidRPr="007A1678" w:rsidRDefault="009E14C3" w:rsidP="00144753">
      <w:pPr>
        <w:pStyle w:val="ListParagraph"/>
        <w:numPr>
          <w:ilvl w:val="0"/>
          <w:numId w:val="24"/>
        </w:numPr>
      </w:pPr>
      <w:r>
        <w:rPr>
          <w:b/>
          <w:bCs/>
        </w:rPr>
        <w:t>Record the pressure measurement reading from the gage pressure measurement gauge</w:t>
      </w:r>
      <w:r w:rsidR="00144753">
        <w:rPr>
          <w:b/>
          <w:bCs/>
        </w:rPr>
        <w:t xml:space="preserve"> </w:t>
      </w:r>
      <w:r>
        <w:rPr>
          <w:b/>
          <w:bCs/>
        </w:rPr>
        <w:t xml:space="preserve">as the value for Pressure 1 </w:t>
      </w:r>
      <w:r w:rsidR="00144753">
        <w:rPr>
          <w:b/>
          <w:bCs/>
        </w:rPr>
        <w:t xml:space="preserve">in Table </w:t>
      </w:r>
      <w:r w:rsidR="006B46BF">
        <w:rPr>
          <w:b/>
          <w:bCs/>
        </w:rPr>
        <w:t>3.</w:t>
      </w:r>
      <w:r w:rsidR="00144753">
        <w:rPr>
          <w:b/>
          <w:bCs/>
        </w:rPr>
        <w:t>6.</w:t>
      </w:r>
    </w:p>
    <w:p w14:paraId="34F78904" w14:textId="77777777" w:rsidR="009E14C3" w:rsidRDefault="009E14C3" w:rsidP="009E14C3">
      <w:pPr>
        <w:pStyle w:val="ListParagraph"/>
        <w:numPr>
          <w:ilvl w:val="0"/>
          <w:numId w:val="24"/>
        </w:numPr>
      </w:pPr>
      <w:r>
        <w:t>Open the roughing valve.</w:t>
      </w:r>
    </w:p>
    <w:p w14:paraId="17502BEF" w14:textId="77777777" w:rsidR="009E14C3" w:rsidRDefault="009E14C3" w:rsidP="009E14C3">
      <w:pPr>
        <w:pStyle w:val="ListParagraph"/>
        <w:numPr>
          <w:ilvl w:val="0"/>
          <w:numId w:val="24"/>
        </w:numPr>
      </w:pPr>
      <w:r>
        <w:t>Pump down for approximately 10 seconds, then close the roughing valve.</w:t>
      </w:r>
    </w:p>
    <w:p w14:paraId="4333CACA" w14:textId="4E5C5C58" w:rsidR="009E14C3" w:rsidRPr="00144753" w:rsidRDefault="009E14C3" w:rsidP="00144753">
      <w:pPr>
        <w:pStyle w:val="ListParagraph"/>
        <w:numPr>
          <w:ilvl w:val="0"/>
          <w:numId w:val="24"/>
        </w:numPr>
      </w:pPr>
      <w:r>
        <w:rPr>
          <w:b/>
          <w:bCs/>
        </w:rPr>
        <w:t xml:space="preserve">Record the pressure measurement reading from the gage pressure measurement gauge as the value for Pressure 2 in Table </w:t>
      </w:r>
      <w:r w:rsidR="006B46BF">
        <w:rPr>
          <w:b/>
          <w:bCs/>
        </w:rPr>
        <w:t>3.</w:t>
      </w:r>
      <w:r>
        <w:rPr>
          <w:b/>
          <w:bCs/>
        </w:rPr>
        <w:t>6.</w:t>
      </w:r>
    </w:p>
    <w:p w14:paraId="6E141904" w14:textId="0945DED7" w:rsidR="00144753" w:rsidRDefault="00144753" w:rsidP="00144753"/>
    <w:p w14:paraId="127A92C9" w14:textId="2B647801" w:rsidR="00BE1DC2" w:rsidRPr="00070925" w:rsidRDefault="00144753" w:rsidP="00144753">
      <w:pPr>
        <w:rPr>
          <w:b/>
          <w:bCs/>
        </w:rPr>
      </w:pPr>
      <w:r>
        <w:t xml:space="preserve">        </w:t>
      </w:r>
      <w:r w:rsidRPr="00070925">
        <w:rPr>
          <w:b/>
          <w:bCs/>
        </w:rPr>
        <w:t xml:space="preserve">Table </w:t>
      </w:r>
      <w:r w:rsidR="006B46BF">
        <w:rPr>
          <w:b/>
          <w:bCs/>
        </w:rPr>
        <w:t>3.</w:t>
      </w:r>
      <w:r w:rsidRPr="00070925">
        <w:rPr>
          <w:b/>
          <w:bCs/>
        </w:rPr>
        <w:t xml:space="preserve">6.  </w:t>
      </w:r>
      <w:r w:rsidR="00BE1DC2" w:rsidRPr="00070925">
        <w:rPr>
          <w:b/>
          <w:bCs/>
        </w:rPr>
        <w:t>Gage Pressure Data Table.</w:t>
      </w:r>
      <w:r w:rsidR="00BE1DC2" w:rsidRPr="00070925">
        <w:rPr>
          <w:b/>
          <w:bCs/>
        </w:rPr>
        <w:br/>
        <w:t xml:space="preserve">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029"/>
        <w:gridCol w:w="3455"/>
        <w:gridCol w:w="3411"/>
      </w:tblGrid>
      <w:tr w:rsidR="009E14C3" w:rsidRPr="00BE1DC2" w14:paraId="758FC8DB" w14:textId="6E6DD13D" w:rsidTr="007A1678">
        <w:tc>
          <w:tcPr>
            <w:tcW w:w="3029" w:type="dxa"/>
          </w:tcPr>
          <w:p w14:paraId="7D2B1726" w14:textId="7295DE9F" w:rsidR="009E14C3" w:rsidRPr="00BE1DC2" w:rsidRDefault="009E14C3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455" w:type="dxa"/>
          </w:tcPr>
          <w:p w14:paraId="792402E3" w14:textId="32D6EC6A" w:rsidR="009E14C3" w:rsidRPr="00BE1DC2" w:rsidRDefault="009E14C3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Pressure 1 from the Bourdon Gauge (in Hg vacuum)</w:t>
            </w:r>
          </w:p>
        </w:tc>
        <w:tc>
          <w:tcPr>
            <w:tcW w:w="3411" w:type="dxa"/>
          </w:tcPr>
          <w:p w14:paraId="060103A8" w14:textId="5503C291" w:rsidR="009E14C3" w:rsidRDefault="009E14C3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Pressure 2 from the Bourdon Gauge (in Hg vacuum)</w:t>
            </w:r>
          </w:p>
        </w:tc>
      </w:tr>
      <w:tr w:rsidR="009E14C3" w14:paraId="48B67247" w14:textId="6FF5E61F" w:rsidTr="007A1678">
        <w:tc>
          <w:tcPr>
            <w:tcW w:w="3029" w:type="dxa"/>
          </w:tcPr>
          <w:p w14:paraId="28196648" w14:textId="7D8160E5" w:rsidR="009E14C3" w:rsidRPr="00CC5669" w:rsidRDefault="009E14C3" w:rsidP="009E14C3">
            <w:pPr>
              <w:rPr>
                <w:color w:val="4F81BD" w:themeColor="accent1"/>
              </w:rPr>
            </w:pPr>
            <w:r w:rsidRPr="00CC5669">
              <w:rPr>
                <w:color w:val="4F81BD" w:themeColor="accent1"/>
              </w:rPr>
              <w:br/>
            </w:r>
            <w:r w:rsidRPr="00CC5669">
              <w:rPr>
                <w:color w:val="4F81BD" w:themeColor="accent1"/>
              </w:rPr>
              <w:br/>
            </w:r>
          </w:p>
        </w:tc>
        <w:tc>
          <w:tcPr>
            <w:tcW w:w="3455" w:type="dxa"/>
          </w:tcPr>
          <w:p w14:paraId="7175A135" w14:textId="573ED097" w:rsidR="009E14C3" w:rsidRPr="00CC5669" w:rsidRDefault="009E14C3" w:rsidP="006B46BF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3411" w:type="dxa"/>
          </w:tcPr>
          <w:p w14:paraId="478A25E7" w14:textId="44E1F362" w:rsidR="009E14C3" w:rsidRPr="00CC5669" w:rsidRDefault="009E14C3" w:rsidP="006B46BF">
            <w:pPr>
              <w:jc w:val="center"/>
              <w:rPr>
                <w:color w:val="4F81BD" w:themeColor="accent1"/>
              </w:rPr>
            </w:pPr>
          </w:p>
        </w:tc>
      </w:tr>
    </w:tbl>
    <w:p w14:paraId="1AF17041" w14:textId="008DE08B" w:rsidR="00A24706" w:rsidRDefault="00A24706" w:rsidP="00282385">
      <w:pPr>
        <w:tabs>
          <w:tab w:val="left" w:pos="828"/>
        </w:tabs>
      </w:pPr>
    </w:p>
    <w:p w14:paraId="3C1FC22A" w14:textId="11CFEC6C" w:rsidR="00F10BB6" w:rsidRPr="00CC5669" w:rsidRDefault="00BE1DC2" w:rsidP="00F10BB6">
      <w:pPr>
        <w:pStyle w:val="ListParagraph"/>
        <w:numPr>
          <w:ilvl w:val="0"/>
          <w:numId w:val="24"/>
        </w:numPr>
        <w:tabs>
          <w:tab w:val="left" w:pos="828"/>
        </w:tabs>
        <w:rPr>
          <w:color w:val="4F81BD" w:themeColor="accent1"/>
        </w:rPr>
      </w:pPr>
      <w:r>
        <w:t xml:space="preserve">Convert these measurements to absolute pressure in torr and record in Table </w:t>
      </w:r>
      <w:r w:rsidR="006B46BF">
        <w:t>3.</w:t>
      </w:r>
      <w:r>
        <w:t>7.</w:t>
      </w:r>
      <w:r>
        <w:br/>
      </w:r>
      <w:r>
        <w:br/>
      </w:r>
      <w:r w:rsidR="00F10BB6">
        <w:rPr>
          <w:color w:val="4F81BD" w:themeColor="accent1"/>
        </w:rPr>
        <w:br/>
      </w:r>
      <w:r w:rsidR="00F10BB6">
        <w:rPr>
          <w:color w:val="4F81BD" w:themeColor="accent1"/>
        </w:rPr>
        <w:br/>
      </w:r>
      <w:r w:rsidR="00F10BB6">
        <w:rPr>
          <w:color w:val="4F81BD" w:themeColor="accent1"/>
        </w:rPr>
        <w:br/>
      </w:r>
      <w:r w:rsidR="00F10BB6">
        <w:rPr>
          <w:color w:val="4F81BD" w:themeColor="accent1"/>
        </w:rPr>
        <w:br/>
      </w:r>
      <w:r w:rsidR="00F10BB6">
        <w:rPr>
          <w:color w:val="4F81BD" w:themeColor="accent1"/>
        </w:rPr>
        <w:lastRenderedPageBreak/>
        <w:br/>
      </w:r>
    </w:p>
    <w:p w14:paraId="3D145A43" w14:textId="2B42C1C2" w:rsidR="00BE1DC2" w:rsidRDefault="00BE1DC2" w:rsidP="007A1678">
      <w:pPr>
        <w:pStyle w:val="ListParagraph"/>
        <w:tabs>
          <w:tab w:val="left" w:pos="828"/>
        </w:tabs>
        <w:ind w:left="720" w:firstLine="0"/>
      </w:pPr>
      <w:r w:rsidRPr="00CC5669">
        <w:rPr>
          <w:color w:val="4F81BD" w:themeColor="accent1"/>
        </w:rPr>
        <w:br/>
      </w:r>
      <w:r>
        <w:br/>
      </w:r>
    </w:p>
    <w:p w14:paraId="6C71159E" w14:textId="23053CDA" w:rsidR="00BE1DC2" w:rsidRPr="00070925" w:rsidRDefault="00BE1DC2" w:rsidP="00BE1DC2">
      <w:pPr>
        <w:rPr>
          <w:b/>
          <w:bCs/>
        </w:rPr>
      </w:pPr>
      <w:r>
        <w:t xml:space="preserve">          </w:t>
      </w:r>
      <w:r w:rsidRPr="00070925">
        <w:rPr>
          <w:b/>
          <w:bCs/>
        </w:rPr>
        <w:t xml:space="preserve">Table </w:t>
      </w:r>
      <w:r w:rsidR="006B46BF">
        <w:rPr>
          <w:b/>
          <w:bCs/>
        </w:rPr>
        <w:t>3.</w:t>
      </w:r>
      <w:r w:rsidRPr="00070925">
        <w:rPr>
          <w:b/>
          <w:bCs/>
        </w:rPr>
        <w:t>7.  Absolute Pressure Data Table.</w:t>
      </w:r>
      <w:r w:rsidRPr="00070925">
        <w:rPr>
          <w:b/>
          <w:bCs/>
        </w:rPr>
        <w:br/>
        <w:t xml:space="preserve">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029"/>
        <w:gridCol w:w="3456"/>
        <w:gridCol w:w="3410"/>
      </w:tblGrid>
      <w:tr w:rsidR="0074249C" w:rsidRPr="00BE1DC2" w14:paraId="7D74E9E3" w14:textId="650B5EC8" w:rsidTr="007A1678">
        <w:tc>
          <w:tcPr>
            <w:tcW w:w="3029" w:type="dxa"/>
          </w:tcPr>
          <w:p w14:paraId="49574FB9" w14:textId="77777777" w:rsidR="0074249C" w:rsidRPr="00BE1DC2" w:rsidRDefault="0074249C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456" w:type="dxa"/>
          </w:tcPr>
          <w:p w14:paraId="359A59D4" w14:textId="7B675D98" w:rsidR="0074249C" w:rsidRPr="00BE1DC2" w:rsidRDefault="0074249C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Absolute Pressure </w:t>
            </w:r>
            <w:r>
              <w:rPr>
                <w:b/>
                <w:bCs/>
              </w:rPr>
              <w:br/>
              <w:t>(Torr)</w:t>
            </w:r>
          </w:p>
        </w:tc>
        <w:tc>
          <w:tcPr>
            <w:tcW w:w="3410" w:type="dxa"/>
          </w:tcPr>
          <w:p w14:paraId="00401E90" w14:textId="18207610" w:rsidR="0074249C" w:rsidRDefault="0074249C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Absolute Pressure </w:t>
            </w:r>
            <w:r>
              <w:rPr>
                <w:b/>
                <w:bCs/>
              </w:rPr>
              <w:br/>
              <w:t>(Torr)</w:t>
            </w:r>
          </w:p>
        </w:tc>
      </w:tr>
      <w:tr w:rsidR="0074249C" w14:paraId="32D74BC8" w14:textId="36E1301D" w:rsidTr="007A1678">
        <w:tc>
          <w:tcPr>
            <w:tcW w:w="3029" w:type="dxa"/>
          </w:tcPr>
          <w:p w14:paraId="093D9B6F" w14:textId="2005F39A" w:rsidR="0074249C" w:rsidRPr="00CC5669" w:rsidRDefault="0074249C" w:rsidP="009E14C3">
            <w:pPr>
              <w:rPr>
                <w:color w:val="4F81BD" w:themeColor="accent1"/>
              </w:rPr>
            </w:pPr>
            <w:r w:rsidRPr="00CC5669">
              <w:rPr>
                <w:color w:val="4F81BD" w:themeColor="accent1"/>
              </w:rPr>
              <w:br/>
            </w:r>
            <w:r w:rsidRPr="00CC5669">
              <w:rPr>
                <w:color w:val="4F81BD" w:themeColor="accent1"/>
              </w:rPr>
              <w:br/>
            </w:r>
          </w:p>
        </w:tc>
        <w:tc>
          <w:tcPr>
            <w:tcW w:w="3456" w:type="dxa"/>
          </w:tcPr>
          <w:p w14:paraId="1B80AF71" w14:textId="1F5F2CB2" w:rsidR="0074249C" w:rsidRPr="00CC5669" w:rsidRDefault="0074249C" w:rsidP="009E14C3">
            <w:pPr>
              <w:rPr>
                <w:color w:val="4F81BD" w:themeColor="accent1"/>
              </w:rPr>
            </w:pPr>
          </w:p>
        </w:tc>
        <w:tc>
          <w:tcPr>
            <w:tcW w:w="3410" w:type="dxa"/>
          </w:tcPr>
          <w:p w14:paraId="77FF8C0B" w14:textId="214262A9" w:rsidR="0074249C" w:rsidRPr="00CC5669" w:rsidRDefault="0074249C" w:rsidP="009E14C3">
            <w:pPr>
              <w:rPr>
                <w:color w:val="4F81BD" w:themeColor="accent1"/>
              </w:rPr>
            </w:pPr>
          </w:p>
        </w:tc>
      </w:tr>
    </w:tbl>
    <w:p w14:paraId="63E67D21" w14:textId="477E7DEA" w:rsidR="00BE1DC2" w:rsidRDefault="00BE1DC2" w:rsidP="00BE1DC2">
      <w:pPr>
        <w:tabs>
          <w:tab w:val="left" w:pos="828"/>
        </w:tabs>
        <w:ind w:left="360"/>
      </w:pPr>
    </w:p>
    <w:p w14:paraId="5AB150D9" w14:textId="5B5C07D9" w:rsidR="00BE1DC2" w:rsidRDefault="00BE1DC2" w:rsidP="00BE1DC2">
      <w:pPr>
        <w:pStyle w:val="ListParagraph"/>
        <w:numPr>
          <w:ilvl w:val="0"/>
          <w:numId w:val="24"/>
        </w:numPr>
        <w:tabs>
          <w:tab w:val="left" w:pos="828"/>
        </w:tabs>
      </w:pPr>
      <w:r>
        <w:t xml:space="preserve">Measure the pressure measured by the absolute pressure reading gauge and record in Table </w:t>
      </w:r>
      <w:r w:rsidR="006B46BF">
        <w:t>3.</w:t>
      </w:r>
      <w:r>
        <w:t>8.</w:t>
      </w:r>
    </w:p>
    <w:p w14:paraId="204FC619" w14:textId="35634B6F" w:rsidR="00BE1DC2" w:rsidRDefault="00BE1DC2" w:rsidP="00BE1DC2">
      <w:pPr>
        <w:tabs>
          <w:tab w:val="left" w:pos="828"/>
        </w:tabs>
      </w:pPr>
    </w:p>
    <w:p w14:paraId="3884FC6E" w14:textId="1D2A4FD7" w:rsidR="00BE1DC2" w:rsidRPr="00070925" w:rsidRDefault="00BE1DC2" w:rsidP="00BE1DC2">
      <w:pPr>
        <w:rPr>
          <w:b/>
          <w:bCs/>
        </w:rPr>
      </w:pPr>
      <w:r>
        <w:t xml:space="preserve">           </w:t>
      </w:r>
      <w:r w:rsidRPr="00070925">
        <w:rPr>
          <w:b/>
          <w:bCs/>
        </w:rPr>
        <w:t xml:space="preserve">Table </w:t>
      </w:r>
      <w:r w:rsidR="006B46BF">
        <w:rPr>
          <w:b/>
          <w:bCs/>
        </w:rPr>
        <w:t>3.</w:t>
      </w:r>
      <w:r w:rsidRPr="00070925">
        <w:rPr>
          <w:b/>
          <w:bCs/>
        </w:rPr>
        <w:t>8.  Absolute Pressure Data Table.</w:t>
      </w:r>
      <w:r w:rsidRPr="00070925">
        <w:rPr>
          <w:b/>
          <w:bCs/>
        </w:rPr>
        <w:br/>
        <w:t xml:space="preserve">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150"/>
        <w:gridCol w:w="3600"/>
      </w:tblGrid>
      <w:tr w:rsidR="00BE1DC2" w:rsidRPr="00BE1DC2" w14:paraId="496E6C55" w14:textId="77777777" w:rsidTr="009E14C3">
        <w:tc>
          <w:tcPr>
            <w:tcW w:w="3150" w:type="dxa"/>
          </w:tcPr>
          <w:p w14:paraId="60D4E432" w14:textId="77777777" w:rsidR="00BE1DC2" w:rsidRPr="00BE1DC2" w:rsidRDefault="00BE1DC2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600" w:type="dxa"/>
          </w:tcPr>
          <w:p w14:paraId="62434301" w14:textId="67B7A7EE" w:rsidR="00BE1DC2" w:rsidRPr="00BE1DC2" w:rsidRDefault="00BE1DC2" w:rsidP="009E14C3">
            <w:pPr>
              <w:rPr>
                <w:b/>
                <w:bCs/>
              </w:rPr>
            </w:pPr>
            <w:r>
              <w:rPr>
                <w:b/>
                <w:bCs/>
              </w:rPr>
              <w:t>Pressure</w:t>
            </w:r>
            <w:r w:rsidR="0074249C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from Absolute Pressure Reading Gauge</w:t>
            </w:r>
            <w:r>
              <w:rPr>
                <w:b/>
                <w:bCs/>
              </w:rPr>
              <w:br/>
              <w:t>(Torr)</w:t>
            </w:r>
          </w:p>
        </w:tc>
      </w:tr>
      <w:tr w:rsidR="00BE1DC2" w14:paraId="6B61E8CB" w14:textId="77777777" w:rsidTr="009E14C3">
        <w:tc>
          <w:tcPr>
            <w:tcW w:w="3150" w:type="dxa"/>
          </w:tcPr>
          <w:p w14:paraId="2C3ED318" w14:textId="47AF46A9" w:rsidR="00BE1DC2" w:rsidRDefault="00BE1DC2" w:rsidP="009E14C3">
            <w:r>
              <w:br/>
            </w:r>
            <w:r w:rsidR="0074249C">
              <w:t>Bloomington, MN</w:t>
            </w:r>
            <w:r>
              <w:br/>
            </w:r>
          </w:p>
        </w:tc>
        <w:tc>
          <w:tcPr>
            <w:tcW w:w="3600" w:type="dxa"/>
          </w:tcPr>
          <w:p w14:paraId="01350DE0" w14:textId="7474F63C" w:rsidR="00BE1DC2" w:rsidRDefault="00BE1DC2" w:rsidP="009E14C3"/>
        </w:tc>
      </w:tr>
    </w:tbl>
    <w:p w14:paraId="3D51A942" w14:textId="46549D45" w:rsidR="00BE1DC2" w:rsidRDefault="00BE1DC2" w:rsidP="00BE1DC2">
      <w:pPr>
        <w:tabs>
          <w:tab w:val="left" w:pos="828"/>
        </w:tabs>
      </w:pPr>
    </w:p>
    <w:p w14:paraId="54C7A6FB" w14:textId="61215DE9" w:rsidR="00BE1DC2" w:rsidRDefault="00BE1DC2" w:rsidP="00BE1DC2">
      <w:pPr>
        <w:tabs>
          <w:tab w:val="left" w:pos="828"/>
        </w:tabs>
      </w:pPr>
    </w:p>
    <w:p w14:paraId="3A01B830" w14:textId="77777777" w:rsidR="0074249C" w:rsidRDefault="0074249C" w:rsidP="00BE1DC2">
      <w:pPr>
        <w:pStyle w:val="ListParagraph"/>
        <w:numPr>
          <w:ilvl w:val="0"/>
          <w:numId w:val="24"/>
        </w:numPr>
        <w:tabs>
          <w:tab w:val="left" w:pos="828"/>
        </w:tabs>
      </w:pPr>
      <w:r>
        <w:t>How does the measurement from the absolute pressure measurement gauge compare to the calculated absolute pressure from the gage measurement device?  How should the two values compare?</w:t>
      </w:r>
    </w:p>
    <w:p w14:paraId="40A05ED3" w14:textId="77777777" w:rsidR="0074249C" w:rsidRDefault="0074249C" w:rsidP="0074249C">
      <w:pPr>
        <w:tabs>
          <w:tab w:val="left" w:pos="828"/>
        </w:tabs>
      </w:pPr>
    </w:p>
    <w:p w14:paraId="7AACE4C7" w14:textId="5B30E255" w:rsidR="0074249C" w:rsidRDefault="00F10BB6" w:rsidP="007A1678">
      <w:pPr>
        <w:tabs>
          <w:tab w:val="left" w:pos="828"/>
        </w:tabs>
        <w:ind w:left="720"/>
      </w:pP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  <w:r>
        <w:rPr>
          <w:color w:val="4F81BD" w:themeColor="accent1"/>
        </w:rPr>
        <w:br/>
      </w:r>
    </w:p>
    <w:p w14:paraId="581C9683" w14:textId="54D9E853" w:rsidR="00BE1DC2" w:rsidRDefault="00BE1DC2" w:rsidP="00BE1DC2">
      <w:pPr>
        <w:pStyle w:val="ListParagraph"/>
        <w:numPr>
          <w:ilvl w:val="0"/>
          <w:numId w:val="24"/>
        </w:numPr>
        <w:tabs>
          <w:tab w:val="left" w:pos="828"/>
        </w:tabs>
      </w:pPr>
      <w:r>
        <w:t xml:space="preserve">What is the relationship between the measurement values obtained from the Bourdon gauge and </w:t>
      </w:r>
      <w:r w:rsidR="00E67343">
        <w:t xml:space="preserve">the </w:t>
      </w:r>
      <w:r>
        <w:t xml:space="preserve">absolute pressure reading gauge (capacitance manometer or Pirani gauge)?  What type of measurement does the capacitance </w:t>
      </w:r>
      <w:r w:rsidR="002A0345">
        <w:t xml:space="preserve">diaphragm gauge </w:t>
      </w:r>
      <w:r>
        <w:t xml:space="preserve">make: absolute or </w:t>
      </w:r>
      <w:r w:rsidR="002A0345">
        <w:t>gage</w:t>
      </w:r>
      <w:r>
        <w:t xml:space="preserve">?  What type of measurement does the Bourdon gauge make: absolute or </w:t>
      </w:r>
      <w:r w:rsidR="002A0345">
        <w:t>gage</w:t>
      </w:r>
      <w:r>
        <w:t>?</w:t>
      </w:r>
    </w:p>
    <w:p w14:paraId="591428F6" w14:textId="75744A71" w:rsidR="002A0345" w:rsidRDefault="002A0345" w:rsidP="002A0345">
      <w:pPr>
        <w:pStyle w:val="ListParagraph"/>
        <w:tabs>
          <w:tab w:val="left" w:pos="828"/>
        </w:tabs>
        <w:ind w:left="720" w:firstLine="0"/>
      </w:pPr>
    </w:p>
    <w:p w14:paraId="24B841E0" w14:textId="7D67C937" w:rsidR="002A0345" w:rsidRDefault="002A0345" w:rsidP="009A12AD">
      <w:pPr>
        <w:pStyle w:val="ListParagraph"/>
        <w:tabs>
          <w:tab w:val="left" w:pos="828"/>
        </w:tabs>
        <w:ind w:left="720" w:firstLine="0"/>
        <w:rPr>
          <w:color w:val="4F81BD" w:themeColor="accent1"/>
        </w:rPr>
      </w:pPr>
    </w:p>
    <w:p w14:paraId="5780962C" w14:textId="7B0DE867" w:rsidR="008A7434" w:rsidRPr="009A12AD" w:rsidRDefault="008A7434" w:rsidP="008A7434">
      <w:pPr>
        <w:pStyle w:val="ListParagraph"/>
        <w:tabs>
          <w:tab w:val="left" w:pos="828"/>
        </w:tabs>
        <w:ind w:left="720" w:firstLine="0"/>
        <w:jc w:val="center"/>
        <w:rPr>
          <w:color w:val="4F81BD" w:themeColor="accent1"/>
        </w:rPr>
      </w:pPr>
      <w:r>
        <w:rPr>
          <w:noProof/>
        </w:rPr>
        <w:drawing>
          <wp:inline distT="0" distB="0" distL="0" distR="0" wp14:anchorId="5F99B020" wp14:editId="2606AD71">
            <wp:extent cx="3725333" cy="1011977"/>
            <wp:effectExtent l="0" t="0" r="0" b="4445"/>
            <wp:docPr id="2088163398" name="Picture 1" descr="A blue backgroun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63398" name="Picture 1" descr="A blue background with black text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817" cy="10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434" w:rsidRPr="009A12AD">
      <w:headerReference w:type="default" r:id="rId14"/>
      <w:footerReference w:type="default" r:id="rId15"/>
      <w:pgSz w:w="12240" w:h="15840"/>
      <w:pgMar w:top="1480" w:right="900" w:bottom="1200" w:left="900" w:header="435" w:footer="101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vbrewer007 evbrewer007" w:date="2022-10-11T17:03:00Z" w:initials="ee">
    <w:p w14:paraId="5F4D1AE6" w14:textId="77777777" w:rsidR="00906ACC" w:rsidRDefault="00906ACC" w:rsidP="004F023D">
      <w:r>
        <w:rPr>
          <w:rStyle w:val="CommentReference"/>
        </w:rPr>
        <w:annotationRef/>
      </w:r>
      <w:r>
        <w:rPr>
          <w:sz w:val="20"/>
          <w:szCs w:val="20"/>
        </w:rPr>
        <w:t>Need to discuss results.  Why are expected atmospheric pressure larger at the areas of high elevation?</w:t>
      </w:r>
    </w:p>
  </w:comment>
  <w:comment w:id="1" w:author="evbrewer007 evbrewer007" w:date="2022-10-11T18:03:00Z" w:initials="ee">
    <w:p w14:paraId="04D74893" w14:textId="77777777" w:rsidR="009A12AD" w:rsidRDefault="009A12AD" w:rsidP="00010946">
      <w:r>
        <w:rPr>
          <w:rStyle w:val="CommentReference"/>
        </w:rPr>
        <w:annotationRef/>
      </w:r>
      <w:r>
        <w:rPr>
          <w:sz w:val="20"/>
          <w:szCs w:val="20"/>
        </w:rPr>
        <w:t>Also, we could give students an estimate that atmospheric pressure drops by about 1 inch for every 1000 ft of elevation and show calculation example of this.</w:t>
      </w:r>
    </w:p>
  </w:comment>
  <w:comment w:id="2" w:author="evbrewer007 evbrewer007" w:date="2023-01-05T13:20:00Z" w:initials="ee">
    <w:p w14:paraId="75915326" w14:textId="77777777" w:rsidR="00D6744A" w:rsidRDefault="00D6744A" w:rsidP="00246AC3">
      <w:r>
        <w:rPr>
          <w:rStyle w:val="CommentReference"/>
        </w:rPr>
        <w:annotationRef/>
      </w:r>
      <w:r>
        <w:rPr>
          <w:sz w:val="20"/>
          <w:szCs w:val="20"/>
        </w:rPr>
        <w:t>Addressed earlier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D1AE6" w15:done="0"/>
  <w15:commentEx w15:paraId="04D74893" w15:paraIdParent="5F4D1AE6" w15:done="0"/>
  <w15:commentEx w15:paraId="75915326" w15:paraIdParent="5F4D1A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2064" w16cex:dateUtc="2022-10-11T21:03:00Z"/>
  <w16cex:commentExtensible w16cex:durableId="26F02E78" w16cex:dateUtc="2022-10-11T22:03:00Z"/>
  <w16cex:commentExtensible w16cex:durableId="27614D19" w16cex:dateUtc="2023-01-05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D1AE6" w16cid:durableId="26F02064"/>
  <w16cid:commentId w16cid:paraId="04D74893" w16cid:durableId="26F02E78"/>
  <w16cid:commentId w16cid:paraId="75915326" w16cid:durableId="27614D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37EA" w14:textId="77777777" w:rsidR="00D2768D" w:rsidRDefault="00D2768D">
      <w:r>
        <w:separator/>
      </w:r>
    </w:p>
  </w:endnote>
  <w:endnote w:type="continuationSeparator" w:id="0">
    <w:p w14:paraId="10941691" w14:textId="77777777" w:rsidR="00D2768D" w:rsidRDefault="00D2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3C15" w14:textId="77777777" w:rsidR="009E14C3" w:rsidRDefault="009E14C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3008" behindDoc="1" locked="0" layoutInCell="1" allowOverlap="1" wp14:anchorId="6127539A" wp14:editId="3CBF2A4A">
              <wp:simplePos x="0" y="0"/>
              <wp:positionH relativeFrom="page">
                <wp:posOffset>3776345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2F94" w14:textId="668E7A0C" w:rsidR="009E14C3" w:rsidRDefault="009E14C3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275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730.3pt;width:17.3pt;height:13.0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" filled="f" stroked="f">
              <v:textbox inset="0,0,0,0">
                <w:txbxContent>
                  <w:p w14:paraId="0CC62F94" w14:textId="668E7A0C" w:rsidR="009E14C3" w:rsidRDefault="009E14C3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F5C0" w14:textId="77777777" w:rsidR="00D2768D" w:rsidRDefault="00D2768D">
      <w:r>
        <w:separator/>
      </w:r>
    </w:p>
  </w:footnote>
  <w:footnote w:type="continuationSeparator" w:id="0">
    <w:p w14:paraId="6B2728E2" w14:textId="77777777" w:rsidR="00D2768D" w:rsidRDefault="00D2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2393" w14:textId="72182951" w:rsidR="009E14C3" w:rsidRDefault="00425DF5">
    <w:pPr>
      <w:pStyle w:val="Header"/>
    </w:pPr>
    <w:r>
      <w:t>NSF ATE Project #2000454</w:t>
    </w:r>
    <w:r w:rsidR="009E14C3">
      <w:tab/>
    </w:r>
    <w:r w:rsidR="009E14C3">
      <w:tab/>
    </w:r>
    <w:r w:rsidR="001F4917">
      <w:t>October</w:t>
    </w:r>
    <w:r w:rsidR="009E14C3">
      <w:t xml:space="preserve"> 202</w:t>
    </w:r>
    <w:r w:rsidR="000D2AE1">
      <w:t>3</w:t>
    </w:r>
  </w:p>
  <w:p w14:paraId="41E2A9B3" w14:textId="1C2C5601" w:rsidR="009E14C3" w:rsidRDefault="009E14C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0E"/>
    <w:multiLevelType w:val="hybridMultilevel"/>
    <w:tmpl w:val="E1647F96"/>
    <w:lvl w:ilvl="0" w:tplc="04090017">
      <w:start w:val="1"/>
      <w:numFmt w:val="lowerLetter"/>
      <w:lvlText w:val="%1)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1D56C06"/>
    <w:multiLevelType w:val="hybridMultilevel"/>
    <w:tmpl w:val="7EAC0F8A"/>
    <w:lvl w:ilvl="0" w:tplc="66D6B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B3A65"/>
    <w:multiLevelType w:val="hybridMultilevel"/>
    <w:tmpl w:val="05668646"/>
    <w:lvl w:ilvl="0" w:tplc="AE5A256A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9B83A02">
      <w:start w:val="1"/>
      <w:numFmt w:val="lowerLetter"/>
      <w:lvlText w:val="%2.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7EC780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 w:tplc="8374746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 w:tplc="C89CC5C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 w:tplc="8876A79E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DE8C2A7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653873B4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54944CE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5566382"/>
    <w:multiLevelType w:val="hybridMultilevel"/>
    <w:tmpl w:val="4CAA99E6"/>
    <w:lvl w:ilvl="0" w:tplc="3E78C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548C7"/>
    <w:multiLevelType w:val="hybridMultilevel"/>
    <w:tmpl w:val="79285576"/>
    <w:lvl w:ilvl="0" w:tplc="E132B79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38CCC4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CE8731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C630DC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ADBCA5A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7670088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F264C1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78E0338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E6422E8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FEA4744"/>
    <w:multiLevelType w:val="hybridMultilevel"/>
    <w:tmpl w:val="6824B968"/>
    <w:lvl w:ilvl="0" w:tplc="8F66E144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8C3379C"/>
    <w:multiLevelType w:val="hybridMultilevel"/>
    <w:tmpl w:val="4B8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D87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1C5A5938"/>
    <w:multiLevelType w:val="hybridMultilevel"/>
    <w:tmpl w:val="EFD8D832"/>
    <w:lvl w:ilvl="0" w:tplc="7B0AA93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E7AD23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A34520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1D63A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84C445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140C3F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88B2A4D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240984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C44C1B4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1D47631B"/>
    <w:multiLevelType w:val="hybridMultilevel"/>
    <w:tmpl w:val="A974573A"/>
    <w:lvl w:ilvl="0" w:tplc="B2C23FBC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94F87BE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23527A5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8BA8E02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7DC09ED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C8AF6E2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E5E2B6D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514B08A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31DAE4B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25AC6AF8"/>
    <w:multiLevelType w:val="hybridMultilevel"/>
    <w:tmpl w:val="1624A8FC"/>
    <w:lvl w:ilvl="0" w:tplc="655ABE6C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en-US" w:eastAsia="en-US" w:bidi="en-US"/>
      </w:rPr>
    </w:lvl>
    <w:lvl w:ilvl="1" w:tplc="E200CE8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DCAAC3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681694CC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1AEE9A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0BE72D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5A268B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D8A7F76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433CE82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601369D"/>
    <w:multiLevelType w:val="hybridMultilevel"/>
    <w:tmpl w:val="070EE4D6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2" w15:restartNumberingAfterBreak="0">
    <w:nsid w:val="270C41D1"/>
    <w:multiLevelType w:val="hybridMultilevel"/>
    <w:tmpl w:val="42CAAF68"/>
    <w:lvl w:ilvl="0" w:tplc="A922031A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6922D2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EB800F7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D9E2BB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9C84B40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67FA650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3916811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6CC028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48C784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7A17DC1"/>
    <w:multiLevelType w:val="hybridMultilevel"/>
    <w:tmpl w:val="55C4C376"/>
    <w:lvl w:ilvl="0" w:tplc="2C6C8048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EC8AAC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458A488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54C0D56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E050E77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3F4453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B302D5A4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B260A30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BAF84AA0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2C614F3A"/>
    <w:multiLevelType w:val="hybridMultilevel"/>
    <w:tmpl w:val="61AC81CC"/>
    <w:lvl w:ilvl="0" w:tplc="17FA30B0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454CD688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1AE1FC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897607C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A36DE2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A6E2DD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AA5C105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094ACEF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6B680F0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2F731C04"/>
    <w:multiLevelType w:val="hybridMultilevel"/>
    <w:tmpl w:val="0382F0E8"/>
    <w:lvl w:ilvl="0" w:tplc="A92EB4CE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442C08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57E8CFF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4CE1A4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55A4C9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5ACCAE5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4544C3B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1722714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AAFE813C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32A1C6E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7" w15:restartNumberingAfterBreak="0">
    <w:nsid w:val="39400069"/>
    <w:multiLevelType w:val="hybridMultilevel"/>
    <w:tmpl w:val="FEA6B504"/>
    <w:lvl w:ilvl="0" w:tplc="A802C4D6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3CCF0F72"/>
    <w:multiLevelType w:val="hybridMultilevel"/>
    <w:tmpl w:val="EC7A81AE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3D552520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0" w15:restartNumberingAfterBreak="0">
    <w:nsid w:val="47850417"/>
    <w:multiLevelType w:val="hybridMultilevel"/>
    <w:tmpl w:val="25AC8D98"/>
    <w:lvl w:ilvl="0" w:tplc="C6702BD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4B6B18E2"/>
    <w:multiLevelType w:val="hybridMultilevel"/>
    <w:tmpl w:val="AD82028C"/>
    <w:lvl w:ilvl="0" w:tplc="014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03175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3" w15:restartNumberingAfterBreak="0">
    <w:nsid w:val="534D005B"/>
    <w:multiLevelType w:val="hybridMultilevel"/>
    <w:tmpl w:val="8E04ACC2"/>
    <w:lvl w:ilvl="0" w:tplc="2028FBF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E2ADD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AE06B2C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08D660E4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6130DB4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B55C13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2A6A85C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938F3E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EECB88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631A1B8B"/>
    <w:multiLevelType w:val="hybridMultilevel"/>
    <w:tmpl w:val="C4FC84C8"/>
    <w:lvl w:ilvl="0" w:tplc="5FA8138E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en-US" w:eastAsia="en-US" w:bidi="en-US"/>
      </w:rPr>
    </w:lvl>
    <w:lvl w:ilvl="1" w:tplc="AE24294C">
      <w:start w:val="1"/>
      <w:numFmt w:val="decimal"/>
      <w:lvlText w:val="%2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0FE2D8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en-US"/>
      </w:rPr>
    </w:lvl>
    <w:lvl w:ilvl="3" w:tplc="E1AC1004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en-US"/>
      </w:rPr>
    </w:lvl>
    <w:lvl w:ilvl="4" w:tplc="C5C494EE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en-US"/>
      </w:rPr>
    </w:lvl>
    <w:lvl w:ilvl="5" w:tplc="E07C8E9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en-US"/>
      </w:rPr>
    </w:lvl>
    <w:lvl w:ilvl="6" w:tplc="59266B16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en-US"/>
      </w:rPr>
    </w:lvl>
    <w:lvl w:ilvl="7" w:tplc="C7827534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en-US"/>
      </w:rPr>
    </w:lvl>
    <w:lvl w:ilvl="8" w:tplc="ADCC0CD4"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en-US"/>
      </w:rPr>
    </w:lvl>
  </w:abstractNum>
  <w:abstractNum w:abstractNumId="25" w15:restartNumberingAfterBreak="0">
    <w:nsid w:val="663A0521"/>
    <w:multiLevelType w:val="hybridMultilevel"/>
    <w:tmpl w:val="F9A866CE"/>
    <w:lvl w:ilvl="0" w:tplc="A9DE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C03C4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27" w15:restartNumberingAfterBreak="0">
    <w:nsid w:val="693E44B5"/>
    <w:multiLevelType w:val="hybridMultilevel"/>
    <w:tmpl w:val="979CD862"/>
    <w:lvl w:ilvl="0" w:tplc="8F66E144">
      <w:numFmt w:val="bullet"/>
      <w:lvlText w:val="•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8" w15:restartNumberingAfterBreak="0">
    <w:nsid w:val="702C284C"/>
    <w:multiLevelType w:val="hybridMultilevel"/>
    <w:tmpl w:val="8FECD76E"/>
    <w:lvl w:ilvl="0" w:tplc="014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5840">
    <w:abstractNumId w:val="24"/>
  </w:num>
  <w:num w:numId="2" w16cid:durableId="1216162690">
    <w:abstractNumId w:val="23"/>
  </w:num>
  <w:num w:numId="3" w16cid:durableId="186721639">
    <w:abstractNumId w:val="10"/>
  </w:num>
  <w:num w:numId="4" w16cid:durableId="706872198">
    <w:abstractNumId w:val="8"/>
  </w:num>
  <w:num w:numId="5" w16cid:durableId="1393112412">
    <w:abstractNumId w:val="12"/>
  </w:num>
  <w:num w:numId="6" w16cid:durableId="315183647">
    <w:abstractNumId w:val="4"/>
  </w:num>
  <w:num w:numId="7" w16cid:durableId="513885327">
    <w:abstractNumId w:val="13"/>
  </w:num>
  <w:num w:numId="8" w16cid:durableId="1237398965">
    <w:abstractNumId w:val="11"/>
  </w:num>
  <w:num w:numId="9" w16cid:durableId="878782825">
    <w:abstractNumId w:val="7"/>
  </w:num>
  <w:num w:numId="10" w16cid:durableId="1657227763">
    <w:abstractNumId w:val="15"/>
  </w:num>
  <w:num w:numId="11" w16cid:durableId="1386762432">
    <w:abstractNumId w:val="14"/>
  </w:num>
  <w:num w:numId="12" w16cid:durableId="1379083027">
    <w:abstractNumId w:val="9"/>
  </w:num>
  <w:num w:numId="13" w16cid:durableId="1364863882">
    <w:abstractNumId w:val="2"/>
  </w:num>
  <w:num w:numId="14" w16cid:durableId="1081416358">
    <w:abstractNumId w:val="17"/>
  </w:num>
  <w:num w:numId="15" w16cid:durableId="1959022189">
    <w:abstractNumId w:val="16"/>
  </w:num>
  <w:num w:numId="16" w16cid:durableId="946231928">
    <w:abstractNumId w:val="26"/>
  </w:num>
  <w:num w:numId="17" w16cid:durableId="1722483607">
    <w:abstractNumId w:val="22"/>
  </w:num>
  <w:num w:numId="18" w16cid:durableId="1761222538">
    <w:abstractNumId w:val="19"/>
  </w:num>
  <w:num w:numId="19" w16cid:durableId="1941449856">
    <w:abstractNumId w:val="6"/>
  </w:num>
  <w:num w:numId="20" w16cid:durableId="532619138">
    <w:abstractNumId w:val="0"/>
  </w:num>
  <w:num w:numId="21" w16cid:durableId="1454861705">
    <w:abstractNumId w:val="21"/>
  </w:num>
  <w:num w:numId="22" w16cid:durableId="2054109313">
    <w:abstractNumId w:val="3"/>
  </w:num>
  <w:num w:numId="23" w16cid:durableId="539242585">
    <w:abstractNumId w:val="20"/>
  </w:num>
  <w:num w:numId="24" w16cid:durableId="969633768">
    <w:abstractNumId w:val="25"/>
  </w:num>
  <w:num w:numId="25" w16cid:durableId="974138638">
    <w:abstractNumId w:val="1"/>
  </w:num>
  <w:num w:numId="26" w16cid:durableId="1856993224">
    <w:abstractNumId w:val="5"/>
  </w:num>
  <w:num w:numId="27" w16cid:durableId="562642739">
    <w:abstractNumId w:val="27"/>
  </w:num>
  <w:num w:numId="28" w16cid:durableId="713577623">
    <w:abstractNumId w:val="18"/>
  </w:num>
  <w:num w:numId="29" w16cid:durableId="81587472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brewer007 evbrewer007">
    <w15:presenceInfo w15:providerId="Windows Live" w15:userId="b3d6ad435f3fa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8D"/>
    <w:rsid w:val="000029FA"/>
    <w:rsid w:val="000044B2"/>
    <w:rsid w:val="00012062"/>
    <w:rsid w:val="000148D2"/>
    <w:rsid w:val="000273DA"/>
    <w:rsid w:val="000308FD"/>
    <w:rsid w:val="00035B30"/>
    <w:rsid w:val="00037D5F"/>
    <w:rsid w:val="0004570F"/>
    <w:rsid w:val="00070925"/>
    <w:rsid w:val="00071A50"/>
    <w:rsid w:val="000731EA"/>
    <w:rsid w:val="000821FE"/>
    <w:rsid w:val="000858FD"/>
    <w:rsid w:val="00094B45"/>
    <w:rsid w:val="00097586"/>
    <w:rsid w:val="000A25A5"/>
    <w:rsid w:val="000B623D"/>
    <w:rsid w:val="000B7E11"/>
    <w:rsid w:val="000C1F46"/>
    <w:rsid w:val="000D0FA7"/>
    <w:rsid w:val="000D1216"/>
    <w:rsid w:val="000D1F27"/>
    <w:rsid w:val="000D2AE1"/>
    <w:rsid w:val="000D44CF"/>
    <w:rsid w:val="000E23E7"/>
    <w:rsid w:val="000E28ED"/>
    <w:rsid w:val="000E3736"/>
    <w:rsid w:val="000F7700"/>
    <w:rsid w:val="00103E9D"/>
    <w:rsid w:val="001053FF"/>
    <w:rsid w:val="00106C21"/>
    <w:rsid w:val="001202B0"/>
    <w:rsid w:val="00127349"/>
    <w:rsid w:val="00132A7C"/>
    <w:rsid w:val="00134750"/>
    <w:rsid w:val="00144753"/>
    <w:rsid w:val="00147920"/>
    <w:rsid w:val="00155DFB"/>
    <w:rsid w:val="00160684"/>
    <w:rsid w:val="001702FF"/>
    <w:rsid w:val="001808E9"/>
    <w:rsid w:val="0018244D"/>
    <w:rsid w:val="0018338C"/>
    <w:rsid w:val="001945F4"/>
    <w:rsid w:val="001957CF"/>
    <w:rsid w:val="001A2961"/>
    <w:rsid w:val="001B22E8"/>
    <w:rsid w:val="001C41B3"/>
    <w:rsid w:val="001C4285"/>
    <w:rsid w:val="001F010A"/>
    <w:rsid w:val="001F3439"/>
    <w:rsid w:val="001F4917"/>
    <w:rsid w:val="002010B7"/>
    <w:rsid w:val="0022045A"/>
    <w:rsid w:val="00220594"/>
    <w:rsid w:val="00222D24"/>
    <w:rsid w:val="00225F60"/>
    <w:rsid w:val="002367EC"/>
    <w:rsid w:val="00262354"/>
    <w:rsid w:val="0026668E"/>
    <w:rsid w:val="00270154"/>
    <w:rsid w:val="002707BE"/>
    <w:rsid w:val="002758EA"/>
    <w:rsid w:val="002760ED"/>
    <w:rsid w:val="0027665D"/>
    <w:rsid w:val="00282180"/>
    <w:rsid w:val="00282385"/>
    <w:rsid w:val="00283A21"/>
    <w:rsid w:val="00290BCD"/>
    <w:rsid w:val="00297172"/>
    <w:rsid w:val="002A0345"/>
    <w:rsid w:val="002A2A8D"/>
    <w:rsid w:val="002A4410"/>
    <w:rsid w:val="002A540A"/>
    <w:rsid w:val="002B3AEB"/>
    <w:rsid w:val="002B7BD4"/>
    <w:rsid w:val="002C0BC8"/>
    <w:rsid w:val="002E7138"/>
    <w:rsid w:val="002F2A5D"/>
    <w:rsid w:val="003135ED"/>
    <w:rsid w:val="00327AD6"/>
    <w:rsid w:val="0034031D"/>
    <w:rsid w:val="00340666"/>
    <w:rsid w:val="0036205E"/>
    <w:rsid w:val="0039745F"/>
    <w:rsid w:val="003A5399"/>
    <w:rsid w:val="003A54B4"/>
    <w:rsid w:val="003B39CE"/>
    <w:rsid w:val="003D5E0B"/>
    <w:rsid w:val="003D6BFD"/>
    <w:rsid w:val="0040431F"/>
    <w:rsid w:val="004117C9"/>
    <w:rsid w:val="0041338B"/>
    <w:rsid w:val="00416FD1"/>
    <w:rsid w:val="00423027"/>
    <w:rsid w:val="00425DF5"/>
    <w:rsid w:val="0042729E"/>
    <w:rsid w:val="004311BE"/>
    <w:rsid w:val="00432EC4"/>
    <w:rsid w:val="00436DB5"/>
    <w:rsid w:val="004400AC"/>
    <w:rsid w:val="00443E8F"/>
    <w:rsid w:val="00444A70"/>
    <w:rsid w:val="00455BBB"/>
    <w:rsid w:val="004637A6"/>
    <w:rsid w:val="00490736"/>
    <w:rsid w:val="00495B03"/>
    <w:rsid w:val="004A2AB7"/>
    <w:rsid w:val="004A2E02"/>
    <w:rsid w:val="004B5135"/>
    <w:rsid w:val="004B7BAB"/>
    <w:rsid w:val="004C6794"/>
    <w:rsid w:val="004C784C"/>
    <w:rsid w:val="004D42E9"/>
    <w:rsid w:val="004E4E3F"/>
    <w:rsid w:val="004E6A1E"/>
    <w:rsid w:val="004E7B31"/>
    <w:rsid w:val="004E7B81"/>
    <w:rsid w:val="004E7B87"/>
    <w:rsid w:val="004E7F40"/>
    <w:rsid w:val="00503E1A"/>
    <w:rsid w:val="00504BF9"/>
    <w:rsid w:val="005056A9"/>
    <w:rsid w:val="00517109"/>
    <w:rsid w:val="00532A32"/>
    <w:rsid w:val="0054109C"/>
    <w:rsid w:val="00542CC5"/>
    <w:rsid w:val="005448D5"/>
    <w:rsid w:val="005663D7"/>
    <w:rsid w:val="005678F2"/>
    <w:rsid w:val="0057698F"/>
    <w:rsid w:val="00585C46"/>
    <w:rsid w:val="005A2FE7"/>
    <w:rsid w:val="005B066E"/>
    <w:rsid w:val="005B63B0"/>
    <w:rsid w:val="005C2154"/>
    <w:rsid w:val="005D24AC"/>
    <w:rsid w:val="005E0F51"/>
    <w:rsid w:val="005F564E"/>
    <w:rsid w:val="00600BB9"/>
    <w:rsid w:val="006029A4"/>
    <w:rsid w:val="00611B4B"/>
    <w:rsid w:val="00616072"/>
    <w:rsid w:val="00622ACA"/>
    <w:rsid w:val="00624AC6"/>
    <w:rsid w:val="006255A9"/>
    <w:rsid w:val="00650AAE"/>
    <w:rsid w:val="006534FF"/>
    <w:rsid w:val="006561A5"/>
    <w:rsid w:val="006666FD"/>
    <w:rsid w:val="006734BB"/>
    <w:rsid w:val="006738BF"/>
    <w:rsid w:val="006823A0"/>
    <w:rsid w:val="00686F27"/>
    <w:rsid w:val="0069010F"/>
    <w:rsid w:val="00693250"/>
    <w:rsid w:val="00696341"/>
    <w:rsid w:val="006B0D7F"/>
    <w:rsid w:val="006B3BF6"/>
    <w:rsid w:val="006B46BF"/>
    <w:rsid w:val="006D037F"/>
    <w:rsid w:val="006D3C65"/>
    <w:rsid w:val="006D59E5"/>
    <w:rsid w:val="006E609B"/>
    <w:rsid w:val="006E7C88"/>
    <w:rsid w:val="006F498C"/>
    <w:rsid w:val="00704BCA"/>
    <w:rsid w:val="00712D64"/>
    <w:rsid w:val="00713A4B"/>
    <w:rsid w:val="00713F6D"/>
    <w:rsid w:val="00715EF8"/>
    <w:rsid w:val="00725258"/>
    <w:rsid w:val="00735FE3"/>
    <w:rsid w:val="00741E8D"/>
    <w:rsid w:val="0074249C"/>
    <w:rsid w:val="007450C1"/>
    <w:rsid w:val="00745DEC"/>
    <w:rsid w:val="0074753A"/>
    <w:rsid w:val="00751E55"/>
    <w:rsid w:val="00762DFB"/>
    <w:rsid w:val="00773D3C"/>
    <w:rsid w:val="00793B8C"/>
    <w:rsid w:val="00797B46"/>
    <w:rsid w:val="007A02E6"/>
    <w:rsid w:val="007A1678"/>
    <w:rsid w:val="007D2B85"/>
    <w:rsid w:val="007E4225"/>
    <w:rsid w:val="007E5118"/>
    <w:rsid w:val="007F3500"/>
    <w:rsid w:val="0080290D"/>
    <w:rsid w:val="008029CD"/>
    <w:rsid w:val="008039DA"/>
    <w:rsid w:val="00812417"/>
    <w:rsid w:val="00816D46"/>
    <w:rsid w:val="00823267"/>
    <w:rsid w:val="00834059"/>
    <w:rsid w:val="0086029A"/>
    <w:rsid w:val="00865E40"/>
    <w:rsid w:val="00872A2D"/>
    <w:rsid w:val="00884188"/>
    <w:rsid w:val="0088649F"/>
    <w:rsid w:val="00897ED4"/>
    <w:rsid w:val="008A714D"/>
    <w:rsid w:val="008A7434"/>
    <w:rsid w:val="008B074D"/>
    <w:rsid w:val="008B162B"/>
    <w:rsid w:val="008B40FF"/>
    <w:rsid w:val="008B6066"/>
    <w:rsid w:val="008D53A1"/>
    <w:rsid w:val="008D53B8"/>
    <w:rsid w:val="008D61F0"/>
    <w:rsid w:val="008D72DF"/>
    <w:rsid w:val="008E68D9"/>
    <w:rsid w:val="008F062E"/>
    <w:rsid w:val="008F6D02"/>
    <w:rsid w:val="00905C4D"/>
    <w:rsid w:val="0090695B"/>
    <w:rsid w:val="00906ACC"/>
    <w:rsid w:val="00910BF7"/>
    <w:rsid w:val="0091319A"/>
    <w:rsid w:val="009136D0"/>
    <w:rsid w:val="0093165D"/>
    <w:rsid w:val="00956681"/>
    <w:rsid w:val="00963A68"/>
    <w:rsid w:val="009735B3"/>
    <w:rsid w:val="009859B1"/>
    <w:rsid w:val="00985DC6"/>
    <w:rsid w:val="009874AE"/>
    <w:rsid w:val="00992D3C"/>
    <w:rsid w:val="009957F2"/>
    <w:rsid w:val="009A12AD"/>
    <w:rsid w:val="009A290D"/>
    <w:rsid w:val="009B352B"/>
    <w:rsid w:val="009B7B80"/>
    <w:rsid w:val="009C07DB"/>
    <w:rsid w:val="009C5A3D"/>
    <w:rsid w:val="009D6766"/>
    <w:rsid w:val="009E14C3"/>
    <w:rsid w:val="009E4439"/>
    <w:rsid w:val="009E54D2"/>
    <w:rsid w:val="00A21E16"/>
    <w:rsid w:val="00A220C1"/>
    <w:rsid w:val="00A24706"/>
    <w:rsid w:val="00A35E63"/>
    <w:rsid w:val="00A402E3"/>
    <w:rsid w:val="00A41580"/>
    <w:rsid w:val="00A41813"/>
    <w:rsid w:val="00A42F4A"/>
    <w:rsid w:val="00A576B2"/>
    <w:rsid w:val="00A600BD"/>
    <w:rsid w:val="00A61E1E"/>
    <w:rsid w:val="00A62F50"/>
    <w:rsid w:val="00A65AB5"/>
    <w:rsid w:val="00A92ABB"/>
    <w:rsid w:val="00AA1F7B"/>
    <w:rsid w:val="00AB6B77"/>
    <w:rsid w:val="00AB6BFD"/>
    <w:rsid w:val="00AB6FE1"/>
    <w:rsid w:val="00AC25DB"/>
    <w:rsid w:val="00AC66E0"/>
    <w:rsid w:val="00AD2110"/>
    <w:rsid w:val="00AE191E"/>
    <w:rsid w:val="00AE3A95"/>
    <w:rsid w:val="00AE45BF"/>
    <w:rsid w:val="00B42DE2"/>
    <w:rsid w:val="00B55E50"/>
    <w:rsid w:val="00B571DB"/>
    <w:rsid w:val="00B605E7"/>
    <w:rsid w:val="00B606C4"/>
    <w:rsid w:val="00B616D7"/>
    <w:rsid w:val="00B64F9E"/>
    <w:rsid w:val="00B81930"/>
    <w:rsid w:val="00B8381F"/>
    <w:rsid w:val="00BA33ED"/>
    <w:rsid w:val="00BA688E"/>
    <w:rsid w:val="00BB25D1"/>
    <w:rsid w:val="00BC4D22"/>
    <w:rsid w:val="00BC7537"/>
    <w:rsid w:val="00BD44ED"/>
    <w:rsid w:val="00BD7224"/>
    <w:rsid w:val="00BD77E9"/>
    <w:rsid w:val="00BE1DC2"/>
    <w:rsid w:val="00BF4FD5"/>
    <w:rsid w:val="00BF7B45"/>
    <w:rsid w:val="00C05D28"/>
    <w:rsid w:val="00C15F4F"/>
    <w:rsid w:val="00C32CD1"/>
    <w:rsid w:val="00C4123E"/>
    <w:rsid w:val="00C422B5"/>
    <w:rsid w:val="00C42724"/>
    <w:rsid w:val="00C46F6D"/>
    <w:rsid w:val="00C55B40"/>
    <w:rsid w:val="00C55CC7"/>
    <w:rsid w:val="00C56DD2"/>
    <w:rsid w:val="00C64266"/>
    <w:rsid w:val="00C77BE2"/>
    <w:rsid w:val="00C84DAA"/>
    <w:rsid w:val="00C86848"/>
    <w:rsid w:val="00C93B62"/>
    <w:rsid w:val="00CA08D1"/>
    <w:rsid w:val="00CA202E"/>
    <w:rsid w:val="00CA4B44"/>
    <w:rsid w:val="00CB12F5"/>
    <w:rsid w:val="00CC183B"/>
    <w:rsid w:val="00CC5423"/>
    <w:rsid w:val="00CC5669"/>
    <w:rsid w:val="00CC690B"/>
    <w:rsid w:val="00CD0B56"/>
    <w:rsid w:val="00CD28BE"/>
    <w:rsid w:val="00CD3C8F"/>
    <w:rsid w:val="00CD64B2"/>
    <w:rsid w:val="00CD6CB0"/>
    <w:rsid w:val="00CF1FA5"/>
    <w:rsid w:val="00CF6A66"/>
    <w:rsid w:val="00D13E65"/>
    <w:rsid w:val="00D2768D"/>
    <w:rsid w:val="00D32F03"/>
    <w:rsid w:val="00D35926"/>
    <w:rsid w:val="00D43228"/>
    <w:rsid w:val="00D44AB5"/>
    <w:rsid w:val="00D517DA"/>
    <w:rsid w:val="00D523A7"/>
    <w:rsid w:val="00D6744A"/>
    <w:rsid w:val="00D80072"/>
    <w:rsid w:val="00D82534"/>
    <w:rsid w:val="00D87F21"/>
    <w:rsid w:val="00DA13B9"/>
    <w:rsid w:val="00DA1B1D"/>
    <w:rsid w:val="00DA6E66"/>
    <w:rsid w:val="00DA6FBA"/>
    <w:rsid w:val="00DD5D8D"/>
    <w:rsid w:val="00DD6D2D"/>
    <w:rsid w:val="00DE1822"/>
    <w:rsid w:val="00DE21D7"/>
    <w:rsid w:val="00DE2819"/>
    <w:rsid w:val="00DE6922"/>
    <w:rsid w:val="00DE761B"/>
    <w:rsid w:val="00DE781E"/>
    <w:rsid w:val="00DF18A9"/>
    <w:rsid w:val="00E15582"/>
    <w:rsid w:val="00E15D50"/>
    <w:rsid w:val="00E17128"/>
    <w:rsid w:val="00E17C54"/>
    <w:rsid w:val="00E22E8D"/>
    <w:rsid w:val="00E23B58"/>
    <w:rsid w:val="00E3614C"/>
    <w:rsid w:val="00E366C3"/>
    <w:rsid w:val="00E62F35"/>
    <w:rsid w:val="00E65B0B"/>
    <w:rsid w:val="00E67343"/>
    <w:rsid w:val="00E6745D"/>
    <w:rsid w:val="00E70CBA"/>
    <w:rsid w:val="00E8751B"/>
    <w:rsid w:val="00E87D5D"/>
    <w:rsid w:val="00E913CC"/>
    <w:rsid w:val="00E91847"/>
    <w:rsid w:val="00E96E31"/>
    <w:rsid w:val="00EA6C4F"/>
    <w:rsid w:val="00ED0A3D"/>
    <w:rsid w:val="00ED20FA"/>
    <w:rsid w:val="00EE112C"/>
    <w:rsid w:val="00F02D81"/>
    <w:rsid w:val="00F10BB6"/>
    <w:rsid w:val="00F13C4F"/>
    <w:rsid w:val="00F3174A"/>
    <w:rsid w:val="00F37D00"/>
    <w:rsid w:val="00F37D9F"/>
    <w:rsid w:val="00F405D9"/>
    <w:rsid w:val="00F41735"/>
    <w:rsid w:val="00F44090"/>
    <w:rsid w:val="00F45E6E"/>
    <w:rsid w:val="00F468FD"/>
    <w:rsid w:val="00F52396"/>
    <w:rsid w:val="00F56831"/>
    <w:rsid w:val="00F573C5"/>
    <w:rsid w:val="00F60FFD"/>
    <w:rsid w:val="00F621E9"/>
    <w:rsid w:val="00F66487"/>
    <w:rsid w:val="00F67167"/>
    <w:rsid w:val="00F87A9A"/>
    <w:rsid w:val="00F913EB"/>
    <w:rsid w:val="00F97545"/>
    <w:rsid w:val="00FA1F7E"/>
    <w:rsid w:val="00FA6DD3"/>
    <w:rsid w:val="00FB119E"/>
    <w:rsid w:val="00FC5390"/>
    <w:rsid w:val="00FD30B3"/>
    <w:rsid w:val="00FD6573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8D13C"/>
  <w15:docId w15:val="{13F8F42A-0E36-4CAF-AAB6-C59306E7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4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4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E7F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F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0B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7F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5B066E"/>
    <w:pPr>
      <w:widowControl/>
      <w:autoSpaceDE/>
      <w:autoSpaceDN/>
    </w:pPr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AD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E7B81"/>
    <w:rPr>
      <w:rFonts w:ascii="Calibri" w:eastAsia="Calibri" w:hAnsi="Calibri" w:cs="Calibri"/>
      <w:b/>
      <w:bCs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BE2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BE2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Johnson</dc:creator>
  <cp:lastModifiedBy>evbrewer007 evbrewer007</cp:lastModifiedBy>
  <cp:revision>49</cp:revision>
  <dcterms:created xsi:type="dcterms:W3CDTF">2022-10-11T12:42:00Z</dcterms:created>
  <dcterms:modified xsi:type="dcterms:W3CDTF">2023-10-08T22:29:00Z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2021-05-07T00:00:00Z</vt:filetime>
  </property>
</Properties>
</file>