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3348" w14:textId="68817893" w:rsidR="002A4410" w:rsidRDefault="002A4410">
      <w:pPr>
        <w:ind w:left="107"/>
        <w:rPr>
          <w:b/>
        </w:rPr>
      </w:pPr>
      <w:r>
        <w:rPr>
          <w:b/>
        </w:rPr>
        <w:t>Learning Activit</w:t>
      </w:r>
      <w:r w:rsidR="00C422B5">
        <w:rPr>
          <w:b/>
        </w:rPr>
        <w:t xml:space="preserve">ies </w:t>
      </w:r>
      <w:r w:rsidR="007A370B">
        <w:rPr>
          <w:b/>
        </w:rPr>
        <w:t>4</w:t>
      </w:r>
      <w:r w:rsidR="00C422B5">
        <w:rPr>
          <w:b/>
        </w:rPr>
        <w:t>.</w:t>
      </w:r>
      <w:r w:rsidR="00FF4F0B">
        <w:rPr>
          <w:b/>
        </w:rPr>
        <w:t>3</w:t>
      </w:r>
      <w:r>
        <w:rPr>
          <w:b/>
        </w:rPr>
        <w:t xml:space="preserve">: </w:t>
      </w:r>
      <w:r w:rsidR="007A370B">
        <w:rPr>
          <w:b/>
        </w:rPr>
        <w:t xml:space="preserve">Gas Pressure and </w:t>
      </w:r>
      <w:r w:rsidR="00056AF5">
        <w:rPr>
          <w:b/>
        </w:rPr>
        <w:t xml:space="preserve">Boyle’s </w:t>
      </w:r>
      <w:r w:rsidR="007A370B">
        <w:rPr>
          <w:b/>
        </w:rPr>
        <w:t>Gas Law</w:t>
      </w:r>
    </w:p>
    <w:p w14:paraId="2CEE4009" w14:textId="1D894885" w:rsidR="002A540A" w:rsidRDefault="00DA6FBA">
      <w:pPr>
        <w:ind w:left="107"/>
        <w:rPr>
          <w:b/>
        </w:rPr>
      </w:pPr>
      <w:r>
        <w:rPr>
          <w:b/>
        </w:rPr>
        <w:br/>
      </w:r>
      <w:r w:rsidR="00DE21D7">
        <w:rPr>
          <w:b/>
        </w:rPr>
        <w:t>Summary of Learning Activit</w:t>
      </w:r>
      <w:r w:rsidR="00C422B5">
        <w:rPr>
          <w:b/>
        </w:rPr>
        <w:t>ies</w:t>
      </w:r>
      <w:r>
        <w:rPr>
          <w:b/>
        </w:rPr>
        <w:t xml:space="preserve">: </w:t>
      </w:r>
    </w:p>
    <w:p w14:paraId="7F6D142C" w14:textId="77777777" w:rsidR="008C2F91" w:rsidRDefault="008C2F91" w:rsidP="00E913CC">
      <w:pPr>
        <w:ind w:left="107"/>
      </w:pPr>
    </w:p>
    <w:p w14:paraId="34E1F8A0" w14:textId="636CF351" w:rsidR="00E913CC" w:rsidRPr="008C2F91" w:rsidRDefault="008A40C9" w:rsidP="008C2F91">
      <w:pPr>
        <w:pStyle w:val="ListParagraph"/>
        <w:numPr>
          <w:ilvl w:val="0"/>
          <w:numId w:val="32"/>
        </w:numPr>
      </w:pPr>
      <w:r>
        <w:t xml:space="preserve">Measuring </w:t>
      </w:r>
      <w:r w:rsidR="00743E36">
        <w:t xml:space="preserve">the </w:t>
      </w:r>
      <w:r>
        <w:t xml:space="preserve">volume of </w:t>
      </w:r>
      <w:r w:rsidR="00743E36">
        <w:t xml:space="preserve">two sample materials, shaving </w:t>
      </w:r>
      <w:proofErr w:type="gramStart"/>
      <w:r w:rsidR="00743E36">
        <w:t>cream</w:t>
      </w:r>
      <w:proofErr w:type="gramEnd"/>
      <w:r w:rsidR="00743E36">
        <w:t xml:space="preserve"> and </w:t>
      </w:r>
      <w:r>
        <w:t>marshmallow</w:t>
      </w:r>
      <w:r w:rsidR="00743E36">
        <w:t>s,</w:t>
      </w:r>
      <w:r>
        <w:t xml:space="preserve"> at </w:t>
      </w:r>
      <w:r w:rsidR="00743E36">
        <w:t>atmospheric pressure and a vacuum pressure level.  Using pressure and volume data</w:t>
      </w:r>
      <w:r>
        <w:t xml:space="preserve"> to verify Boyle’s law.</w:t>
      </w:r>
      <w:r w:rsidR="00DA6FBA" w:rsidRPr="002A540A">
        <w:br/>
      </w:r>
    </w:p>
    <w:p w14:paraId="7ACF863A" w14:textId="77777777" w:rsidR="00E913CC" w:rsidRDefault="00E913CC" w:rsidP="00E913CC">
      <w:pPr>
        <w:ind w:left="107"/>
      </w:pPr>
    </w:p>
    <w:p w14:paraId="63356E68" w14:textId="6230CC41" w:rsidR="00012062" w:rsidRDefault="00FB119E" w:rsidP="00012062">
      <w:pPr>
        <w:pStyle w:val="Heading1"/>
        <w:spacing w:before="1" w:line="453" w:lineRule="auto"/>
        <w:ind w:left="108" w:right="4317"/>
      </w:pPr>
      <w:r>
        <w:t xml:space="preserve">Student </w:t>
      </w:r>
      <w:r w:rsidR="00865E40">
        <w:t>Learning</w:t>
      </w:r>
      <w:r>
        <w:t xml:space="preserve"> </w:t>
      </w:r>
      <w:r w:rsidR="00E913CC">
        <w:t>Objectives</w:t>
      </w:r>
      <w:r w:rsidR="00012062">
        <w:t>:</w:t>
      </w:r>
    </w:p>
    <w:p w14:paraId="7FBEF6E7" w14:textId="77F3B293" w:rsidR="00D825C6" w:rsidRPr="00E15D50" w:rsidRDefault="005663D7" w:rsidP="00285DC1">
      <w:pPr>
        <w:pStyle w:val="BodyText"/>
        <w:widowControl/>
        <w:numPr>
          <w:ilvl w:val="0"/>
          <w:numId w:val="31"/>
        </w:numPr>
        <w:tabs>
          <w:tab w:val="left" w:pos="17280"/>
        </w:tabs>
        <w:autoSpaceDE/>
        <w:autoSpaceDN/>
        <w:rPr>
          <w:rFonts w:asciiTheme="minorHAnsi" w:hAnsiTheme="minorHAnsi" w:cstheme="minorHAnsi"/>
        </w:rPr>
      </w:pPr>
      <w:r>
        <w:rPr>
          <w:rFonts w:asciiTheme="minorHAnsi" w:hAnsiTheme="minorHAnsi" w:cstheme="minorHAnsi"/>
        </w:rPr>
        <w:t>P</w:t>
      </w:r>
      <w:r w:rsidR="00D825C6">
        <w:rPr>
          <w:rFonts w:asciiTheme="minorHAnsi" w:hAnsiTheme="minorHAnsi" w:cstheme="minorHAnsi"/>
        </w:rPr>
        <w:t>erform the pump-down sequence for the RVET system</w:t>
      </w:r>
      <w:r w:rsidR="00EF60FC">
        <w:rPr>
          <w:rFonts w:asciiTheme="minorHAnsi" w:hAnsiTheme="minorHAnsi" w:cstheme="minorHAnsi"/>
        </w:rPr>
        <w:t>.</w:t>
      </w:r>
    </w:p>
    <w:p w14:paraId="2743F7BA" w14:textId="639313A0" w:rsidR="00D825C6" w:rsidRDefault="00D825C6" w:rsidP="00285DC1">
      <w:pPr>
        <w:pStyle w:val="ListParagraph"/>
        <w:numPr>
          <w:ilvl w:val="0"/>
          <w:numId w:val="31"/>
        </w:numPr>
        <w:tabs>
          <w:tab w:val="left" w:pos="829"/>
        </w:tabs>
        <w:spacing w:before="31"/>
        <w:rPr>
          <w:rFonts w:asciiTheme="minorHAnsi" w:hAnsiTheme="minorHAnsi" w:cstheme="minorHAnsi"/>
        </w:rPr>
      </w:pPr>
      <w:r>
        <w:rPr>
          <w:rFonts w:asciiTheme="minorHAnsi" w:hAnsiTheme="minorHAnsi" w:cstheme="minorHAnsi"/>
        </w:rPr>
        <w:t>Collect</w:t>
      </w:r>
      <w:r w:rsidR="00743E36">
        <w:rPr>
          <w:rFonts w:asciiTheme="minorHAnsi" w:hAnsiTheme="minorHAnsi" w:cstheme="minorHAnsi"/>
        </w:rPr>
        <w:t xml:space="preserve"> </w:t>
      </w:r>
      <w:r>
        <w:rPr>
          <w:rFonts w:asciiTheme="minorHAnsi" w:hAnsiTheme="minorHAnsi" w:cstheme="minorHAnsi"/>
        </w:rPr>
        <w:t xml:space="preserve">pressure data </w:t>
      </w:r>
      <w:r w:rsidR="004E7557">
        <w:rPr>
          <w:rFonts w:asciiTheme="minorHAnsi" w:hAnsiTheme="minorHAnsi" w:cstheme="minorHAnsi"/>
        </w:rPr>
        <w:t xml:space="preserve">points </w:t>
      </w:r>
      <w:r>
        <w:rPr>
          <w:rFonts w:asciiTheme="minorHAnsi" w:hAnsiTheme="minorHAnsi" w:cstheme="minorHAnsi"/>
        </w:rPr>
        <w:t>from the RVET system pressure gauges</w:t>
      </w:r>
      <w:r w:rsidR="00743E36">
        <w:rPr>
          <w:rFonts w:asciiTheme="minorHAnsi" w:hAnsiTheme="minorHAnsi" w:cstheme="minorHAnsi"/>
        </w:rPr>
        <w:t xml:space="preserve"> and volume data</w:t>
      </w:r>
      <w:r w:rsidR="004E7557">
        <w:rPr>
          <w:rFonts w:asciiTheme="minorHAnsi" w:hAnsiTheme="minorHAnsi" w:cstheme="minorHAnsi"/>
        </w:rPr>
        <w:t xml:space="preserve"> points for the sample materials</w:t>
      </w:r>
      <w:r w:rsidR="00EF60FC">
        <w:rPr>
          <w:rFonts w:asciiTheme="minorHAnsi" w:hAnsiTheme="minorHAnsi" w:cstheme="minorHAnsi"/>
        </w:rPr>
        <w:t>.</w:t>
      </w:r>
    </w:p>
    <w:p w14:paraId="68E60E39" w14:textId="6BAF5FC1" w:rsidR="00D825C6" w:rsidRDefault="00D825C6" w:rsidP="00285DC1">
      <w:pPr>
        <w:pStyle w:val="ListParagraph"/>
        <w:numPr>
          <w:ilvl w:val="0"/>
          <w:numId w:val="31"/>
        </w:numPr>
        <w:tabs>
          <w:tab w:val="left" w:pos="829"/>
        </w:tabs>
        <w:spacing w:before="31"/>
        <w:rPr>
          <w:rFonts w:asciiTheme="minorHAnsi" w:hAnsiTheme="minorHAnsi" w:cstheme="minorHAnsi"/>
        </w:rPr>
      </w:pPr>
      <w:r>
        <w:rPr>
          <w:rFonts w:asciiTheme="minorHAnsi" w:hAnsiTheme="minorHAnsi" w:cstheme="minorHAnsi"/>
        </w:rPr>
        <w:t>Use scientific notation to represent numbers</w:t>
      </w:r>
      <w:r w:rsidR="00EF60FC">
        <w:rPr>
          <w:rFonts w:asciiTheme="minorHAnsi" w:hAnsiTheme="minorHAnsi" w:cstheme="minorHAnsi"/>
        </w:rPr>
        <w:t>.</w:t>
      </w:r>
    </w:p>
    <w:p w14:paraId="5E66E3D6" w14:textId="054F5419" w:rsidR="004E7557" w:rsidRDefault="00D825C6" w:rsidP="00285DC1">
      <w:pPr>
        <w:pStyle w:val="ListParagraph"/>
        <w:numPr>
          <w:ilvl w:val="0"/>
          <w:numId w:val="31"/>
        </w:numPr>
        <w:tabs>
          <w:tab w:val="left" w:pos="829"/>
        </w:tabs>
        <w:spacing w:before="31"/>
        <w:rPr>
          <w:rFonts w:asciiTheme="minorHAnsi" w:hAnsiTheme="minorHAnsi" w:cstheme="minorHAnsi"/>
        </w:rPr>
      </w:pPr>
      <w:r>
        <w:rPr>
          <w:rFonts w:asciiTheme="minorHAnsi" w:hAnsiTheme="minorHAnsi" w:cstheme="minorHAnsi"/>
        </w:rPr>
        <w:t>Apply rules of significant figures (digits) through unit conversion practice</w:t>
      </w:r>
      <w:r w:rsidR="00EF60FC">
        <w:rPr>
          <w:rFonts w:asciiTheme="minorHAnsi" w:hAnsiTheme="minorHAnsi" w:cstheme="minorHAnsi"/>
        </w:rPr>
        <w:t>.</w:t>
      </w:r>
    </w:p>
    <w:p w14:paraId="6C68BB4B" w14:textId="71A5CE2B" w:rsidR="004E7557" w:rsidRDefault="004E7557" w:rsidP="00285DC1">
      <w:pPr>
        <w:pStyle w:val="ListParagraph"/>
        <w:numPr>
          <w:ilvl w:val="0"/>
          <w:numId w:val="31"/>
        </w:numPr>
        <w:tabs>
          <w:tab w:val="left" w:pos="829"/>
        </w:tabs>
        <w:spacing w:before="31"/>
        <w:rPr>
          <w:rFonts w:asciiTheme="minorHAnsi" w:hAnsiTheme="minorHAnsi" w:cstheme="minorHAnsi"/>
        </w:rPr>
      </w:pPr>
      <w:r>
        <w:rPr>
          <w:rFonts w:asciiTheme="minorHAnsi" w:hAnsiTheme="minorHAnsi" w:cstheme="minorHAnsi"/>
        </w:rPr>
        <w:t xml:space="preserve">Calculate the percent difference between the initial and final </w:t>
      </w:r>
      <w:r w:rsidRPr="004E7557">
        <w:t xml:space="preserve">PV </w:t>
      </w:r>
      <w:r>
        <w:rPr>
          <w:rFonts w:asciiTheme="minorHAnsi" w:hAnsiTheme="minorHAnsi" w:cstheme="minorHAnsi"/>
        </w:rPr>
        <w:t>products</w:t>
      </w:r>
      <w:r w:rsidR="00EF60FC">
        <w:rPr>
          <w:rFonts w:asciiTheme="minorHAnsi" w:hAnsiTheme="minorHAnsi" w:cstheme="minorHAnsi"/>
        </w:rPr>
        <w:t>.</w:t>
      </w:r>
    </w:p>
    <w:p w14:paraId="677615AC" w14:textId="61EC6389" w:rsidR="00E913CC" w:rsidRPr="00B82578" w:rsidRDefault="008919DB" w:rsidP="00B82578">
      <w:pPr>
        <w:pStyle w:val="ListParagraph"/>
        <w:numPr>
          <w:ilvl w:val="0"/>
          <w:numId w:val="31"/>
        </w:numPr>
        <w:tabs>
          <w:tab w:val="left" w:pos="829"/>
        </w:tabs>
        <w:spacing w:before="31"/>
        <w:rPr>
          <w:rFonts w:asciiTheme="minorHAnsi" w:hAnsiTheme="minorHAnsi" w:cstheme="minorHAnsi"/>
        </w:rPr>
      </w:pPr>
      <w:r>
        <w:rPr>
          <w:rFonts w:asciiTheme="minorHAnsi" w:hAnsiTheme="minorHAnsi" w:cstheme="minorHAnsi"/>
        </w:rPr>
        <w:t>Verify</w:t>
      </w:r>
      <w:r w:rsidR="004E7557">
        <w:rPr>
          <w:rFonts w:asciiTheme="minorHAnsi" w:hAnsiTheme="minorHAnsi" w:cstheme="minorHAnsi"/>
        </w:rPr>
        <w:t xml:space="preserve"> Boyle’s law</w:t>
      </w:r>
      <w:r w:rsidR="00EF60FC">
        <w:rPr>
          <w:rFonts w:asciiTheme="minorHAnsi" w:hAnsiTheme="minorHAnsi" w:cstheme="minorHAnsi"/>
        </w:rPr>
        <w:t>.</w:t>
      </w:r>
      <w:r w:rsidR="00532A32" w:rsidRPr="00B82578">
        <w:rPr>
          <w:rFonts w:asciiTheme="minorHAnsi" w:hAnsiTheme="minorHAnsi" w:cstheme="minorHAnsi"/>
        </w:rPr>
        <w:br/>
      </w:r>
    </w:p>
    <w:p w14:paraId="7F707C7F" w14:textId="4AA0CBA2" w:rsidR="00E23B58" w:rsidRPr="00863244" w:rsidRDefault="0091319A" w:rsidP="008C2F91">
      <w:pPr>
        <w:pStyle w:val="BodyText"/>
        <w:rPr>
          <w:b/>
          <w:bCs/>
          <w:color w:val="C00000"/>
        </w:rPr>
      </w:pPr>
      <w:r>
        <w:rPr>
          <w:color w:val="548DD4" w:themeColor="text2" w:themeTint="99"/>
        </w:rPr>
        <w:br/>
      </w:r>
      <w:r w:rsidR="00B82578">
        <w:rPr>
          <w:b/>
          <w:bCs/>
          <w:color w:val="C00000"/>
        </w:rPr>
        <w:t xml:space="preserve">  </w:t>
      </w:r>
      <w:r w:rsidR="00CA08D4" w:rsidRPr="00863244">
        <w:rPr>
          <w:b/>
          <w:bCs/>
          <w:color w:val="C00000"/>
        </w:rPr>
        <w:t>Suggested Pre-lab Assignment</w:t>
      </w:r>
      <w:r w:rsidR="008C2F91">
        <w:rPr>
          <w:b/>
          <w:bCs/>
          <w:color w:val="C00000"/>
        </w:rPr>
        <w:t>:</w:t>
      </w:r>
    </w:p>
    <w:p w14:paraId="3E29DE5A" w14:textId="6743F5CA" w:rsidR="005D40FA" w:rsidRDefault="005D40FA" w:rsidP="00E23B58">
      <w:pPr>
        <w:pStyle w:val="BodyText"/>
        <w:ind w:left="108"/>
        <w:rPr>
          <w:b/>
          <w:color w:val="C00000"/>
        </w:rPr>
      </w:pPr>
    </w:p>
    <w:p w14:paraId="4B33099A" w14:textId="4BEFF204" w:rsidR="009A629F" w:rsidRPr="00B82578" w:rsidRDefault="005D40FA" w:rsidP="00B82578">
      <w:pPr>
        <w:pStyle w:val="BodyText"/>
        <w:ind w:left="630"/>
        <w:rPr>
          <w:bCs/>
          <w:color w:val="C00000"/>
        </w:rPr>
      </w:pPr>
      <w:r w:rsidRPr="00863244">
        <w:rPr>
          <w:bCs/>
          <w:color w:val="C00000"/>
        </w:rPr>
        <w:t>A sample of H</w:t>
      </w:r>
      <w:r w:rsidRPr="00863244">
        <w:rPr>
          <w:bCs/>
          <w:color w:val="C00000"/>
          <w:vertAlign w:val="subscript"/>
        </w:rPr>
        <w:t>2</w:t>
      </w:r>
      <w:r w:rsidRPr="00863244">
        <w:rPr>
          <w:bCs/>
          <w:color w:val="C00000"/>
        </w:rPr>
        <w:t xml:space="preserve"> has a gage pressure of -120.3 Torr and a volume of 155 ml.  If the sample was transferred to a 1 L volume, what would the pressure be?  Apply rules of significant figures to calculations.</w:t>
      </w:r>
      <w:r w:rsidR="002F0118">
        <w:rPr>
          <w:b/>
          <w:bCs/>
          <w:color w:val="FF0000"/>
        </w:rPr>
        <w:br/>
      </w:r>
    </w:p>
    <w:p w14:paraId="38EFA0F4" w14:textId="77777777" w:rsidR="009A629F" w:rsidRPr="000148D2" w:rsidRDefault="009A629F" w:rsidP="000148D2">
      <w:pPr>
        <w:rPr>
          <w:b/>
          <w:bCs/>
        </w:rPr>
      </w:pPr>
    </w:p>
    <w:p w14:paraId="4EFDB6C7" w14:textId="6EF86AEA" w:rsidR="002E7138" w:rsidRDefault="002E7138" w:rsidP="002E7138">
      <w:pPr>
        <w:ind w:left="107"/>
        <w:rPr>
          <w:b/>
          <w:color w:val="FF0000"/>
        </w:rPr>
      </w:pPr>
      <w:r>
        <w:rPr>
          <w:b/>
        </w:rPr>
        <w:t xml:space="preserve">Theoretical Background: </w:t>
      </w:r>
    </w:p>
    <w:p w14:paraId="7659CEC6" w14:textId="77777777" w:rsidR="002E7138" w:rsidRDefault="002E7138" w:rsidP="002E7138">
      <w:pPr>
        <w:ind w:left="107"/>
        <w:rPr>
          <w:b/>
        </w:rPr>
      </w:pPr>
    </w:p>
    <w:p w14:paraId="747AD5B2" w14:textId="6651C5F2" w:rsidR="00C93B62" w:rsidRDefault="0093309C" w:rsidP="00CF6A66">
      <w:pPr>
        <w:ind w:left="720"/>
      </w:pPr>
      <w:r>
        <w:t>The relationship betw</w:t>
      </w:r>
      <w:r w:rsidR="00301EF1">
        <w:t xml:space="preserve">een </w:t>
      </w:r>
      <w:r>
        <w:t>the absolute pressure exerted by a constant amount of gas</w:t>
      </w:r>
      <w:r w:rsidR="00301EF1">
        <w:t xml:space="preserve"> contained in a volume with an elastic boundary</w:t>
      </w:r>
      <w:r>
        <w:t xml:space="preserve"> is stated in </w:t>
      </w:r>
      <w:r w:rsidRPr="00A369DA">
        <w:rPr>
          <w:b/>
          <w:bCs/>
        </w:rPr>
        <w:t>Boyle’s law</w:t>
      </w:r>
      <w:r>
        <w:t xml:space="preserve">.  Mathematically, Boyle’s law can be expressed as: </w:t>
      </w:r>
      <w:r>
        <w:br/>
      </w:r>
      <w:r>
        <w:br/>
        <w:t xml:space="preserve">  </w:t>
      </w:r>
      <w:r>
        <w:tab/>
      </w:r>
      <w:r>
        <w:tab/>
        <w:t xml:space="preserve"> </w:t>
      </w:r>
      <w:r>
        <w:tab/>
      </w:r>
      <w:r>
        <w:tab/>
      </w:r>
      <w:r w:rsidRPr="00FB1F0A">
        <w:rPr>
          <w:i/>
          <w:iCs/>
        </w:rPr>
        <w:t>P</w:t>
      </w:r>
      <w:r w:rsidRPr="00FB1F0A">
        <w:rPr>
          <w:i/>
          <w:iCs/>
          <w:vertAlign w:val="subscript"/>
        </w:rPr>
        <w:t>1</w:t>
      </w:r>
      <w:r w:rsidRPr="00FB1F0A">
        <w:rPr>
          <w:i/>
          <w:iCs/>
        </w:rPr>
        <w:t>V</w:t>
      </w:r>
      <w:r w:rsidRPr="00FB1F0A">
        <w:rPr>
          <w:i/>
          <w:iCs/>
          <w:vertAlign w:val="subscript"/>
        </w:rPr>
        <w:t>1</w:t>
      </w:r>
      <w:r w:rsidRPr="00FB1F0A">
        <w:rPr>
          <w:i/>
          <w:iCs/>
        </w:rPr>
        <w:t xml:space="preserve"> = P</w:t>
      </w:r>
      <w:r w:rsidRPr="00FB1F0A">
        <w:rPr>
          <w:i/>
          <w:iCs/>
          <w:vertAlign w:val="subscript"/>
        </w:rPr>
        <w:t>2</w:t>
      </w:r>
      <w:r w:rsidRPr="00FB1F0A">
        <w:rPr>
          <w:i/>
          <w:iCs/>
        </w:rPr>
        <w:t>V</w:t>
      </w:r>
      <w:r w:rsidRPr="00FB1F0A">
        <w:rPr>
          <w:i/>
          <w:iCs/>
          <w:vertAlign w:val="subscript"/>
        </w:rPr>
        <w:t>2</w:t>
      </w:r>
      <w:r w:rsidRPr="00FB1F0A">
        <w:rPr>
          <w:i/>
          <w:iCs/>
        </w:rPr>
        <w:t>,</w:t>
      </w:r>
      <w:r>
        <w:br/>
      </w:r>
      <w:r>
        <w:br/>
        <w:t xml:space="preserve">where </w:t>
      </w:r>
      <w:r w:rsidRPr="00FB1F0A">
        <w:rPr>
          <w:i/>
          <w:iCs/>
        </w:rPr>
        <w:t>P</w:t>
      </w:r>
      <w:r w:rsidRPr="00FB1F0A">
        <w:rPr>
          <w:i/>
          <w:iCs/>
          <w:vertAlign w:val="subscript"/>
        </w:rPr>
        <w:t>1</w:t>
      </w:r>
      <w:r>
        <w:rPr>
          <w:vertAlign w:val="subscript"/>
        </w:rPr>
        <w:t xml:space="preserve"> </w:t>
      </w:r>
      <w:r>
        <w:t xml:space="preserve">and </w:t>
      </w:r>
      <w:r w:rsidRPr="00FB1F0A">
        <w:rPr>
          <w:i/>
          <w:iCs/>
        </w:rPr>
        <w:t>V</w:t>
      </w:r>
      <w:r w:rsidRPr="00FB1F0A">
        <w:rPr>
          <w:i/>
          <w:iCs/>
          <w:vertAlign w:val="subscript"/>
        </w:rPr>
        <w:t>1</w:t>
      </w:r>
      <w:r>
        <w:t xml:space="preserve"> are</w:t>
      </w:r>
      <w:r w:rsidR="00595B5F">
        <w:t xml:space="preserve"> the</w:t>
      </w:r>
      <w:r>
        <w:t xml:space="preserve"> initial pressure and volume of </w:t>
      </w:r>
      <w:r w:rsidR="00595B5F">
        <w:t>an object with an elastic boundary</w:t>
      </w:r>
      <w:r>
        <w:t xml:space="preserve"> and </w:t>
      </w:r>
      <w:r w:rsidRPr="00FB1F0A">
        <w:rPr>
          <w:i/>
          <w:iCs/>
        </w:rPr>
        <w:t>P</w:t>
      </w:r>
      <w:r w:rsidRPr="00FB1F0A">
        <w:rPr>
          <w:i/>
          <w:iCs/>
          <w:vertAlign w:val="subscript"/>
        </w:rPr>
        <w:t>2</w:t>
      </w:r>
      <w:r>
        <w:rPr>
          <w:vertAlign w:val="subscript"/>
        </w:rPr>
        <w:t xml:space="preserve"> </w:t>
      </w:r>
      <w:r>
        <w:t xml:space="preserve">and </w:t>
      </w:r>
      <w:r w:rsidRPr="00FB1F0A">
        <w:rPr>
          <w:i/>
          <w:iCs/>
        </w:rPr>
        <w:t>V</w:t>
      </w:r>
      <w:r w:rsidRPr="00FB1F0A">
        <w:rPr>
          <w:i/>
          <w:iCs/>
          <w:vertAlign w:val="subscript"/>
        </w:rPr>
        <w:t>2</w:t>
      </w:r>
      <w:r>
        <w:t xml:space="preserve"> are </w:t>
      </w:r>
      <w:r w:rsidR="00595B5F">
        <w:t xml:space="preserve">the </w:t>
      </w:r>
      <w:r>
        <w:t xml:space="preserve">final pressure and volume of </w:t>
      </w:r>
      <w:r w:rsidR="00595B5F">
        <w:t>that same object</w:t>
      </w:r>
      <w:r>
        <w:t xml:space="preserve">.  </w:t>
      </w:r>
      <w:r w:rsidR="00595B5F">
        <w:t>Theoretically</w:t>
      </w:r>
      <w:r>
        <w:t xml:space="preserve">, </w:t>
      </w:r>
      <w:proofErr w:type="gramStart"/>
      <w:r>
        <w:t>as long as</w:t>
      </w:r>
      <w:proofErr w:type="gramEnd"/>
      <w:r>
        <w:t xml:space="preserve"> </w:t>
      </w:r>
      <w:r w:rsidR="00595B5F">
        <w:t xml:space="preserve">the </w:t>
      </w:r>
      <w:r>
        <w:t xml:space="preserve">amount of gas and temperature do not change, the product of pressure and volume should not change.  In real life under these conditions, the product of pressure and volume may change slightly due to possible gas leaks </w:t>
      </w:r>
      <w:r w:rsidR="00301EF1">
        <w:t xml:space="preserve">from the object </w:t>
      </w:r>
      <w:r>
        <w:t xml:space="preserve">and/or </w:t>
      </w:r>
      <w:r w:rsidR="00301EF1">
        <w:t xml:space="preserve">sources of measurement error due to </w:t>
      </w:r>
      <w:r>
        <w:t>imperfect experiment conditions.</w:t>
      </w:r>
      <w:r w:rsidR="005D24AC">
        <w:tab/>
      </w:r>
      <w:r w:rsidR="005D24AC">
        <w:tab/>
      </w:r>
      <w:r w:rsidR="005D24AC">
        <w:tab/>
      </w:r>
    </w:p>
    <w:p w14:paraId="5683C7ED" w14:textId="3E964E8F" w:rsidR="004E7B81" w:rsidRDefault="008A714D" w:rsidP="00574B53">
      <w:pPr>
        <w:pStyle w:val="Heading1"/>
        <w:spacing w:before="1" w:line="453" w:lineRule="auto"/>
        <w:ind w:left="0" w:right="4317"/>
      </w:pPr>
      <w:r>
        <w:br/>
      </w:r>
      <w:r w:rsidR="004117C9">
        <w:t xml:space="preserve">    </w:t>
      </w:r>
      <w:r w:rsidR="004E7B81">
        <w:t>Equipment and Materials:</w:t>
      </w:r>
    </w:p>
    <w:p w14:paraId="1899B980" w14:textId="54F9A1EE" w:rsidR="004E7B81" w:rsidRDefault="004117C9" w:rsidP="002F0118">
      <w:pPr>
        <w:pStyle w:val="ListParagraph"/>
        <w:numPr>
          <w:ilvl w:val="0"/>
          <w:numId w:val="35"/>
        </w:numPr>
        <w:tabs>
          <w:tab w:val="left" w:pos="829"/>
        </w:tabs>
      </w:pPr>
      <w:r>
        <w:t>RVET system</w:t>
      </w:r>
      <w:r w:rsidR="00E63185">
        <w:t xml:space="preserve"> outfitted with pressure measurement gauge</w:t>
      </w:r>
      <w:r w:rsidR="00C1611B">
        <w:t>.</w:t>
      </w:r>
    </w:p>
    <w:p w14:paraId="181035C4" w14:textId="602A8A0A" w:rsidR="00E63185" w:rsidRDefault="00E63185" w:rsidP="002F0118">
      <w:pPr>
        <w:pStyle w:val="ListParagraph"/>
        <w:numPr>
          <w:ilvl w:val="0"/>
          <w:numId w:val="35"/>
        </w:numPr>
        <w:tabs>
          <w:tab w:val="left" w:pos="829"/>
        </w:tabs>
      </w:pPr>
      <w:r>
        <w:t>Thermometer to measure the temperature within the chamber</w:t>
      </w:r>
      <w:r w:rsidR="00C1611B">
        <w:t>.</w:t>
      </w:r>
    </w:p>
    <w:p w14:paraId="52B38D9A" w14:textId="40E8091D" w:rsidR="00E63185" w:rsidRDefault="00E63185" w:rsidP="002F0118">
      <w:pPr>
        <w:pStyle w:val="ListParagraph"/>
        <w:numPr>
          <w:ilvl w:val="0"/>
          <w:numId w:val="35"/>
        </w:numPr>
        <w:tabs>
          <w:tab w:val="left" w:pos="829"/>
        </w:tabs>
      </w:pPr>
      <w:r>
        <w:t>Shaving cream</w:t>
      </w:r>
      <w:r w:rsidR="00C1611B">
        <w:t>.</w:t>
      </w:r>
    </w:p>
    <w:p w14:paraId="5C6E1447" w14:textId="3E34E1EF" w:rsidR="004E7B81" w:rsidRDefault="00E63185" w:rsidP="002F0118">
      <w:pPr>
        <w:pStyle w:val="ListParagraph"/>
        <w:numPr>
          <w:ilvl w:val="0"/>
          <w:numId w:val="35"/>
        </w:numPr>
        <w:tabs>
          <w:tab w:val="left" w:pos="829"/>
        </w:tabs>
      </w:pPr>
      <w:r>
        <w:t>2</w:t>
      </w:r>
      <w:r w:rsidR="00EF60FC">
        <w:t xml:space="preserve"> each</w:t>
      </w:r>
      <w:r>
        <w:t xml:space="preserve">, </w:t>
      </w:r>
      <w:r w:rsidR="0093309C">
        <w:t>jumbo marshmallow</w:t>
      </w:r>
      <w:r>
        <w:t>s</w:t>
      </w:r>
      <w:r w:rsidR="00C1611B">
        <w:t>.</w:t>
      </w:r>
    </w:p>
    <w:p w14:paraId="12F30A87" w14:textId="33A2F5C3" w:rsidR="00E63185" w:rsidRDefault="00EF60FC" w:rsidP="002F0118">
      <w:pPr>
        <w:pStyle w:val="ListParagraph"/>
        <w:numPr>
          <w:ilvl w:val="0"/>
          <w:numId w:val="35"/>
        </w:numPr>
        <w:tabs>
          <w:tab w:val="left" w:pos="829"/>
        </w:tabs>
      </w:pPr>
      <w:r>
        <w:t>R</w:t>
      </w:r>
      <w:r w:rsidR="00E63185">
        <w:t>uler with units in mm</w:t>
      </w:r>
      <w:r w:rsidR="00C1611B">
        <w:t>.</w:t>
      </w:r>
    </w:p>
    <w:p w14:paraId="2F9ABC30" w14:textId="328D198B" w:rsidR="00E63185" w:rsidRDefault="00E63185" w:rsidP="002F0118">
      <w:pPr>
        <w:pStyle w:val="ListParagraph"/>
        <w:numPr>
          <w:ilvl w:val="0"/>
          <w:numId w:val="35"/>
        </w:numPr>
        <w:tabs>
          <w:tab w:val="left" w:pos="829"/>
        </w:tabs>
      </w:pPr>
      <w:r>
        <w:t>3</w:t>
      </w:r>
      <w:r w:rsidR="00EF60FC">
        <w:t xml:space="preserve"> each</w:t>
      </w:r>
      <w:r>
        <w:t>, 200-milliliter (ml) beakers</w:t>
      </w:r>
      <w:r w:rsidR="00C1611B">
        <w:t>.</w:t>
      </w:r>
    </w:p>
    <w:p w14:paraId="2272B1C6" w14:textId="738BB40F" w:rsidR="00F853E1" w:rsidRDefault="00E63185" w:rsidP="002F0118">
      <w:pPr>
        <w:pStyle w:val="ListParagraph"/>
        <w:numPr>
          <w:ilvl w:val="0"/>
          <w:numId w:val="35"/>
        </w:numPr>
        <w:tabs>
          <w:tab w:val="left" w:pos="829"/>
        </w:tabs>
      </w:pPr>
      <w:r>
        <w:t>Dry wipes</w:t>
      </w:r>
      <w:r w:rsidR="00C1611B">
        <w:t>.</w:t>
      </w:r>
    </w:p>
    <w:p w14:paraId="386570B1" w14:textId="77777777" w:rsidR="00F853E1" w:rsidRDefault="00F853E1" w:rsidP="00F853E1">
      <w:pPr>
        <w:pStyle w:val="ListParagraph"/>
        <w:tabs>
          <w:tab w:val="left" w:pos="829"/>
        </w:tabs>
        <w:ind w:firstLine="0"/>
      </w:pPr>
    </w:p>
    <w:p w14:paraId="33DA451A" w14:textId="65BBE96E" w:rsidR="004E7B81" w:rsidRPr="004117C9" w:rsidRDefault="004117C9" w:rsidP="004117C9">
      <w:pPr>
        <w:tabs>
          <w:tab w:val="left" w:pos="829"/>
        </w:tabs>
        <w:rPr>
          <w:b/>
          <w:bCs/>
        </w:rPr>
      </w:pPr>
      <w:r>
        <w:br/>
        <w:t xml:space="preserve">         </w:t>
      </w:r>
      <w:r>
        <w:rPr>
          <w:b/>
          <w:bCs/>
        </w:rPr>
        <w:t>Procedure:</w:t>
      </w:r>
    </w:p>
    <w:p w14:paraId="5E1772B4" w14:textId="44984552" w:rsidR="00134750" w:rsidRDefault="00134750" w:rsidP="004117C9"/>
    <w:p w14:paraId="20A84424" w14:textId="6675DA55" w:rsidR="00134750" w:rsidRDefault="00134750" w:rsidP="009C5A3D">
      <w:pPr>
        <w:ind w:left="720"/>
      </w:pPr>
      <w:r>
        <w:rPr>
          <w:b/>
          <w:bCs/>
        </w:rPr>
        <w:t xml:space="preserve">Learning Activity </w:t>
      </w:r>
      <w:r w:rsidR="00F853E1">
        <w:rPr>
          <w:b/>
          <w:bCs/>
        </w:rPr>
        <w:t>4</w:t>
      </w:r>
      <w:r>
        <w:rPr>
          <w:b/>
          <w:bCs/>
        </w:rPr>
        <w:t>.</w:t>
      </w:r>
      <w:r w:rsidR="00B44DE9">
        <w:rPr>
          <w:b/>
          <w:bCs/>
        </w:rPr>
        <w:t>3</w:t>
      </w:r>
      <w:r w:rsidR="00F853E1">
        <w:rPr>
          <w:b/>
          <w:bCs/>
        </w:rPr>
        <w:t>a</w:t>
      </w:r>
      <w:r>
        <w:rPr>
          <w:b/>
          <w:bCs/>
        </w:rPr>
        <w:t xml:space="preserve">: </w:t>
      </w:r>
      <w:r w:rsidR="00F853E1">
        <w:rPr>
          <w:b/>
          <w:bCs/>
        </w:rPr>
        <w:t xml:space="preserve">Boyle’s Law for </w:t>
      </w:r>
      <w:r w:rsidR="002623AB">
        <w:rPr>
          <w:b/>
          <w:bCs/>
        </w:rPr>
        <w:t>Expanding Shaving Cream</w:t>
      </w:r>
      <w:r>
        <w:t xml:space="preserve">      </w:t>
      </w:r>
      <w:r w:rsidR="002D6795">
        <w:t xml:space="preserve">   </w:t>
      </w:r>
    </w:p>
    <w:p w14:paraId="679AA696" w14:textId="77777777" w:rsidR="00C14CAD" w:rsidRPr="00B66CE2"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Arial"/>
          <w:color w:val="000000"/>
        </w:rPr>
        <w:t>Apply power to the RVET system and the thermometer.  Wait 30 minutes for electronic gauges to warm up.</w:t>
      </w:r>
    </w:p>
    <w:p w14:paraId="32F5C5D9" w14:textId="77777777" w:rsidR="00C14CAD" w:rsidRPr="00EC6827"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sidRPr="00212DF5">
        <w:rPr>
          <w:rFonts w:eastAsia="Times New Roman" w:cs="Arial"/>
          <w:b/>
          <w:color w:val="000000"/>
        </w:rPr>
        <w:t xml:space="preserve">Record the </w:t>
      </w:r>
      <w:r>
        <w:rPr>
          <w:rFonts w:eastAsia="Times New Roman" w:cs="Arial"/>
          <w:b/>
          <w:color w:val="000000"/>
        </w:rPr>
        <w:t>temperature</w:t>
      </w:r>
      <w:r w:rsidRPr="00212DF5">
        <w:rPr>
          <w:rFonts w:eastAsia="Times New Roman" w:cs="Arial"/>
          <w:b/>
          <w:color w:val="000000"/>
        </w:rPr>
        <w:t xml:space="preserve"> </w:t>
      </w:r>
      <w:r w:rsidRPr="00212DF5">
        <w:rPr>
          <w:b/>
        </w:rPr>
        <w:t xml:space="preserve">value </w:t>
      </w:r>
      <w:proofErr w:type="spellStart"/>
      <w:r>
        <w:rPr>
          <w:b/>
          <w:i/>
        </w:rPr>
        <w:t>T</w:t>
      </w:r>
      <w:r>
        <w:rPr>
          <w:b/>
          <w:i/>
          <w:vertAlign w:val="subscript"/>
        </w:rPr>
        <w:t>i</w:t>
      </w:r>
      <w:proofErr w:type="spellEnd"/>
      <w:r w:rsidRPr="00212DF5">
        <w:rPr>
          <w:i/>
        </w:rPr>
        <w:t xml:space="preserve"> </w:t>
      </w:r>
      <w:r w:rsidRPr="00A13CA8">
        <w:rPr>
          <w:rFonts w:eastAsia="Times New Roman" w:cs="Arial"/>
          <w:color w:val="000000"/>
        </w:rPr>
        <w:t xml:space="preserve">from the </w:t>
      </w:r>
      <w:r>
        <w:rPr>
          <w:rFonts w:eastAsia="Times New Roman" w:cs="Arial"/>
          <w:color w:val="000000"/>
        </w:rPr>
        <w:t>thermometer sensing the temperature inside the chamber</w:t>
      </w:r>
      <w:r w:rsidRPr="00212DF5">
        <w:rPr>
          <w:rFonts w:eastAsia="Times New Roman" w:cs="Arial"/>
          <w:color w:val="000000"/>
        </w:rPr>
        <w:t>.</w:t>
      </w:r>
    </w:p>
    <w:p w14:paraId="19B3EB41" w14:textId="77777777" w:rsidR="00C14CAD" w:rsidRPr="00EC6827"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sidRPr="00212DF5">
        <w:rPr>
          <w:rFonts w:eastAsia="Times New Roman" w:cs="Arial"/>
          <w:b/>
          <w:color w:val="000000"/>
        </w:rPr>
        <w:t xml:space="preserve">Record the pressure </w:t>
      </w:r>
      <w:r w:rsidRPr="00212DF5">
        <w:rPr>
          <w:b/>
        </w:rPr>
        <w:t xml:space="preserve">value </w:t>
      </w:r>
      <w:r w:rsidRPr="00212DF5">
        <w:rPr>
          <w:b/>
          <w:i/>
        </w:rPr>
        <w:t>P</w:t>
      </w:r>
      <w:r w:rsidRPr="00212DF5">
        <w:rPr>
          <w:b/>
          <w:i/>
          <w:vertAlign w:val="subscript"/>
        </w:rPr>
        <w:t>1</w:t>
      </w:r>
      <w:r w:rsidRPr="00212DF5">
        <w:rPr>
          <w:i/>
        </w:rPr>
        <w:t xml:space="preserve"> </w:t>
      </w:r>
      <w:r w:rsidRPr="00A13CA8">
        <w:rPr>
          <w:rFonts w:eastAsia="Times New Roman" w:cs="Arial"/>
          <w:color w:val="000000"/>
        </w:rPr>
        <w:t xml:space="preserve">from the </w:t>
      </w:r>
      <w:r>
        <w:rPr>
          <w:rFonts w:eastAsia="Times New Roman" w:cs="Arial"/>
          <w:color w:val="000000"/>
        </w:rPr>
        <w:t xml:space="preserve">capacitance diaphragm </w:t>
      </w:r>
      <w:r w:rsidRPr="00A13CA8">
        <w:rPr>
          <w:rFonts w:eastAsia="Times New Roman" w:cs="Arial"/>
          <w:color w:val="000000"/>
        </w:rPr>
        <w:t>gauge</w:t>
      </w:r>
      <w:r>
        <w:rPr>
          <w:rFonts w:eastAsia="Times New Roman" w:cs="Arial"/>
          <w:color w:val="000000"/>
        </w:rPr>
        <w:t xml:space="preserve"> </w:t>
      </w:r>
      <w:r w:rsidRPr="00212DF5">
        <w:rPr>
          <w:rFonts w:eastAsia="Times New Roman" w:cs="Arial"/>
          <w:b/>
          <w:color w:val="000000"/>
        </w:rPr>
        <w:t>at atmospheric pressure</w:t>
      </w:r>
      <w:r w:rsidRPr="00212DF5">
        <w:rPr>
          <w:rFonts w:eastAsia="Times New Roman" w:cs="Arial"/>
          <w:color w:val="000000"/>
        </w:rPr>
        <w:t>.</w:t>
      </w:r>
    </w:p>
    <w:p w14:paraId="2654D2CA" w14:textId="0370F99D" w:rsidR="00C14CAD" w:rsidRPr="00212DF5"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b/>
        </w:rPr>
      </w:pPr>
      <w:r>
        <w:rPr>
          <w:rFonts w:eastAsia="Times New Roman" w:cs="Times New Roman"/>
        </w:rPr>
        <w:t xml:space="preserve">Add approximately 50-ml of shaving cream to the 200-ml beaker. </w:t>
      </w:r>
      <w:r w:rsidRPr="00212DF5">
        <w:rPr>
          <w:rFonts w:eastAsia="Times New Roman" w:cs="Times New Roman"/>
          <w:b/>
        </w:rPr>
        <w:t xml:space="preserve">Record the volume value </w:t>
      </w:r>
      <w:r w:rsidRPr="00212DF5">
        <w:rPr>
          <w:b/>
          <w:i/>
        </w:rPr>
        <w:t>V</w:t>
      </w:r>
      <w:r w:rsidRPr="00212DF5">
        <w:rPr>
          <w:b/>
          <w:i/>
          <w:vertAlign w:val="subscript"/>
        </w:rPr>
        <w:t>1</w:t>
      </w:r>
      <w:r w:rsidR="00EA54F9">
        <w:rPr>
          <w:rFonts w:eastAsia="Times New Roman" w:cs="Times New Roman"/>
          <w:b/>
        </w:rPr>
        <w:t xml:space="preserve"> o</w:t>
      </w:r>
      <w:r w:rsidRPr="00212DF5">
        <w:rPr>
          <w:rFonts w:eastAsia="Times New Roman" w:cs="Times New Roman"/>
          <w:b/>
        </w:rPr>
        <w:t>f the shaving cream in the beaker.</w:t>
      </w:r>
    </w:p>
    <w:p w14:paraId="1F274F60" w14:textId="77777777" w:rsidR="00C14CAD" w:rsidRPr="00D0222C"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Place the beaker with shaving cream in the vacuum chamber.</w:t>
      </w:r>
    </w:p>
    <w:p w14:paraId="421CCDFF"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sidRPr="00DA017A">
        <w:rPr>
          <w:rFonts w:eastAsia="Times New Roman" w:cs="Arial"/>
          <w:color w:val="000000"/>
        </w:rPr>
        <w:t>Shut the vent valve</w:t>
      </w:r>
      <w:r w:rsidRPr="00DA017A">
        <w:rPr>
          <w:rFonts w:eastAsia="Times New Roman" w:cs="Times New Roman"/>
        </w:rPr>
        <w:t>.</w:t>
      </w:r>
      <w:r>
        <w:rPr>
          <w:rFonts w:eastAsia="Times New Roman" w:cs="Times New Roman"/>
        </w:rPr>
        <w:t xml:space="preserve">  Make sure the roughing valve between the pump and the chamber is closed.</w:t>
      </w:r>
    </w:p>
    <w:p w14:paraId="66178B59"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Turn on the pump.  Open the rouging valve between the pump and the chamber.</w:t>
      </w:r>
    </w:p>
    <w:p w14:paraId="3049BBC3"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Close the roughing valve when the shaving cream expands to 200 ml in the beaker.</w:t>
      </w:r>
    </w:p>
    <w:p w14:paraId="17B4E6EF"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sidRPr="00212DF5">
        <w:rPr>
          <w:rFonts w:eastAsia="Times New Roman" w:cs="Times New Roman"/>
          <w:b/>
        </w:rPr>
        <w:t xml:space="preserve">Record the volume </w:t>
      </w:r>
      <w:r>
        <w:rPr>
          <w:rFonts w:eastAsia="Times New Roman" w:cs="Times New Roman"/>
          <w:b/>
        </w:rPr>
        <w:t xml:space="preserve">value </w:t>
      </w:r>
      <w:r w:rsidRPr="00212DF5">
        <w:rPr>
          <w:b/>
          <w:i/>
        </w:rPr>
        <w:t>V</w:t>
      </w:r>
      <w:r>
        <w:rPr>
          <w:b/>
          <w:i/>
          <w:vertAlign w:val="subscript"/>
        </w:rPr>
        <w:t>2</w:t>
      </w:r>
      <w:r>
        <w:rPr>
          <w:rFonts w:eastAsia="Times New Roman" w:cs="Times New Roman"/>
          <w:b/>
        </w:rPr>
        <w:t xml:space="preserve"> </w:t>
      </w:r>
      <w:r w:rsidRPr="00212DF5">
        <w:rPr>
          <w:rFonts w:eastAsia="Times New Roman" w:cs="Times New Roman"/>
          <w:b/>
        </w:rPr>
        <w:t>of the expanded shaving cream</w:t>
      </w:r>
      <w:r>
        <w:rPr>
          <w:rFonts w:eastAsia="Times New Roman" w:cs="Times New Roman"/>
        </w:rPr>
        <w:t>.</w:t>
      </w:r>
    </w:p>
    <w:p w14:paraId="120C100E"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sidRPr="00212DF5">
        <w:rPr>
          <w:rFonts w:eastAsia="Times New Roman" w:cs="Times New Roman"/>
          <w:b/>
        </w:rPr>
        <w:t xml:space="preserve">Record the pressure value </w:t>
      </w:r>
      <w:r w:rsidRPr="00212DF5">
        <w:rPr>
          <w:b/>
          <w:i/>
        </w:rPr>
        <w:t>P</w:t>
      </w:r>
      <w:r w:rsidRPr="00212DF5">
        <w:rPr>
          <w:b/>
          <w:i/>
          <w:vertAlign w:val="subscript"/>
        </w:rPr>
        <w:t>2</w:t>
      </w:r>
      <w:r>
        <w:rPr>
          <w:rFonts w:eastAsia="Times New Roman" w:cs="Times New Roman"/>
        </w:rPr>
        <w:t xml:space="preserve"> from the capacitance diaphragm gauge. </w:t>
      </w:r>
    </w:p>
    <w:p w14:paraId="73D0A985"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Make sure the roughing valve between the pump and the chamber is closed.  Turn off the pump.</w:t>
      </w:r>
    </w:p>
    <w:p w14:paraId="27045B9D"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 xml:space="preserve">Vent the RVET system.  </w:t>
      </w:r>
    </w:p>
    <w:p w14:paraId="6D3B5918"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Remove the beaker with shaving cream from the vacuum chamber.</w:t>
      </w:r>
    </w:p>
    <w:p w14:paraId="18D5DD5D" w14:textId="77777777" w:rsidR="00C14CAD" w:rsidRPr="00212DF5"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b/>
        </w:rPr>
      </w:pPr>
      <w:r>
        <w:rPr>
          <w:rFonts w:eastAsia="Times New Roman" w:cs="Times New Roman"/>
        </w:rPr>
        <w:t xml:space="preserve">Add approximately 50-ml of shaving cream to a second 200-ml beaker. </w:t>
      </w:r>
      <w:r w:rsidRPr="00212DF5">
        <w:rPr>
          <w:rFonts w:eastAsia="Times New Roman" w:cs="Times New Roman"/>
          <w:b/>
        </w:rPr>
        <w:t xml:space="preserve">Record the volume value </w:t>
      </w:r>
      <w:r w:rsidRPr="00212DF5">
        <w:rPr>
          <w:b/>
          <w:i/>
        </w:rPr>
        <w:t>V</w:t>
      </w:r>
      <w:r w:rsidRPr="00212DF5">
        <w:rPr>
          <w:b/>
          <w:i/>
          <w:vertAlign w:val="subscript"/>
        </w:rPr>
        <w:t xml:space="preserve">1 </w:t>
      </w:r>
      <w:r w:rsidRPr="00212DF5">
        <w:rPr>
          <w:rFonts w:eastAsia="Times New Roman" w:cs="Times New Roman"/>
          <w:b/>
        </w:rPr>
        <w:t>of the shaving cream in the beaker.</w:t>
      </w:r>
    </w:p>
    <w:p w14:paraId="5F9A0523"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Repeat steps 4-10.</w:t>
      </w:r>
    </w:p>
    <w:p w14:paraId="32C3ED14" w14:textId="77777777" w:rsidR="00C14CAD" w:rsidRPr="00EC6827"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sidRPr="00212DF5">
        <w:rPr>
          <w:rFonts w:eastAsia="Times New Roman" w:cs="Arial"/>
          <w:b/>
          <w:color w:val="000000"/>
        </w:rPr>
        <w:t xml:space="preserve">Record the </w:t>
      </w:r>
      <w:r>
        <w:rPr>
          <w:rFonts w:eastAsia="Times New Roman" w:cs="Arial"/>
          <w:b/>
          <w:color w:val="000000"/>
        </w:rPr>
        <w:t>temperature</w:t>
      </w:r>
      <w:r w:rsidRPr="00212DF5">
        <w:rPr>
          <w:rFonts w:eastAsia="Times New Roman" w:cs="Arial"/>
          <w:b/>
          <w:color w:val="000000"/>
        </w:rPr>
        <w:t xml:space="preserve"> </w:t>
      </w:r>
      <w:r w:rsidRPr="00212DF5">
        <w:rPr>
          <w:b/>
        </w:rPr>
        <w:t xml:space="preserve">value </w:t>
      </w:r>
      <w:proofErr w:type="spellStart"/>
      <w:r>
        <w:rPr>
          <w:b/>
          <w:i/>
        </w:rPr>
        <w:t>T</w:t>
      </w:r>
      <w:r>
        <w:rPr>
          <w:b/>
          <w:i/>
          <w:vertAlign w:val="subscript"/>
        </w:rPr>
        <w:t>f</w:t>
      </w:r>
      <w:proofErr w:type="spellEnd"/>
      <w:r w:rsidRPr="00212DF5">
        <w:rPr>
          <w:i/>
        </w:rPr>
        <w:t xml:space="preserve"> </w:t>
      </w:r>
      <w:r w:rsidRPr="00A13CA8">
        <w:rPr>
          <w:rFonts w:eastAsia="Times New Roman" w:cs="Arial"/>
          <w:color w:val="000000"/>
        </w:rPr>
        <w:t xml:space="preserve">from the </w:t>
      </w:r>
      <w:r>
        <w:rPr>
          <w:rFonts w:eastAsia="Times New Roman" w:cs="Arial"/>
          <w:color w:val="000000"/>
        </w:rPr>
        <w:t>thermometer sensing the temperature inside the chamber</w:t>
      </w:r>
      <w:r w:rsidRPr="00212DF5">
        <w:rPr>
          <w:rFonts w:eastAsia="Times New Roman" w:cs="Arial"/>
          <w:color w:val="000000"/>
        </w:rPr>
        <w:t>.</w:t>
      </w:r>
    </w:p>
    <w:p w14:paraId="216AD82F"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Make sure the roughing valve between the pump and the chamber is closed.  Turn off the pump.</w:t>
      </w:r>
    </w:p>
    <w:p w14:paraId="1AF4343B"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Vent the RVET system.</w:t>
      </w:r>
    </w:p>
    <w:p w14:paraId="258474E8"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Remove the second beaker with shaving cream from the vacuum chamber.</w:t>
      </w:r>
    </w:p>
    <w:p w14:paraId="6585A7F8" w14:textId="77777777" w:rsidR="00C14CAD" w:rsidRDefault="00C14CAD" w:rsidP="00C14CAD">
      <w:pPr>
        <w:widowControl/>
        <w:numPr>
          <w:ilvl w:val="0"/>
          <w:numId w:val="29"/>
        </w:numPr>
        <w:autoSpaceDE/>
        <w:autoSpaceDN/>
        <w:adjustRightInd w:val="0"/>
        <w:spacing w:before="100" w:beforeAutospacing="1" w:after="100" w:afterAutospacing="1"/>
        <w:ind w:left="1152" w:hanging="432"/>
        <w:rPr>
          <w:rFonts w:eastAsia="Times New Roman" w:cs="Times New Roman"/>
        </w:rPr>
      </w:pPr>
      <w:r>
        <w:rPr>
          <w:rFonts w:eastAsia="Times New Roman" w:cs="Times New Roman"/>
        </w:rPr>
        <w:t>Rinse the shaving cream from the beakers. Dry the beakers.</w:t>
      </w:r>
    </w:p>
    <w:p w14:paraId="396D328F" w14:textId="77777777" w:rsidR="00EC3EC6" w:rsidRDefault="00EC3EC6" w:rsidP="00EC3EC6">
      <w:pPr>
        <w:pStyle w:val="ListParagraph"/>
        <w:widowControl/>
        <w:autoSpaceDE/>
        <w:autoSpaceDN/>
        <w:adjustRightInd w:val="0"/>
        <w:ind w:left="0" w:firstLine="0"/>
        <w:contextualSpacing/>
        <w:rPr>
          <w:rFonts w:eastAsia="Times New Roman" w:cs="Arial"/>
          <w:b/>
          <w:color w:val="000000"/>
        </w:rPr>
      </w:pPr>
    </w:p>
    <w:p w14:paraId="597527B0" w14:textId="3C44612E" w:rsidR="00EC3EC6" w:rsidRDefault="00EC3EC6" w:rsidP="00EC3EC6">
      <w:pPr>
        <w:pStyle w:val="ListParagraph"/>
        <w:widowControl/>
        <w:autoSpaceDE/>
        <w:autoSpaceDN/>
        <w:adjustRightInd w:val="0"/>
        <w:ind w:left="0" w:firstLine="360"/>
        <w:contextualSpacing/>
        <w:rPr>
          <w:rFonts w:eastAsia="Times New Roman" w:cs="Arial"/>
          <w:b/>
          <w:color w:val="000000"/>
        </w:rPr>
      </w:pPr>
      <w:r w:rsidRPr="000F2305">
        <w:rPr>
          <w:rFonts w:eastAsia="Times New Roman" w:cs="Arial"/>
          <w:b/>
          <w:color w:val="000000"/>
        </w:rPr>
        <w:t xml:space="preserve">Identify measurement instruments and measurement </w:t>
      </w:r>
      <w:proofErr w:type="gramStart"/>
      <w:r w:rsidRPr="000F2305">
        <w:rPr>
          <w:rFonts w:eastAsia="Times New Roman" w:cs="Arial"/>
          <w:b/>
          <w:color w:val="000000"/>
        </w:rPr>
        <w:t>resolution</w:t>
      </w:r>
      <w:proofErr w:type="gramEnd"/>
    </w:p>
    <w:p w14:paraId="7E807E06" w14:textId="77777777" w:rsidR="00EC3EC6" w:rsidRDefault="00EC3EC6" w:rsidP="00EC3EC6">
      <w:pPr>
        <w:pStyle w:val="ListParagraph"/>
        <w:adjustRightInd w:val="0"/>
        <w:ind w:left="1440"/>
        <w:rPr>
          <w:rFonts w:eastAsia="Times New Roman" w:cs="Arial"/>
          <w:b/>
          <w:color w:val="000000"/>
        </w:rPr>
      </w:pPr>
    </w:p>
    <w:p w14:paraId="226FAC62" w14:textId="42EBEE48"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Measurement Instrument (MI) </w:t>
      </w:r>
      <w:r w:rsidRPr="00B82578">
        <w:rPr>
          <w:rFonts w:eastAsia="Times New Roman" w:cs="Arial"/>
          <w:b/>
          <w:color w:val="000000" w:themeColor="text1"/>
        </w:rPr>
        <w:t xml:space="preserve">1 </w:t>
      </w:r>
      <w:r w:rsidR="00B82578">
        <w:rPr>
          <w:rFonts w:eastAsia="Times New Roman" w:cs="Arial"/>
          <w:b/>
          <w:color w:val="000000" w:themeColor="text1"/>
        </w:rPr>
        <w:t xml:space="preserve"> </w:t>
      </w:r>
      <w:r w:rsidRPr="00B82578">
        <w:rPr>
          <w:rFonts w:eastAsia="Times New Roman" w:cs="Arial"/>
          <w:b/>
          <w:color w:val="000000" w:themeColor="text1"/>
        </w:rPr>
        <w:t xml:space="preserve"> </w:t>
      </w:r>
      <w:r w:rsidRPr="00B82578">
        <w:rPr>
          <w:rFonts w:eastAsia="Times New Roman" w:cs="Arial"/>
          <w:b/>
          <w:color w:val="000000" w:themeColor="text1"/>
          <w:u w:val="single"/>
        </w:rPr>
        <w:t>________________________</w:t>
      </w:r>
    </w:p>
    <w:p w14:paraId="3134FD59" w14:textId="77777777" w:rsidR="00EC3EC6" w:rsidRDefault="00EC3EC6" w:rsidP="00EC3EC6">
      <w:pPr>
        <w:pStyle w:val="ListParagraph"/>
        <w:adjustRightInd w:val="0"/>
        <w:ind w:left="1440"/>
        <w:rPr>
          <w:rFonts w:eastAsia="Times New Roman" w:cs="Arial"/>
          <w:b/>
          <w:color w:val="000000"/>
        </w:rPr>
      </w:pPr>
    </w:p>
    <w:p w14:paraId="58E81FB0" w14:textId="53FCFE7C"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1 unit of measure </w:t>
      </w:r>
      <w:r w:rsidR="00A1586E" w:rsidRPr="00B82578">
        <w:rPr>
          <w:rFonts w:eastAsia="Times New Roman" w:cs="Arial"/>
          <w:b/>
          <w:color w:val="000000" w:themeColor="text1"/>
          <w:u w:val="single"/>
        </w:rPr>
        <w:t>___________________</w:t>
      </w:r>
    </w:p>
    <w:p w14:paraId="5C149367" w14:textId="77777777" w:rsidR="00EC3EC6" w:rsidRDefault="00EC3EC6" w:rsidP="00EC3EC6">
      <w:pPr>
        <w:pStyle w:val="ListParagraph"/>
        <w:adjustRightInd w:val="0"/>
        <w:ind w:left="1440"/>
        <w:rPr>
          <w:rFonts w:eastAsia="Times New Roman" w:cs="Arial"/>
          <w:b/>
          <w:color w:val="000000"/>
        </w:rPr>
      </w:pPr>
    </w:p>
    <w:p w14:paraId="1C67C8E9" w14:textId="59847F46"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1 resolution </w:t>
      </w:r>
      <w:r w:rsidR="00A1586E" w:rsidRPr="00B82578">
        <w:rPr>
          <w:rFonts w:eastAsia="Times New Roman" w:cs="Arial"/>
          <w:b/>
          <w:color w:val="000000" w:themeColor="text1"/>
          <w:u w:val="single"/>
        </w:rPr>
        <w:t>_________________________</w:t>
      </w:r>
    </w:p>
    <w:p w14:paraId="54935B19" w14:textId="77777777" w:rsidR="00EC3EC6" w:rsidRDefault="00EC3EC6" w:rsidP="00EC3EC6">
      <w:pPr>
        <w:pStyle w:val="ListParagraph"/>
        <w:adjustRightInd w:val="0"/>
        <w:ind w:left="1440"/>
        <w:rPr>
          <w:rFonts w:eastAsia="Times New Roman" w:cs="Arial"/>
          <w:b/>
          <w:color w:val="000000"/>
        </w:rPr>
      </w:pPr>
    </w:p>
    <w:p w14:paraId="44118EA0" w14:textId="137A0DE9" w:rsidR="00A1586E" w:rsidRDefault="00A1586E" w:rsidP="00A1586E">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2 </w:t>
      </w:r>
      <w:r w:rsidR="00B82578">
        <w:rPr>
          <w:rFonts w:eastAsia="Times New Roman" w:cs="Arial"/>
          <w:b/>
          <w:color w:val="000000"/>
        </w:rPr>
        <w:t xml:space="preserve"> </w:t>
      </w:r>
      <w:r>
        <w:rPr>
          <w:rFonts w:eastAsia="Times New Roman" w:cs="Arial"/>
          <w:b/>
          <w:color w:val="000000"/>
        </w:rPr>
        <w:t xml:space="preserve"> </w:t>
      </w:r>
      <w:r w:rsidRPr="00B82578">
        <w:rPr>
          <w:rFonts w:eastAsia="Times New Roman" w:cs="Arial"/>
          <w:b/>
          <w:color w:val="000000" w:themeColor="text1"/>
          <w:u w:val="single"/>
        </w:rPr>
        <w:t>_________________________</w:t>
      </w:r>
    </w:p>
    <w:p w14:paraId="70995B33" w14:textId="77777777" w:rsidR="00A1586E" w:rsidRDefault="00A1586E" w:rsidP="00A1586E">
      <w:pPr>
        <w:pStyle w:val="ListParagraph"/>
        <w:adjustRightInd w:val="0"/>
        <w:ind w:left="1440"/>
        <w:rPr>
          <w:rFonts w:eastAsia="Times New Roman" w:cs="Arial"/>
          <w:b/>
          <w:color w:val="000000"/>
        </w:rPr>
      </w:pPr>
    </w:p>
    <w:p w14:paraId="464CB3E1" w14:textId="51E9DAC1" w:rsidR="00A1586E" w:rsidRDefault="00A1586E" w:rsidP="00A1586E">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2 unit of measure </w:t>
      </w:r>
      <w:r w:rsidRPr="00B82578">
        <w:rPr>
          <w:rFonts w:eastAsia="Times New Roman" w:cs="Arial"/>
          <w:b/>
          <w:color w:val="000000" w:themeColor="text1"/>
          <w:u w:val="single"/>
        </w:rPr>
        <w:t>_________________________</w:t>
      </w:r>
    </w:p>
    <w:p w14:paraId="079D9E6D" w14:textId="77777777" w:rsidR="00A1586E" w:rsidRDefault="00A1586E" w:rsidP="00A1586E">
      <w:pPr>
        <w:pStyle w:val="ListParagraph"/>
        <w:adjustRightInd w:val="0"/>
        <w:ind w:left="1440"/>
        <w:rPr>
          <w:rFonts w:eastAsia="Times New Roman" w:cs="Arial"/>
          <w:b/>
          <w:color w:val="000000"/>
        </w:rPr>
      </w:pPr>
    </w:p>
    <w:p w14:paraId="203C17D4" w14:textId="4CB66C54" w:rsidR="00A1586E" w:rsidRDefault="00A1586E" w:rsidP="00A1586E">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2 resolution </w:t>
      </w:r>
      <w:r w:rsidRPr="00B82578">
        <w:rPr>
          <w:rFonts w:eastAsia="Times New Roman" w:cs="Arial"/>
          <w:b/>
          <w:color w:val="000000" w:themeColor="text1"/>
          <w:u w:val="single"/>
        </w:rPr>
        <w:t>_________________________</w:t>
      </w:r>
    </w:p>
    <w:p w14:paraId="3C6AD30B" w14:textId="77777777" w:rsidR="00A1586E" w:rsidRPr="00A1586E" w:rsidRDefault="00A1586E" w:rsidP="00A1586E">
      <w:pPr>
        <w:pStyle w:val="ListParagraph"/>
        <w:rPr>
          <w:rFonts w:eastAsia="Times New Roman" w:cs="Arial"/>
          <w:b/>
          <w:color w:val="000000"/>
        </w:rPr>
      </w:pPr>
    </w:p>
    <w:p w14:paraId="341AC0B9" w14:textId="7191FCC1"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w:t>
      </w:r>
      <w:r w:rsidR="00A1586E">
        <w:rPr>
          <w:rFonts w:eastAsia="Times New Roman" w:cs="Arial"/>
          <w:b/>
          <w:color w:val="000000"/>
        </w:rPr>
        <w:t>3</w:t>
      </w:r>
      <w:r>
        <w:rPr>
          <w:rFonts w:eastAsia="Times New Roman" w:cs="Arial"/>
          <w:b/>
          <w:color w:val="000000"/>
        </w:rPr>
        <w:t xml:space="preserve">  </w:t>
      </w:r>
      <w:r w:rsidR="00B82578">
        <w:rPr>
          <w:rFonts w:eastAsia="Times New Roman" w:cs="Arial"/>
          <w:b/>
          <w:color w:val="000000"/>
        </w:rPr>
        <w:t xml:space="preserve"> </w:t>
      </w:r>
      <w:r w:rsidR="00A1586E" w:rsidRPr="00B82578">
        <w:rPr>
          <w:rFonts w:eastAsia="Times New Roman" w:cs="Arial"/>
          <w:b/>
          <w:color w:val="000000" w:themeColor="text1"/>
          <w:u w:val="single"/>
        </w:rPr>
        <w:t>_______________________</w:t>
      </w:r>
    </w:p>
    <w:p w14:paraId="01604F9A" w14:textId="77777777" w:rsidR="00EC3EC6" w:rsidRDefault="00EC3EC6" w:rsidP="00EC3EC6">
      <w:pPr>
        <w:pStyle w:val="ListParagraph"/>
        <w:adjustRightInd w:val="0"/>
        <w:ind w:left="1440"/>
        <w:rPr>
          <w:rFonts w:eastAsia="Times New Roman" w:cs="Arial"/>
          <w:b/>
          <w:color w:val="000000"/>
        </w:rPr>
      </w:pPr>
    </w:p>
    <w:p w14:paraId="66DA8AFA" w14:textId="35FA7246"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w:t>
      </w:r>
      <w:r w:rsidR="00A1586E">
        <w:rPr>
          <w:rFonts w:eastAsia="Times New Roman" w:cs="Arial"/>
          <w:b/>
          <w:color w:val="000000"/>
        </w:rPr>
        <w:t>3</w:t>
      </w:r>
      <w:r>
        <w:rPr>
          <w:rFonts w:eastAsia="Times New Roman" w:cs="Arial"/>
          <w:b/>
          <w:color w:val="000000"/>
        </w:rPr>
        <w:t xml:space="preserve"> unit of measure </w:t>
      </w:r>
      <w:r w:rsidR="00A1586E" w:rsidRPr="00B82578">
        <w:rPr>
          <w:rFonts w:eastAsia="Times New Roman" w:cs="Arial"/>
          <w:b/>
          <w:color w:val="000000" w:themeColor="text1"/>
          <w:u w:val="single"/>
        </w:rPr>
        <w:t>________________________</w:t>
      </w:r>
    </w:p>
    <w:p w14:paraId="69129653" w14:textId="77777777" w:rsidR="00EC3EC6" w:rsidRDefault="00EC3EC6" w:rsidP="00EC3EC6">
      <w:pPr>
        <w:pStyle w:val="ListParagraph"/>
        <w:adjustRightInd w:val="0"/>
        <w:ind w:left="1440"/>
        <w:rPr>
          <w:rFonts w:eastAsia="Times New Roman" w:cs="Arial"/>
          <w:b/>
          <w:color w:val="000000"/>
        </w:rPr>
      </w:pPr>
    </w:p>
    <w:p w14:paraId="091DDCFA" w14:textId="775E4E86"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w:t>
      </w:r>
      <w:r w:rsidR="00A1586E">
        <w:rPr>
          <w:rFonts w:eastAsia="Times New Roman" w:cs="Arial"/>
          <w:b/>
          <w:color w:val="000000"/>
        </w:rPr>
        <w:t>3</w:t>
      </w:r>
      <w:r>
        <w:rPr>
          <w:rFonts w:eastAsia="Times New Roman" w:cs="Arial"/>
          <w:b/>
          <w:color w:val="000000"/>
        </w:rPr>
        <w:t xml:space="preserve"> resolution </w:t>
      </w:r>
      <w:r w:rsidR="00A1586E" w:rsidRPr="00B82578">
        <w:rPr>
          <w:rFonts w:eastAsia="Times New Roman" w:cs="Arial"/>
          <w:b/>
          <w:color w:val="000000" w:themeColor="text1"/>
          <w:u w:val="single"/>
        </w:rPr>
        <w:t>_______________________</w:t>
      </w:r>
    </w:p>
    <w:p w14:paraId="59B308BC" w14:textId="77777777" w:rsidR="00EC3EC6" w:rsidRPr="00543FB6" w:rsidRDefault="00EC3EC6" w:rsidP="00EC3EC6">
      <w:pPr>
        <w:pStyle w:val="ListParagraph"/>
        <w:rPr>
          <w:rFonts w:eastAsia="Times New Roman" w:cs="Arial"/>
          <w:b/>
          <w:color w:val="000000"/>
        </w:rPr>
      </w:pPr>
    </w:p>
    <w:p w14:paraId="4462EAB0" w14:textId="7205BBE1"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w:t>
      </w:r>
      <w:r w:rsidR="00A1586E">
        <w:rPr>
          <w:rFonts w:eastAsia="Times New Roman" w:cs="Arial"/>
          <w:b/>
          <w:color w:val="000000"/>
        </w:rPr>
        <w:t>4</w:t>
      </w:r>
      <w:r>
        <w:rPr>
          <w:rFonts w:eastAsia="Times New Roman" w:cs="Arial"/>
          <w:b/>
          <w:color w:val="000000"/>
        </w:rPr>
        <w:t xml:space="preserve"> </w:t>
      </w:r>
      <w:r w:rsidR="00B82578">
        <w:rPr>
          <w:rFonts w:eastAsia="Times New Roman" w:cs="Arial"/>
          <w:b/>
          <w:color w:val="000000"/>
        </w:rPr>
        <w:t xml:space="preserve"> </w:t>
      </w:r>
      <w:r>
        <w:rPr>
          <w:rFonts w:eastAsia="Times New Roman" w:cs="Arial"/>
          <w:b/>
          <w:color w:val="000000"/>
        </w:rPr>
        <w:t xml:space="preserve"> </w:t>
      </w:r>
      <w:r w:rsidR="00A1586E" w:rsidRPr="00B82578">
        <w:rPr>
          <w:rFonts w:eastAsia="Times New Roman" w:cs="Arial"/>
          <w:b/>
          <w:color w:val="000000" w:themeColor="text1"/>
          <w:u w:val="single"/>
        </w:rPr>
        <w:t>_______________________</w:t>
      </w:r>
    </w:p>
    <w:p w14:paraId="21D24C56" w14:textId="77777777" w:rsidR="00EC3EC6" w:rsidRDefault="00EC3EC6" w:rsidP="00EC3EC6">
      <w:pPr>
        <w:pStyle w:val="ListParagraph"/>
        <w:adjustRightInd w:val="0"/>
        <w:ind w:left="1440"/>
        <w:rPr>
          <w:rFonts w:eastAsia="Times New Roman" w:cs="Arial"/>
          <w:b/>
          <w:color w:val="000000"/>
        </w:rPr>
      </w:pPr>
    </w:p>
    <w:p w14:paraId="1BC75663" w14:textId="63C017D4"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w:t>
      </w:r>
      <w:r w:rsidR="00A1586E">
        <w:rPr>
          <w:rFonts w:eastAsia="Times New Roman" w:cs="Arial"/>
          <w:b/>
          <w:color w:val="000000"/>
        </w:rPr>
        <w:t>4</w:t>
      </w:r>
      <w:r>
        <w:rPr>
          <w:rFonts w:eastAsia="Times New Roman" w:cs="Arial"/>
          <w:b/>
          <w:color w:val="000000"/>
        </w:rPr>
        <w:t xml:space="preserve"> unit of measure </w:t>
      </w:r>
      <w:r w:rsidR="00A1586E" w:rsidRPr="00B82578">
        <w:rPr>
          <w:rFonts w:eastAsia="Times New Roman" w:cs="Arial"/>
          <w:b/>
          <w:color w:val="000000" w:themeColor="text1"/>
          <w:u w:val="single"/>
        </w:rPr>
        <w:t>________________________</w:t>
      </w:r>
    </w:p>
    <w:p w14:paraId="4949D0F5" w14:textId="77777777" w:rsidR="00EC3EC6" w:rsidRDefault="00EC3EC6" w:rsidP="00EC3EC6">
      <w:pPr>
        <w:pStyle w:val="ListParagraph"/>
        <w:adjustRightInd w:val="0"/>
        <w:ind w:left="1440"/>
        <w:rPr>
          <w:rFonts w:eastAsia="Times New Roman" w:cs="Arial"/>
          <w:b/>
          <w:color w:val="000000"/>
        </w:rPr>
      </w:pPr>
    </w:p>
    <w:p w14:paraId="2FE21B4D" w14:textId="1AC7C9FD" w:rsidR="00EC3EC6" w:rsidRDefault="00EC3EC6" w:rsidP="00EC3EC6">
      <w:pPr>
        <w:pStyle w:val="ListParagraph"/>
        <w:widowControl/>
        <w:numPr>
          <w:ilvl w:val="1"/>
          <w:numId w:val="29"/>
        </w:numPr>
        <w:autoSpaceDE/>
        <w:autoSpaceDN/>
        <w:adjustRightInd w:val="0"/>
        <w:contextualSpacing/>
        <w:rPr>
          <w:rFonts w:eastAsia="Times New Roman" w:cs="Arial"/>
          <w:b/>
          <w:color w:val="000000"/>
        </w:rPr>
      </w:pPr>
      <w:r>
        <w:rPr>
          <w:rFonts w:eastAsia="Times New Roman" w:cs="Arial"/>
          <w:b/>
          <w:color w:val="000000"/>
        </w:rPr>
        <w:t xml:space="preserve">MI </w:t>
      </w:r>
      <w:r w:rsidR="00A1586E">
        <w:rPr>
          <w:rFonts w:eastAsia="Times New Roman" w:cs="Arial"/>
          <w:b/>
          <w:color w:val="000000"/>
        </w:rPr>
        <w:t>4</w:t>
      </w:r>
      <w:r>
        <w:rPr>
          <w:rFonts w:eastAsia="Times New Roman" w:cs="Arial"/>
          <w:b/>
          <w:color w:val="000000"/>
        </w:rPr>
        <w:t xml:space="preserve"> resolution </w:t>
      </w:r>
      <w:r w:rsidR="00A1586E" w:rsidRPr="00B82578">
        <w:rPr>
          <w:rFonts w:eastAsia="Times New Roman" w:cs="Arial"/>
          <w:b/>
          <w:color w:val="000000" w:themeColor="text1"/>
          <w:u w:val="single"/>
        </w:rPr>
        <w:t>________________________</w:t>
      </w:r>
    </w:p>
    <w:p w14:paraId="2F460CFB" w14:textId="77777777" w:rsidR="00A1586E" w:rsidRPr="00A1586E" w:rsidRDefault="00A1586E" w:rsidP="00A1586E">
      <w:pPr>
        <w:pStyle w:val="ListParagraph"/>
        <w:rPr>
          <w:rFonts w:eastAsia="Times New Roman" w:cs="Arial"/>
          <w:b/>
          <w:color w:val="000000"/>
        </w:rPr>
      </w:pPr>
    </w:p>
    <w:p w14:paraId="6E54336F" w14:textId="39851465" w:rsidR="00A1586E" w:rsidRDefault="00B82578" w:rsidP="00A1586E">
      <w:pPr>
        <w:pStyle w:val="ListParagraph"/>
        <w:widowControl/>
        <w:autoSpaceDE/>
        <w:autoSpaceDN/>
        <w:adjustRightInd w:val="0"/>
        <w:ind w:left="720" w:firstLine="0"/>
        <w:contextualSpacing/>
        <w:rPr>
          <w:rFonts w:eastAsia="Times New Roman" w:cs="Arial"/>
          <w:b/>
          <w:color w:val="000000"/>
        </w:rPr>
      </w:pPr>
      <w:r>
        <w:rPr>
          <w:rFonts w:eastAsia="Times New Roman" w:cs="Arial"/>
          <w:b/>
          <w:color w:val="000000"/>
        </w:rPr>
        <w:br/>
      </w:r>
      <w:r>
        <w:rPr>
          <w:rFonts w:eastAsia="Times New Roman" w:cs="Arial"/>
          <w:b/>
          <w:color w:val="000000"/>
        </w:rPr>
        <w:br/>
      </w:r>
    </w:p>
    <w:p w14:paraId="2C53F33A" w14:textId="12EAB6B2" w:rsidR="00EA54F9" w:rsidRPr="009047CD" w:rsidRDefault="00EA54F9" w:rsidP="00EA54F9">
      <w:pPr>
        <w:rPr>
          <w:rFonts w:eastAsia="Times New Roman" w:cs="Arial"/>
          <w:b/>
          <w:color w:val="000000"/>
        </w:rPr>
      </w:pPr>
      <w:r w:rsidRPr="009047CD">
        <w:rPr>
          <w:rFonts w:eastAsia="Times New Roman" w:cs="Arial"/>
          <w:b/>
          <w:color w:val="000000"/>
        </w:rPr>
        <w:t>Data Table</w:t>
      </w:r>
      <w:r>
        <w:rPr>
          <w:rFonts w:eastAsia="Times New Roman" w:cs="Arial"/>
          <w:b/>
          <w:color w:val="000000"/>
        </w:rPr>
        <w:t xml:space="preserve"> for Learning Activity 4.3</w:t>
      </w:r>
      <w:r w:rsidR="0098234D">
        <w:rPr>
          <w:rFonts w:eastAsia="Times New Roman" w:cs="Arial"/>
          <w:b/>
          <w:color w:val="000000"/>
        </w:rPr>
        <w:t>a</w:t>
      </w:r>
      <w:r>
        <w:rPr>
          <w:rFonts w:eastAsia="Times New Roman" w:cs="Arial"/>
          <w:b/>
          <w:color w:val="000000"/>
        </w:rPr>
        <w:t xml:space="preserve"> </w:t>
      </w:r>
      <w:r w:rsidR="000F2305">
        <w:rPr>
          <w:rFonts w:eastAsia="Times New Roman" w:cs="Arial"/>
          <w:b/>
          <w:color w:val="000000"/>
        </w:rPr>
        <w:t xml:space="preserve">     </w:t>
      </w:r>
      <w:r>
        <w:rPr>
          <w:rFonts w:eastAsia="Times New Roman" w:cs="Arial"/>
          <w:b/>
          <w:color w:val="000000"/>
        </w:rPr>
        <w:tab/>
      </w:r>
      <w:r>
        <w:rPr>
          <w:rFonts w:eastAsia="Times New Roman" w:cs="Arial"/>
          <w:b/>
          <w:color w:val="000000"/>
        </w:rPr>
        <w:tab/>
      </w:r>
      <w:r w:rsidRPr="009047CD">
        <w:rPr>
          <w:rFonts w:eastAsia="Times New Roman" w:cs="Arial"/>
          <w:b/>
          <w:color w:val="000000"/>
        </w:rPr>
        <w:t xml:space="preserve">Date data </w:t>
      </w:r>
      <w:r>
        <w:rPr>
          <w:rFonts w:eastAsia="Times New Roman" w:cs="Arial"/>
          <w:b/>
          <w:color w:val="000000"/>
        </w:rPr>
        <w:t>recorded</w:t>
      </w:r>
      <w:r w:rsidRPr="009047CD">
        <w:rPr>
          <w:rFonts w:eastAsia="Times New Roman" w:cs="Arial"/>
          <w:b/>
          <w:color w:val="000000"/>
        </w:rPr>
        <w:t>:______________________</w:t>
      </w:r>
    </w:p>
    <w:p w14:paraId="2BA6B0DE" w14:textId="77777777" w:rsidR="00EA54F9" w:rsidRPr="009047CD" w:rsidRDefault="00EA54F9" w:rsidP="00EA54F9">
      <w:pPr>
        <w:pStyle w:val="ListParagraph"/>
        <w:adjustRightInd w:val="0"/>
        <w:ind w:left="0"/>
        <w:rPr>
          <w:rFonts w:eastAsia="Times New Roman" w:cs="Times New Roman"/>
        </w:rPr>
      </w:pPr>
      <w:r>
        <w:rPr>
          <w:rFonts w:eastAsia="Times New Roman" w:cs="Times New Roman"/>
        </w:rPr>
        <w:tab/>
      </w:r>
    </w:p>
    <w:tbl>
      <w:tblPr>
        <w:tblStyle w:val="TableGrid"/>
        <w:tblW w:w="0" w:type="auto"/>
        <w:tblLook w:val="04A0" w:firstRow="1" w:lastRow="0" w:firstColumn="1" w:lastColumn="0" w:noHBand="0" w:noVBand="1"/>
      </w:tblPr>
      <w:tblGrid>
        <w:gridCol w:w="3505"/>
        <w:gridCol w:w="5580"/>
      </w:tblGrid>
      <w:tr w:rsidR="00A14AF3" w14:paraId="450233BB" w14:textId="77777777" w:rsidTr="00462BB3">
        <w:tc>
          <w:tcPr>
            <w:tcW w:w="3505" w:type="dxa"/>
          </w:tcPr>
          <w:p w14:paraId="34DC025A" w14:textId="77777777" w:rsidR="00A14AF3" w:rsidRPr="00DA017A" w:rsidRDefault="00A14AF3" w:rsidP="00A14AF3">
            <w:pPr>
              <w:adjustRightInd w:val="0"/>
              <w:rPr>
                <w:rFonts w:eastAsia="Times New Roman" w:cs="Arial"/>
                <w:b/>
                <w:color w:val="000000"/>
              </w:rPr>
            </w:pPr>
            <w:r>
              <w:rPr>
                <w:rFonts w:eastAsia="Times New Roman" w:cs="Arial"/>
                <w:b/>
                <w:color w:val="000000"/>
              </w:rPr>
              <w:t>Data</w:t>
            </w:r>
          </w:p>
        </w:tc>
        <w:tc>
          <w:tcPr>
            <w:tcW w:w="5580" w:type="dxa"/>
          </w:tcPr>
          <w:p w14:paraId="7752F808" w14:textId="74600BE0" w:rsidR="00A14AF3" w:rsidRPr="00DA017A" w:rsidRDefault="00A14AF3" w:rsidP="00A14AF3">
            <w:pPr>
              <w:adjustRightInd w:val="0"/>
              <w:rPr>
                <w:rFonts w:eastAsia="Times New Roman" w:cs="Arial"/>
                <w:b/>
                <w:color w:val="000000"/>
              </w:rPr>
            </w:pPr>
            <w:r>
              <w:rPr>
                <w:rFonts w:eastAsia="Times New Roman" w:cs="Arial"/>
                <w:b/>
                <w:color w:val="000000"/>
              </w:rPr>
              <w:t>Value and Unit of Measure</w:t>
            </w:r>
          </w:p>
        </w:tc>
      </w:tr>
      <w:tr w:rsidR="00A14AF3" w14:paraId="6431C518" w14:textId="77777777" w:rsidTr="00462BB3">
        <w:trPr>
          <w:trHeight w:val="331"/>
        </w:trPr>
        <w:tc>
          <w:tcPr>
            <w:tcW w:w="3505" w:type="dxa"/>
          </w:tcPr>
          <w:p w14:paraId="00876B46" w14:textId="77777777" w:rsidR="00A14AF3" w:rsidRDefault="00A14AF3" w:rsidP="00A14AF3">
            <w:pPr>
              <w:adjustRightInd w:val="0"/>
              <w:rPr>
                <w:rFonts w:eastAsia="Times New Roman" w:cs="Arial"/>
                <w:color w:val="000000"/>
              </w:rPr>
            </w:pPr>
            <w:r>
              <w:rPr>
                <w:rFonts w:eastAsia="Times New Roman" w:cs="Arial"/>
                <w:color w:val="000000"/>
              </w:rPr>
              <w:t xml:space="preserve">Initial chamber temperature </w:t>
            </w:r>
          </w:p>
          <w:p w14:paraId="662B03D7" w14:textId="77777777" w:rsidR="00A14AF3" w:rsidRDefault="00A14AF3" w:rsidP="00A14AF3">
            <w:pPr>
              <w:adjustRightInd w:val="0"/>
              <w:rPr>
                <w:rFonts w:eastAsia="Times New Roman" w:cs="Arial"/>
                <w:color w:val="000000"/>
              </w:rPr>
            </w:pPr>
            <w:r>
              <w:rPr>
                <w:rFonts w:eastAsia="Times New Roman" w:cs="Arial"/>
                <w:color w:val="000000"/>
              </w:rPr>
              <w:t>(</w:t>
            </w:r>
            <w:proofErr w:type="spellStart"/>
            <w:r>
              <w:rPr>
                <w:rFonts w:eastAsia="Times New Roman" w:cs="Arial"/>
                <w:i/>
                <w:color w:val="000000"/>
              </w:rPr>
              <w:t>T</w:t>
            </w:r>
            <w:r w:rsidRPr="00AD5A8C">
              <w:rPr>
                <w:rFonts w:eastAsia="Times New Roman" w:cs="Arial"/>
                <w:i/>
                <w:color w:val="000000"/>
                <w:vertAlign w:val="subscript"/>
              </w:rPr>
              <w:t>i</w:t>
            </w:r>
            <w:proofErr w:type="spellEnd"/>
            <w:r>
              <w:rPr>
                <w:rFonts w:eastAsia="Times New Roman" w:cs="Arial"/>
                <w:color w:val="000000"/>
              </w:rPr>
              <w:t xml:space="preserve">) </w:t>
            </w:r>
          </w:p>
        </w:tc>
        <w:tc>
          <w:tcPr>
            <w:tcW w:w="5580" w:type="dxa"/>
          </w:tcPr>
          <w:p w14:paraId="1B3F3DC7" w14:textId="1E8A9420" w:rsidR="00A14AF3" w:rsidRDefault="00A14AF3" w:rsidP="00FF40B1">
            <w:pPr>
              <w:adjustRightInd w:val="0"/>
              <w:jc w:val="center"/>
              <w:rPr>
                <w:rFonts w:eastAsia="Times New Roman" w:cs="Arial"/>
                <w:color w:val="000000"/>
              </w:rPr>
            </w:pPr>
          </w:p>
        </w:tc>
      </w:tr>
      <w:tr w:rsidR="00A14AF3" w14:paraId="548FF47D" w14:textId="77777777" w:rsidTr="00462BB3">
        <w:trPr>
          <w:trHeight w:val="331"/>
        </w:trPr>
        <w:tc>
          <w:tcPr>
            <w:tcW w:w="3505" w:type="dxa"/>
          </w:tcPr>
          <w:p w14:paraId="646326B2" w14:textId="77777777" w:rsidR="00A14AF3" w:rsidRDefault="00A14AF3" w:rsidP="00A14AF3">
            <w:pPr>
              <w:adjustRightInd w:val="0"/>
              <w:rPr>
                <w:rFonts w:eastAsia="Times New Roman" w:cs="Arial"/>
                <w:color w:val="000000"/>
              </w:rPr>
            </w:pPr>
            <w:r>
              <w:rPr>
                <w:rFonts w:eastAsia="Times New Roman" w:cs="Arial"/>
                <w:color w:val="000000"/>
              </w:rPr>
              <w:t xml:space="preserve">Initial pressure </w:t>
            </w:r>
          </w:p>
          <w:p w14:paraId="4AD079F8" w14:textId="77777777" w:rsidR="00A14AF3" w:rsidRDefault="00A14AF3" w:rsidP="00A14AF3">
            <w:pPr>
              <w:adjustRightInd w:val="0"/>
              <w:rPr>
                <w:rFonts w:eastAsia="Times New Roman" w:cs="Arial"/>
                <w:color w:val="000000"/>
              </w:rPr>
            </w:pPr>
            <w:r>
              <w:rPr>
                <w:rFonts w:eastAsia="Times New Roman" w:cs="Arial"/>
                <w:color w:val="000000"/>
              </w:rPr>
              <w:t>(</w:t>
            </w:r>
            <w:r w:rsidRPr="00212DF5">
              <w:rPr>
                <w:rFonts w:eastAsia="Times New Roman" w:cs="Arial"/>
                <w:i/>
                <w:color w:val="000000"/>
              </w:rPr>
              <w:t>P</w:t>
            </w:r>
            <w:r>
              <w:rPr>
                <w:rFonts w:eastAsia="Times New Roman" w:cs="Arial"/>
                <w:i/>
                <w:color w:val="000000"/>
                <w:vertAlign w:val="subscript"/>
              </w:rPr>
              <w:t>1</w:t>
            </w:r>
            <w:r>
              <w:rPr>
                <w:rFonts w:eastAsia="Times New Roman" w:cs="Arial"/>
                <w:color w:val="000000"/>
              </w:rPr>
              <w:t>) – 1</w:t>
            </w:r>
            <w:r w:rsidRPr="00941E20">
              <w:rPr>
                <w:rFonts w:eastAsia="Times New Roman" w:cs="Arial"/>
                <w:color w:val="000000"/>
                <w:vertAlign w:val="superscript"/>
              </w:rPr>
              <w:t>st</w:t>
            </w:r>
            <w:r>
              <w:rPr>
                <w:rFonts w:eastAsia="Times New Roman" w:cs="Arial"/>
                <w:color w:val="000000"/>
              </w:rPr>
              <w:t xml:space="preserve"> time</w:t>
            </w:r>
          </w:p>
        </w:tc>
        <w:tc>
          <w:tcPr>
            <w:tcW w:w="5580" w:type="dxa"/>
          </w:tcPr>
          <w:p w14:paraId="3AE3E9DF" w14:textId="55622E6C" w:rsidR="00A14AF3" w:rsidRDefault="00A14AF3" w:rsidP="00FF40B1">
            <w:pPr>
              <w:adjustRightInd w:val="0"/>
              <w:jc w:val="center"/>
              <w:rPr>
                <w:rFonts w:eastAsia="Times New Roman" w:cs="Arial"/>
                <w:color w:val="000000"/>
              </w:rPr>
            </w:pPr>
          </w:p>
        </w:tc>
      </w:tr>
      <w:tr w:rsidR="00A14AF3" w14:paraId="56606612" w14:textId="77777777" w:rsidTr="00462BB3">
        <w:trPr>
          <w:trHeight w:val="331"/>
        </w:trPr>
        <w:tc>
          <w:tcPr>
            <w:tcW w:w="3505" w:type="dxa"/>
          </w:tcPr>
          <w:p w14:paraId="31A34F81" w14:textId="77777777" w:rsidR="00A14AF3" w:rsidRDefault="00A14AF3" w:rsidP="00A14AF3">
            <w:pPr>
              <w:adjustRightInd w:val="0"/>
              <w:rPr>
                <w:rFonts w:eastAsia="Times New Roman" w:cs="Arial"/>
                <w:color w:val="000000"/>
              </w:rPr>
            </w:pPr>
            <w:r>
              <w:rPr>
                <w:rFonts w:eastAsia="Times New Roman" w:cs="Arial"/>
                <w:color w:val="000000"/>
              </w:rPr>
              <w:t xml:space="preserve">Initial volume of shaving cream </w:t>
            </w:r>
          </w:p>
          <w:p w14:paraId="612DD783" w14:textId="77777777" w:rsidR="00A14AF3" w:rsidRDefault="00A14AF3" w:rsidP="00A14AF3">
            <w:pPr>
              <w:adjustRightInd w:val="0"/>
              <w:rPr>
                <w:rFonts w:eastAsia="Times New Roman" w:cs="Arial"/>
                <w:color w:val="000000"/>
              </w:rPr>
            </w:pPr>
            <w:r>
              <w:rPr>
                <w:rFonts w:eastAsia="Times New Roman" w:cs="Arial"/>
                <w:color w:val="000000"/>
              </w:rPr>
              <w:t>(</w:t>
            </w:r>
            <w:r>
              <w:rPr>
                <w:rFonts w:eastAsia="Times New Roman" w:cs="Arial"/>
                <w:i/>
                <w:color w:val="000000"/>
              </w:rPr>
              <w:t>V</w:t>
            </w:r>
            <w:r w:rsidRPr="00AD5A8C">
              <w:rPr>
                <w:rFonts w:eastAsia="Times New Roman" w:cs="Arial"/>
                <w:i/>
                <w:color w:val="000000"/>
                <w:vertAlign w:val="subscript"/>
              </w:rPr>
              <w:t>1</w:t>
            </w:r>
            <w:r>
              <w:rPr>
                <w:rFonts w:eastAsia="Times New Roman" w:cs="Arial"/>
                <w:color w:val="000000"/>
              </w:rPr>
              <w:t>) – 1</w:t>
            </w:r>
            <w:r w:rsidRPr="00941E20">
              <w:rPr>
                <w:rFonts w:eastAsia="Times New Roman" w:cs="Arial"/>
                <w:color w:val="000000"/>
                <w:vertAlign w:val="superscript"/>
              </w:rPr>
              <w:t>st</w:t>
            </w:r>
            <w:r>
              <w:rPr>
                <w:rFonts w:eastAsia="Times New Roman" w:cs="Arial"/>
                <w:color w:val="000000"/>
              </w:rPr>
              <w:t xml:space="preserve"> time</w:t>
            </w:r>
          </w:p>
        </w:tc>
        <w:tc>
          <w:tcPr>
            <w:tcW w:w="5580" w:type="dxa"/>
          </w:tcPr>
          <w:p w14:paraId="36B199A7" w14:textId="329BCCC9" w:rsidR="00A14AF3" w:rsidRDefault="00A14AF3" w:rsidP="003A101E">
            <w:pPr>
              <w:adjustRightInd w:val="0"/>
              <w:jc w:val="center"/>
              <w:rPr>
                <w:rFonts w:eastAsia="Times New Roman" w:cs="Arial"/>
                <w:color w:val="000000"/>
              </w:rPr>
            </w:pPr>
          </w:p>
        </w:tc>
      </w:tr>
      <w:tr w:rsidR="003A101E" w14:paraId="38DA203C" w14:textId="77777777" w:rsidTr="00462BB3">
        <w:trPr>
          <w:trHeight w:val="331"/>
        </w:trPr>
        <w:tc>
          <w:tcPr>
            <w:tcW w:w="3505" w:type="dxa"/>
          </w:tcPr>
          <w:p w14:paraId="301A7CE1" w14:textId="77777777" w:rsidR="003A101E" w:rsidRDefault="003A101E" w:rsidP="003A101E">
            <w:pPr>
              <w:adjustRightInd w:val="0"/>
              <w:rPr>
                <w:rFonts w:eastAsia="Times New Roman" w:cs="Arial"/>
                <w:color w:val="000000"/>
              </w:rPr>
            </w:pPr>
            <w:r>
              <w:rPr>
                <w:rFonts w:eastAsia="Times New Roman" w:cs="Arial"/>
                <w:color w:val="000000"/>
              </w:rPr>
              <w:t>System pressure with shaving cream expanded (</w:t>
            </w:r>
            <w:r>
              <w:rPr>
                <w:rFonts w:eastAsia="Times New Roman" w:cs="Arial"/>
                <w:i/>
                <w:color w:val="000000"/>
              </w:rPr>
              <w:t>P</w:t>
            </w:r>
            <w:r>
              <w:rPr>
                <w:rFonts w:eastAsia="Times New Roman" w:cs="Arial"/>
                <w:i/>
                <w:color w:val="000000"/>
                <w:vertAlign w:val="subscript"/>
              </w:rPr>
              <w:t>2</w:t>
            </w:r>
            <w:r>
              <w:rPr>
                <w:rFonts w:eastAsia="Times New Roman" w:cs="Arial"/>
                <w:color w:val="000000"/>
              </w:rPr>
              <w:t>) – 1</w:t>
            </w:r>
            <w:r w:rsidRPr="00212DF5">
              <w:rPr>
                <w:rFonts w:eastAsia="Times New Roman" w:cs="Arial"/>
                <w:color w:val="000000"/>
                <w:vertAlign w:val="superscript"/>
              </w:rPr>
              <w:t>st</w:t>
            </w:r>
            <w:r>
              <w:rPr>
                <w:rFonts w:eastAsia="Times New Roman" w:cs="Arial"/>
                <w:color w:val="000000"/>
              </w:rPr>
              <w:t xml:space="preserve"> time</w:t>
            </w:r>
          </w:p>
        </w:tc>
        <w:tc>
          <w:tcPr>
            <w:tcW w:w="5580" w:type="dxa"/>
          </w:tcPr>
          <w:p w14:paraId="03358FCB" w14:textId="1E0C15E9" w:rsidR="003A101E" w:rsidRDefault="003A101E" w:rsidP="003A101E">
            <w:pPr>
              <w:adjustRightInd w:val="0"/>
              <w:jc w:val="center"/>
              <w:rPr>
                <w:rFonts w:eastAsia="Times New Roman" w:cs="Arial"/>
                <w:color w:val="000000"/>
              </w:rPr>
            </w:pPr>
          </w:p>
        </w:tc>
      </w:tr>
      <w:tr w:rsidR="003A101E" w14:paraId="2C9A8D5F" w14:textId="77777777" w:rsidTr="00462BB3">
        <w:trPr>
          <w:trHeight w:val="331"/>
        </w:trPr>
        <w:tc>
          <w:tcPr>
            <w:tcW w:w="3505" w:type="dxa"/>
          </w:tcPr>
          <w:p w14:paraId="4B38A88A" w14:textId="77777777" w:rsidR="003A101E" w:rsidRDefault="003A101E" w:rsidP="003A101E">
            <w:pPr>
              <w:adjustRightInd w:val="0"/>
              <w:rPr>
                <w:rFonts w:eastAsia="Times New Roman" w:cs="Arial"/>
                <w:color w:val="000000"/>
              </w:rPr>
            </w:pPr>
            <w:r>
              <w:rPr>
                <w:rFonts w:eastAsia="Times New Roman" w:cs="Arial"/>
                <w:color w:val="000000"/>
              </w:rPr>
              <w:t>Volume of expanded shaving cream (</w:t>
            </w:r>
            <w:r>
              <w:rPr>
                <w:rFonts w:eastAsia="Times New Roman" w:cs="Arial"/>
                <w:i/>
                <w:color w:val="000000"/>
              </w:rPr>
              <w:t>V</w:t>
            </w:r>
            <w:r>
              <w:rPr>
                <w:rFonts w:eastAsia="Times New Roman" w:cs="Arial"/>
                <w:i/>
                <w:color w:val="000000"/>
                <w:vertAlign w:val="subscript"/>
              </w:rPr>
              <w:t>2</w:t>
            </w:r>
            <w:r>
              <w:rPr>
                <w:rFonts w:eastAsia="Times New Roman" w:cs="Arial"/>
                <w:color w:val="000000"/>
              </w:rPr>
              <w:t>) – 1</w:t>
            </w:r>
            <w:r w:rsidRPr="00212DF5">
              <w:rPr>
                <w:rFonts w:eastAsia="Times New Roman" w:cs="Arial"/>
                <w:color w:val="000000"/>
                <w:vertAlign w:val="superscript"/>
              </w:rPr>
              <w:t>st</w:t>
            </w:r>
            <w:r>
              <w:rPr>
                <w:rFonts w:eastAsia="Times New Roman" w:cs="Arial"/>
                <w:color w:val="000000"/>
              </w:rPr>
              <w:t xml:space="preserve"> time</w:t>
            </w:r>
          </w:p>
        </w:tc>
        <w:tc>
          <w:tcPr>
            <w:tcW w:w="5580" w:type="dxa"/>
          </w:tcPr>
          <w:p w14:paraId="57A69477" w14:textId="50B14BC8" w:rsidR="003A101E" w:rsidRDefault="003A101E" w:rsidP="003A101E">
            <w:pPr>
              <w:adjustRightInd w:val="0"/>
              <w:jc w:val="center"/>
              <w:rPr>
                <w:rFonts w:eastAsia="Times New Roman" w:cs="Arial"/>
                <w:color w:val="000000"/>
              </w:rPr>
            </w:pPr>
          </w:p>
        </w:tc>
      </w:tr>
      <w:tr w:rsidR="003A101E" w14:paraId="019C43E5" w14:textId="77777777" w:rsidTr="00462BB3">
        <w:trPr>
          <w:trHeight w:val="331"/>
        </w:trPr>
        <w:tc>
          <w:tcPr>
            <w:tcW w:w="3505" w:type="dxa"/>
          </w:tcPr>
          <w:p w14:paraId="607FC8E9" w14:textId="77777777" w:rsidR="003A101E" w:rsidRDefault="003A101E" w:rsidP="003A101E">
            <w:pPr>
              <w:adjustRightInd w:val="0"/>
              <w:rPr>
                <w:rFonts w:eastAsia="Times New Roman" w:cs="Arial"/>
                <w:color w:val="000000"/>
              </w:rPr>
            </w:pPr>
            <w:r>
              <w:rPr>
                <w:rFonts w:eastAsia="Times New Roman" w:cs="Arial"/>
                <w:color w:val="000000"/>
              </w:rPr>
              <w:t xml:space="preserve">Initial pressure </w:t>
            </w:r>
          </w:p>
          <w:p w14:paraId="214B70D5" w14:textId="77777777" w:rsidR="003A101E" w:rsidRDefault="003A101E" w:rsidP="003A101E">
            <w:pPr>
              <w:adjustRightInd w:val="0"/>
              <w:rPr>
                <w:rFonts w:eastAsia="Times New Roman" w:cs="Arial"/>
                <w:color w:val="000000"/>
              </w:rPr>
            </w:pPr>
            <w:r>
              <w:rPr>
                <w:rFonts w:eastAsia="Times New Roman" w:cs="Arial"/>
                <w:color w:val="000000"/>
              </w:rPr>
              <w:t>(</w:t>
            </w:r>
            <w:r w:rsidRPr="00212DF5">
              <w:rPr>
                <w:rFonts w:eastAsia="Times New Roman" w:cs="Arial"/>
                <w:i/>
                <w:color w:val="000000"/>
              </w:rPr>
              <w:t>P</w:t>
            </w:r>
            <w:r>
              <w:rPr>
                <w:rFonts w:eastAsia="Times New Roman" w:cs="Arial"/>
                <w:i/>
                <w:color w:val="000000"/>
                <w:vertAlign w:val="subscript"/>
              </w:rPr>
              <w:t>1</w:t>
            </w:r>
            <w:r>
              <w:rPr>
                <w:rFonts w:eastAsia="Times New Roman" w:cs="Arial"/>
                <w:color w:val="000000"/>
              </w:rPr>
              <w:t>) – 2</w:t>
            </w:r>
            <w:r w:rsidRPr="00941E20">
              <w:rPr>
                <w:rFonts w:eastAsia="Times New Roman" w:cs="Arial"/>
                <w:color w:val="000000"/>
                <w:vertAlign w:val="superscript"/>
              </w:rPr>
              <w:t>nd</w:t>
            </w:r>
            <w:r>
              <w:rPr>
                <w:rFonts w:eastAsia="Times New Roman" w:cs="Arial"/>
                <w:color w:val="000000"/>
              </w:rPr>
              <w:t xml:space="preserve"> time</w:t>
            </w:r>
          </w:p>
        </w:tc>
        <w:tc>
          <w:tcPr>
            <w:tcW w:w="5580" w:type="dxa"/>
          </w:tcPr>
          <w:p w14:paraId="66345B37" w14:textId="77777777" w:rsidR="003A101E" w:rsidRDefault="003A101E" w:rsidP="003A101E">
            <w:pPr>
              <w:adjustRightInd w:val="0"/>
              <w:rPr>
                <w:rFonts w:eastAsia="Times New Roman" w:cs="Arial"/>
                <w:color w:val="000000"/>
              </w:rPr>
            </w:pPr>
          </w:p>
        </w:tc>
      </w:tr>
      <w:tr w:rsidR="003A101E" w14:paraId="452CB587" w14:textId="77777777" w:rsidTr="00462BB3">
        <w:trPr>
          <w:trHeight w:val="331"/>
        </w:trPr>
        <w:tc>
          <w:tcPr>
            <w:tcW w:w="3505" w:type="dxa"/>
          </w:tcPr>
          <w:p w14:paraId="62E565C8" w14:textId="77777777" w:rsidR="003A101E" w:rsidRDefault="003A101E" w:rsidP="003A101E">
            <w:pPr>
              <w:adjustRightInd w:val="0"/>
              <w:rPr>
                <w:rFonts w:eastAsia="Times New Roman" w:cs="Arial"/>
                <w:color w:val="000000"/>
              </w:rPr>
            </w:pPr>
            <w:r>
              <w:rPr>
                <w:rFonts w:eastAsia="Times New Roman" w:cs="Arial"/>
                <w:color w:val="000000"/>
              </w:rPr>
              <w:t xml:space="preserve">Initial volume of shaving cream </w:t>
            </w:r>
          </w:p>
          <w:p w14:paraId="157E8F57" w14:textId="77777777" w:rsidR="003A101E" w:rsidRDefault="003A101E" w:rsidP="003A101E">
            <w:pPr>
              <w:adjustRightInd w:val="0"/>
              <w:rPr>
                <w:rFonts w:eastAsia="Times New Roman" w:cs="Arial"/>
                <w:color w:val="000000"/>
              </w:rPr>
            </w:pPr>
            <w:r>
              <w:rPr>
                <w:rFonts w:eastAsia="Times New Roman" w:cs="Arial"/>
                <w:color w:val="000000"/>
              </w:rPr>
              <w:t>(</w:t>
            </w:r>
            <w:r>
              <w:rPr>
                <w:rFonts w:eastAsia="Times New Roman" w:cs="Arial"/>
                <w:i/>
                <w:color w:val="000000"/>
              </w:rPr>
              <w:t>V</w:t>
            </w:r>
            <w:r w:rsidRPr="00AD5A8C">
              <w:rPr>
                <w:rFonts w:eastAsia="Times New Roman" w:cs="Arial"/>
                <w:i/>
                <w:color w:val="000000"/>
                <w:vertAlign w:val="subscript"/>
              </w:rPr>
              <w:t>1</w:t>
            </w:r>
            <w:r>
              <w:rPr>
                <w:rFonts w:eastAsia="Times New Roman" w:cs="Arial"/>
                <w:color w:val="000000"/>
              </w:rPr>
              <w:t>) – 2</w:t>
            </w:r>
            <w:r w:rsidRPr="00941E20">
              <w:rPr>
                <w:rFonts w:eastAsia="Times New Roman" w:cs="Arial"/>
                <w:color w:val="000000"/>
                <w:vertAlign w:val="superscript"/>
              </w:rPr>
              <w:t>nd</w:t>
            </w:r>
            <w:r>
              <w:rPr>
                <w:rFonts w:eastAsia="Times New Roman" w:cs="Arial"/>
                <w:color w:val="000000"/>
              </w:rPr>
              <w:t xml:space="preserve"> time</w:t>
            </w:r>
          </w:p>
        </w:tc>
        <w:tc>
          <w:tcPr>
            <w:tcW w:w="5580" w:type="dxa"/>
          </w:tcPr>
          <w:p w14:paraId="334DA7D7" w14:textId="77777777" w:rsidR="003A101E" w:rsidRDefault="003A101E" w:rsidP="003A101E">
            <w:pPr>
              <w:adjustRightInd w:val="0"/>
              <w:rPr>
                <w:rFonts w:eastAsia="Times New Roman" w:cs="Arial"/>
                <w:color w:val="000000"/>
              </w:rPr>
            </w:pPr>
          </w:p>
        </w:tc>
      </w:tr>
      <w:tr w:rsidR="003A101E" w14:paraId="56333F35" w14:textId="77777777" w:rsidTr="00462BB3">
        <w:trPr>
          <w:trHeight w:val="331"/>
        </w:trPr>
        <w:tc>
          <w:tcPr>
            <w:tcW w:w="3505" w:type="dxa"/>
          </w:tcPr>
          <w:p w14:paraId="1A493B7C" w14:textId="101D36C0" w:rsidR="003A101E" w:rsidRDefault="003A101E" w:rsidP="003A101E">
            <w:pPr>
              <w:adjustRightInd w:val="0"/>
              <w:rPr>
                <w:rFonts w:eastAsia="Times New Roman" w:cs="Arial"/>
                <w:color w:val="000000"/>
              </w:rPr>
            </w:pPr>
            <w:r>
              <w:rPr>
                <w:rFonts w:eastAsia="Times New Roman" w:cs="Arial"/>
                <w:color w:val="000000"/>
              </w:rPr>
              <w:t>System pressure with shaving cream expanded (</w:t>
            </w:r>
            <w:r>
              <w:rPr>
                <w:rFonts w:eastAsia="Times New Roman" w:cs="Arial"/>
                <w:i/>
                <w:color w:val="000000"/>
              </w:rPr>
              <w:t>P</w:t>
            </w:r>
            <w:r>
              <w:rPr>
                <w:rFonts w:eastAsia="Times New Roman" w:cs="Arial"/>
                <w:i/>
                <w:color w:val="000000"/>
                <w:vertAlign w:val="subscript"/>
              </w:rPr>
              <w:t>2</w:t>
            </w:r>
            <w:r>
              <w:rPr>
                <w:rFonts w:eastAsia="Times New Roman" w:cs="Arial"/>
                <w:color w:val="000000"/>
              </w:rPr>
              <w:t>) – 2</w:t>
            </w:r>
            <w:r w:rsidRPr="00212DF5">
              <w:rPr>
                <w:rFonts w:eastAsia="Times New Roman" w:cs="Arial"/>
                <w:color w:val="000000"/>
                <w:vertAlign w:val="superscript"/>
              </w:rPr>
              <w:t>st</w:t>
            </w:r>
            <w:r>
              <w:rPr>
                <w:rFonts w:eastAsia="Times New Roman" w:cs="Arial"/>
                <w:color w:val="000000"/>
              </w:rPr>
              <w:t xml:space="preserve"> time</w:t>
            </w:r>
          </w:p>
        </w:tc>
        <w:tc>
          <w:tcPr>
            <w:tcW w:w="5580" w:type="dxa"/>
          </w:tcPr>
          <w:p w14:paraId="067BCB4F" w14:textId="77777777" w:rsidR="003A101E" w:rsidRDefault="003A101E" w:rsidP="003A101E">
            <w:pPr>
              <w:adjustRightInd w:val="0"/>
              <w:rPr>
                <w:rFonts w:eastAsia="Times New Roman" w:cs="Arial"/>
                <w:color w:val="000000"/>
              </w:rPr>
            </w:pPr>
          </w:p>
        </w:tc>
      </w:tr>
      <w:tr w:rsidR="003A101E" w14:paraId="709CF840" w14:textId="77777777" w:rsidTr="00462BB3">
        <w:trPr>
          <w:trHeight w:val="331"/>
        </w:trPr>
        <w:tc>
          <w:tcPr>
            <w:tcW w:w="3505" w:type="dxa"/>
          </w:tcPr>
          <w:p w14:paraId="5F3CCE63" w14:textId="77777777" w:rsidR="003A101E" w:rsidRDefault="003A101E" w:rsidP="003A101E">
            <w:pPr>
              <w:adjustRightInd w:val="0"/>
              <w:rPr>
                <w:rFonts w:eastAsia="Times New Roman" w:cs="Arial"/>
                <w:color w:val="000000"/>
              </w:rPr>
            </w:pPr>
            <w:r>
              <w:rPr>
                <w:rFonts w:eastAsia="Times New Roman" w:cs="Arial"/>
                <w:color w:val="000000"/>
              </w:rPr>
              <w:t>Volume of expanded shaving cream (</w:t>
            </w:r>
            <w:r>
              <w:rPr>
                <w:rFonts w:eastAsia="Times New Roman" w:cs="Arial"/>
                <w:i/>
                <w:color w:val="000000"/>
              </w:rPr>
              <w:t>V</w:t>
            </w:r>
            <w:r>
              <w:rPr>
                <w:rFonts w:eastAsia="Times New Roman" w:cs="Arial"/>
                <w:i/>
                <w:color w:val="000000"/>
                <w:vertAlign w:val="subscript"/>
              </w:rPr>
              <w:t>2</w:t>
            </w:r>
            <w:r>
              <w:rPr>
                <w:rFonts w:eastAsia="Times New Roman" w:cs="Arial"/>
                <w:color w:val="000000"/>
              </w:rPr>
              <w:t>) – 2</w:t>
            </w:r>
            <w:r w:rsidRPr="00212DF5">
              <w:rPr>
                <w:rFonts w:eastAsia="Times New Roman" w:cs="Arial"/>
                <w:color w:val="000000"/>
                <w:vertAlign w:val="superscript"/>
              </w:rPr>
              <w:t>nd</w:t>
            </w:r>
            <w:r>
              <w:rPr>
                <w:rFonts w:eastAsia="Times New Roman" w:cs="Arial"/>
                <w:color w:val="000000"/>
              </w:rPr>
              <w:t xml:space="preserve"> time</w:t>
            </w:r>
          </w:p>
        </w:tc>
        <w:tc>
          <w:tcPr>
            <w:tcW w:w="5580" w:type="dxa"/>
          </w:tcPr>
          <w:p w14:paraId="3AC69DB5" w14:textId="77777777" w:rsidR="003A101E" w:rsidRDefault="003A101E" w:rsidP="003A101E">
            <w:pPr>
              <w:adjustRightInd w:val="0"/>
              <w:rPr>
                <w:rFonts w:eastAsia="Times New Roman" w:cs="Arial"/>
                <w:color w:val="000000"/>
              </w:rPr>
            </w:pPr>
          </w:p>
        </w:tc>
      </w:tr>
      <w:tr w:rsidR="005B654B" w14:paraId="382B147D" w14:textId="77777777" w:rsidTr="00462BB3">
        <w:trPr>
          <w:trHeight w:val="331"/>
        </w:trPr>
        <w:tc>
          <w:tcPr>
            <w:tcW w:w="3505" w:type="dxa"/>
          </w:tcPr>
          <w:p w14:paraId="08DA7BE0" w14:textId="77777777" w:rsidR="005B654B" w:rsidRDefault="005B654B" w:rsidP="005B654B">
            <w:pPr>
              <w:adjustRightInd w:val="0"/>
              <w:rPr>
                <w:rFonts w:eastAsia="Times New Roman" w:cs="Arial"/>
                <w:color w:val="000000"/>
              </w:rPr>
            </w:pPr>
            <w:r>
              <w:rPr>
                <w:rFonts w:eastAsia="Times New Roman" w:cs="Arial"/>
                <w:color w:val="000000"/>
              </w:rPr>
              <w:t xml:space="preserve">Final chamber temperature </w:t>
            </w:r>
          </w:p>
          <w:p w14:paraId="40CEEAA3" w14:textId="77777777" w:rsidR="005B654B" w:rsidRDefault="005B654B" w:rsidP="005B654B">
            <w:pPr>
              <w:adjustRightInd w:val="0"/>
              <w:rPr>
                <w:rFonts w:eastAsia="Times New Roman" w:cs="Arial"/>
                <w:color w:val="000000"/>
              </w:rPr>
            </w:pPr>
            <w:r>
              <w:rPr>
                <w:rFonts w:eastAsia="Times New Roman" w:cs="Arial"/>
                <w:color w:val="000000"/>
              </w:rPr>
              <w:t>(</w:t>
            </w:r>
            <w:proofErr w:type="spellStart"/>
            <w:r>
              <w:rPr>
                <w:rFonts w:eastAsia="Times New Roman" w:cs="Arial"/>
                <w:i/>
                <w:color w:val="000000"/>
              </w:rPr>
              <w:t>T</w:t>
            </w:r>
            <w:r w:rsidRPr="00AD5A8C">
              <w:rPr>
                <w:rFonts w:eastAsia="Times New Roman" w:cs="Arial"/>
                <w:i/>
                <w:color w:val="000000"/>
                <w:vertAlign w:val="subscript"/>
              </w:rPr>
              <w:t>f</w:t>
            </w:r>
            <w:proofErr w:type="spellEnd"/>
            <w:r>
              <w:rPr>
                <w:rFonts w:eastAsia="Times New Roman" w:cs="Arial"/>
                <w:color w:val="000000"/>
              </w:rPr>
              <w:t>)</w:t>
            </w:r>
          </w:p>
        </w:tc>
        <w:tc>
          <w:tcPr>
            <w:tcW w:w="5580" w:type="dxa"/>
          </w:tcPr>
          <w:p w14:paraId="5D0C33C6" w14:textId="3CB52414" w:rsidR="005B654B" w:rsidRDefault="005B654B" w:rsidP="005B654B">
            <w:pPr>
              <w:adjustRightInd w:val="0"/>
              <w:jc w:val="center"/>
              <w:rPr>
                <w:rFonts w:eastAsia="Times New Roman" w:cs="Arial"/>
                <w:color w:val="000000"/>
              </w:rPr>
            </w:pPr>
          </w:p>
        </w:tc>
      </w:tr>
    </w:tbl>
    <w:p w14:paraId="67BDC5EA" w14:textId="77777777" w:rsidR="00EA54F9" w:rsidRDefault="00EA54F9" w:rsidP="00EA54F9">
      <w:pPr>
        <w:rPr>
          <w:b/>
        </w:rPr>
      </w:pPr>
    </w:p>
    <w:p w14:paraId="765E9F49" w14:textId="77777777" w:rsidR="00EA54F9" w:rsidRDefault="00EA54F9" w:rsidP="00EA54F9">
      <w:pPr>
        <w:rPr>
          <w:b/>
        </w:rPr>
      </w:pPr>
      <w:r>
        <w:rPr>
          <w:b/>
        </w:rPr>
        <w:t>Analysis: Verify Boyles’ Law using the Pressure and Volume Measurements for Expanding Shaving Cream</w:t>
      </w:r>
    </w:p>
    <w:p w14:paraId="2711A856" w14:textId="4393D762" w:rsidR="00EA54F9" w:rsidRDefault="002F0118" w:rsidP="00EA54F9">
      <w:r>
        <w:br/>
      </w:r>
      <w:r>
        <w:br/>
        <w:t xml:space="preserve">          </w:t>
      </w:r>
      <w:r w:rsidR="00EA54F9">
        <w:t xml:space="preserve">Does </w:t>
      </w:r>
      <m:oMath>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w:r w:rsidR="00EA54F9">
        <w:t xml:space="preserve">?  </w:t>
      </w:r>
    </w:p>
    <w:p w14:paraId="4C7B3149" w14:textId="2D76F1DF" w:rsidR="002F0118" w:rsidRDefault="002F0118" w:rsidP="002F0118">
      <w:pPr>
        <w:rPr>
          <w:i/>
          <w:iCs/>
          <w:color w:val="548DD4" w:themeColor="text2" w:themeTint="99"/>
        </w:rPr>
      </w:pPr>
      <w:r>
        <w:t xml:space="preserve">          </w:t>
      </w:r>
      <w:r w:rsidR="00574B53">
        <w:t xml:space="preserve">Calculate </w:t>
      </w:r>
      <w:r w:rsidR="003A101E">
        <w:rPr>
          <w:i/>
          <w:iCs/>
        </w:rPr>
        <w:t>p</w:t>
      </w:r>
      <w:r w:rsidR="00574B53" w:rsidRPr="00FB1F0A">
        <w:rPr>
          <w:i/>
          <w:iCs/>
          <w:vertAlign w:val="subscript"/>
        </w:rPr>
        <w:t>1</w:t>
      </w:r>
      <w:r w:rsidR="00574B53" w:rsidRPr="00FB1F0A">
        <w:rPr>
          <w:i/>
          <w:iCs/>
        </w:rPr>
        <w:t>V</w:t>
      </w:r>
      <w:r w:rsidR="00574B53" w:rsidRPr="00FB1F0A">
        <w:rPr>
          <w:i/>
          <w:iCs/>
          <w:vertAlign w:val="subscript"/>
        </w:rPr>
        <w:t>1</w:t>
      </w:r>
      <w:r w:rsidR="00574B53">
        <w:t xml:space="preserve"> and </w:t>
      </w:r>
      <w:r w:rsidR="003A101E">
        <w:rPr>
          <w:i/>
          <w:iCs/>
        </w:rPr>
        <w:t>p</w:t>
      </w:r>
      <w:r w:rsidR="00574B53" w:rsidRPr="00FB1F0A">
        <w:rPr>
          <w:i/>
          <w:iCs/>
          <w:vertAlign w:val="subscript"/>
        </w:rPr>
        <w:t>2</w:t>
      </w:r>
      <w:r w:rsidR="00574B53" w:rsidRPr="00FB1F0A">
        <w:rPr>
          <w:i/>
          <w:iCs/>
        </w:rPr>
        <w:t>V</w:t>
      </w:r>
      <w:r w:rsidR="00574B53" w:rsidRPr="00FB1F0A">
        <w:rPr>
          <w:i/>
          <w:iCs/>
          <w:vertAlign w:val="subscript"/>
        </w:rPr>
        <w:t>2</w:t>
      </w:r>
      <w:r w:rsidR="00574B53">
        <w:t>, then say if they are the same.</w:t>
      </w:r>
      <w:r w:rsidR="00FB1F0A">
        <w:br/>
      </w:r>
    </w:p>
    <w:p w14:paraId="35365C79" w14:textId="3518456F" w:rsidR="002F0118" w:rsidRDefault="00B82578" w:rsidP="002F0118">
      <w:pPr>
        <w:rPr>
          <w:color w:val="548DD4" w:themeColor="text2" w:themeTint="99"/>
        </w:rPr>
      </w:pPr>
      <w:r>
        <w:rPr>
          <w:color w:val="548DD4" w:themeColor="text2" w:themeTint="99"/>
        </w:rPr>
        <w:br/>
      </w:r>
      <w:r>
        <w:rPr>
          <w:color w:val="548DD4" w:themeColor="text2" w:themeTint="99"/>
        </w:rPr>
        <w:br/>
      </w:r>
      <w:r>
        <w:rPr>
          <w:color w:val="548DD4" w:themeColor="text2" w:themeTint="99"/>
        </w:rPr>
        <w:br/>
      </w:r>
      <w:r>
        <w:rPr>
          <w:color w:val="548DD4" w:themeColor="text2" w:themeTint="99"/>
        </w:rPr>
        <w:br/>
      </w:r>
      <w:r>
        <w:rPr>
          <w:color w:val="548DD4" w:themeColor="text2" w:themeTint="99"/>
        </w:rPr>
        <w:br/>
      </w:r>
    </w:p>
    <w:p w14:paraId="15AAE63A" w14:textId="11D76ED3" w:rsidR="002F0118" w:rsidRDefault="00FB1F0A" w:rsidP="002F0118">
      <w:pPr>
        <w:ind w:left="540"/>
        <w:rPr>
          <w:color w:val="548DD4" w:themeColor="text2" w:themeTint="99"/>
        </w:rPr>
      </w:pPr>
      <w:r>
        <w:lastRenderedPageBreak/>
        <w:t xml:space="preserve">Calculate percent difference between </w:t>
      </w:r>
      <w:r w:rsidRPr="00FB1F0A">
        <w:rPr>
          <w:i/>
          <w:iCs/>
        </w:rPr>
        <w:t>P</w:t>
      </w:r>
      <w:r w:rsidRPr="00FB1F0A">
        <w:rPr>
          <w:i/>
          <w:iCs/>
          <w:vertAlign w:val="subscript"/>
        </w:rPr>
        <w:t>1</w:t>
      </w:r>
      <w:r w:rsidRPr="00FB1F0A">
        <w:rPr>
          <w:i/>
          <w:iCs/>
        </w:rPr>
        <w:t>V</w:t>
      </w:r>
      <w:r w:rsidRPr="00FB1F0A">
        <w:rPr>
          <w:i/>
          <w:iCs/>
          <w:vertAlign w:val="subscript"/>
        </w:rPr>
        <w:t>1</w:t>
      </w:r>
      <w:r w:rsidRPr="00FB1F0A">
        <w:rPr>
          <w:i/>
          <w:iCs/>
        </w:rPr>
        <w:t xml:space="preserve"> </w:t>
      </w:r>
      <w:r>
        <w:t xml:space="preserve">and </w:t>
      </w:r>
      <w:r w:rsidRPr="00FB1F0A">
        <w:rPr>
          <w:i/>
          <w:iCs/>
        </w:rPr>
        <w:t>P</w:t>
      </w:r>
      <w:r w:rsidRPr="00FB1F0A">
        <w:rPr>
          <w:i/>
          <w:iCs/>
          <w:vertAlign w:val="subscript"/>
        </w:rPr>
        <w:t>2</w:t>
      </w:r>
      <w:r w:rsidRPr="00FB1F0A">
        <w:rPr>
          <w:i/>
          <w:iCs/>
        </w:rPr>
        <w:t>V</w:t>
      </w:r>
      <w:r w:rsidRPr="00FB1F0A">
        <w:rPr>
          <w:i/>
          <w:iCs/>
          <w:vertAlign w:val="subscript"/>
        </w:rPr>
        <w:t>2</w:t>
      </w:r>
      <w:r>
        <w:t xml:space="preserve">.  Are they close enough to </w:t>
      </w:r>
      <w:r w:rsidR="00EA54F9">
        <w:t>verify</w:t>
      </w:r>
      <w:r>
        <w:t xml:space="preserve"> Bo</w:t>
      </w:r>
      <w:r w:rsidR="00EA54F9">
        <w:t>y</w:t>
      </w:r>
      <w:r>
        <w:t>le’s law?</w:t>
      </w:r>
      <w:r>
        <w:br/>
      </w:r>
    </w:p>
    <w:p w14:paraId="5EA9D3A1" w14:textId="4274A223" w:rsidR="002F0118" w:rsidRPr="00462BB3" w:rsidRDefault="00B82578" w:rsidP="00462BB3">
      <w:pPr>
        <w:rPr>
          <w:color w:val="548DD4" w:themeColor="text2" w:themeTint="99"/>
        </w:rPr>
      </w:pPr>
      <w:r>
        <w:rPr>
          <w:color w:val="548DD4" w:themeColor="text2" w:themeTint="99"/>
        </w:rPr>
        <w:br/>
      </w:r>
      <w:r>
        <w:rPr>
          <w:color w:val="548DD4" w:themeColor="text2" w:themeTint="99"/>
        </w:rPr>
        <w:br/>
      </w:r>
      <w:r>
        <w:rPr>
          <w:color w:val="548DD4" w:themeColor="text2" w:themeTint="99"/>
        </w:rPr>
        <w:br/>
      </w:r>
      <w:r>
        <w:rPr>
          <w:color w:val="548DD4" w:themeColor="text2" w:themeTint="99"/>
        </w:rPr>
        <w:br/>
      </w:r>
      <w:r>
        <w:rPr>
          <w:color w:val="548DD4" w:themeColor="text2" w:themeTint="99"/>
        </w:rPr>
        <w:br/>
      </w:r>
      <w:r>
        <w:rPr>
          <w:color w:val="548DD4" w:themeColor="text2" w:themeTint="99"/>
        </w:rPr>
        <w:br/>
      </w:r>
    </w:p>
    <w:p w14:paraId="2D82395F" w14:textId="77777777" w:rsidR="002F0118" w:rsidRDefault="002F0118" w:rsidP="00F1348C"/>
    <w:p w14:paraId="72A0F40E" w14:textId="79E60AD2" w:rsidR="00A14AF3" w:rsidRDefault="00FB1F0A" w:rsidP="002F0118">
      <w:pPr>
        <w:ind w:left="540"/>
      </w:pPr>
      <w:r>
        <w:t xml:space="preserve">What are some reasons </w:t>
      </w:r>
      <w:r w:rsidRPr="00FB1F0A">
        <w:rPr>
          <w:i/>
          <w:iCs/>
        </w:rPr>
        <w:t>P</w:t>
      </w:r>
      <w:r w:rsidRPr="00FB1F0A">
        <w:rPr>
          <w:i/>
          <w:iCs/>
          <w:vertAlign w:val="subscript"/>
        </w:rPr>
        <w:t>1</w:t>
      </w:r>
      <w:r w:rsidRPr="00FB1F0A">
        <w:rPr>
          <w:i/>
          <w:iCs/>
        </w:rPr>
        <w:t>V</w:t>
      </w:r>
      <w:r w:rsidRPr="00FB1F0A">
        <w:rPr>
          <w:i/>
          <w:iCs/>
          <w:vertAlign w:val="subscript"/>
        </w:rPr>
        <w:t>1</w:t>
      </w:r>
      <w:r>
        <w:t xml:space="preserve"> and </w:t>
      </w:r>
      <w:r w:rsidRPr="00FB1F0A">
        <w:rPr>
          <w:i/>
          <w:iCs/>
        </w:rPr>
        <w:t>P</w:t>
      </w:r>
      <w:r w:rsidRPr="00FB1F0A">
        <w:rPr>
          <w:i/>
          <w:iCs/>
          <w:vertAlign w:val="subscript"/>
        </w:rPr>
        <w:t>2</w:t>
      </w:r>
      <w:r w:rsidRPr="00FB1F0A">
        <w:rPr>
          <w:i/>
          <w:iCs/>
        </w:rPr>
        <w:t>V</w:t>
      </w:r>
      <w:r w:rsidRPr="00FB1F0A">
        <w:rPr>
          <w:i/>
          <w:iCs/>
          <w:vertAlign w:val="subscript"/>
        </w:rPr>
        <w:t>2</w:t>
      </w:r>
      <w:r>
        <w:t xml:space="preserve"> might not be the same? </w:t>
      </w:r>
    </w:p>
    <w:p w14:paraId="5BF136C0" w14:textId="77777777" w:rsidR="002F0118" w:rsidRDefault="002F0118" w:rsidP="00B17CDE">
      <w:pPr>
        <w:rPr>
          <w:color w:val="548DD4" w:themeColor="text2" w:themeTint="99"/>
        </w:rPr>
      </w:pPr>
    </w:p>
    <w:p w14:paraId="0DA83364" w14:textId="08C82D24" w:rsidR="00A14AF3" w:rsidRDefault="00A14AF3" w:rsidP="00F1348C"/>
    <w:p w14:paraId="02787F32" w14:textId="63B44EB8" w:rsidR="00A14AF3" w:rsidRDefault="00A14AF3" w:rsidP="00F1348C"/>
    <w:p w14:paraId="173CD379" w14:textId="77777777" w:rsidR="00A14AF3" w:rsidRDefault="00A14AF3" w:rsidP="00F1348C"/>
    <w:p w14:paraId="7170563C" w14:textId="7DA94044" w:rsidR="00FB1F0A" w:rsidRDefault="00FB1F0A" w:rsidP="00F1348C"/>
    <w:p w14:paraId="6113764C" w14:textId="42AE3CB7" w:rsidR="00FB1F0A" w:rsidRDefault="00FB1F0A" w:rsidP="00F1348C"/>
    <w:p w14:paraId="1CE4BB16" w14:textId="77777777" w:rsidR="00A14AF3" w:rsidRDefault="00A14AF3" w:rsidP="00FB1F0A"/>
    <w:p w14:paraId="04714EAB" w14:textId="77777777" w:rsidR="00A14AF3" w:rsidRDefault="00A14AF3" w:rsidP="00FB1F0A"/>
    <w:p w14:paraId="513C0985" w14:textId="0857A416" w:rsidR="00FB1F0A" w:rsidRDefault="00FB1F0A" w:rsidP="00FB1F0A">
      <w:r>
        <w:t xml:space="preserve"> </w:t>
      </w:r>
      <w:r w:rsidR="002F0118">
        <w:t xml:space="preserve">     </w:t>
      </w:r>
      <w:r w:rsidRPr="005C0822">
        <w:rPr>
          <w:b/>
          <w:bCs/>
        </w:rPr>
        <w:t>Learning Activity 4.</w:t>
      </w:r>
      <w:r w:rsidR="00B44DE9" w:rsidRPr="005C0822">
        <w:rPr>
          <w:b/>
          <w:bCs/>
        </w:rPr>
        <w:t>3</w:t>
      </w:r>
      <w:r w:rsidRPr="005C0822">
        <w:rPr>
          <w:b/>
          <w:bCs/>
        </w:rPr>
        <w:t>b: Boyle’s Law for the Expand</w:t>
      </w:r>
      <w:r w:rsidR="002623AB" w:rsidRPr="005C0822">
        <w:rPr>
          <w:b/>
          <w:bCs/>
        </w:rPr>
        <w:t>ing</w:t>
      </w:r>
      <w:r w:rsidRPr="005C0822">
        <w:rPr>
          <w:b/>
          <w:bCs/>
        </w:rPr>
        <w:t xml:space="preserve"> Marshmallow</w:t>
      </w:r>
      <w:r>
        <w:t xml:space="preserve">       </w:t>
      </w:r>
      <w:r w:rsidR="002623AB">
        <w:t xml:space="preserve"> </w:t>
      </w:r>
    </w:p>
    <w:p w14:paraId="642C2792" w14:textId="77777777" w:rsidR="00FB1F0A" w:rsidRDefault="00FB1F0A" w:rsidP="00FB1F0A"/>
    <w:p w14:paraId="7C973E40" w14:textId="317939F2" w:rsidR="00FB1F0A" w:rsidRDefault="00FB1F0A" w:rsidP="00FB1F0A">
      <w:pPr>
        <w:pStyle w:val="ListParagraph"/>
        <w:numPr>
          <w:ilvl w:val="0"/>
          <w:numId w:val="28"/>
        </w:numPr>
      </w:pPr>
      <w:r w:rsidRPr="00FA27D0">
        <w:rPr>
          <w:b/>
          <w:bCs/>
        </w:rPr>
        <w:t>Measure</w:t>
      </w:r>
      <w:r>
        <w:t xml:space="preserve"> the dimensions of </w:t>
      </w:r>
      <w:r w:rsidR="002623AB">
        <w:t>two</w:t>
      </w:r>
      <w:r>
        <w:t xml:space="preserve"> jumbo marshmallow: </w:t>
      </w:r>
      <w:r w:rsidRPr="005D40FA">
        <w:rPr>
          <w:b/>
        </w:rPr>
        <w:t>height and diameter</w:t>
      </w:r>
      <w:r w:rsidR="005D40FA">
        <w:rPr>
          <w:b/>
        </w:rPr>
        <w:t>.</w:t>
      </w:r>
      <w:r w:rsidR="002623AB">
        <w:t xml:space="preserve"> </w:t>
      </w:r>
      <w:r w:rsidR="002623AB" w:rsidRPr="002623AB">
        <w:rPr>
          <w:i/>
        </w:rPr>
        <w:t xml:space="preserve">(Note: if using marshmallows from the previous Learning Activity, use the volumes </w:t>
      </w:r>
      <w:r w:rsidR="002623AB">
        <w:rPr>
          <w:i/>
        </w:rPr>
        <w:t xml:space="preserve">previously </w:t>
      </w:r>
      <w:r w:rsidR="002623AB" w:rsidRPr="002623AB">
        <w:rPr>
          <w:i/>
        </w:rPr>
        <w:t>calculated.)</w:t>
      </w:r>
    </w:p>
    <w:p w14:paraId="647F20A4" w14:textId="09E36BB5" w:rsidR="00FB1F0A" w:rsidRDefault="00FB1F0A" w:rsidP="00FB1F0A">
      <w:pPr>
        <w:pStyle w:val="ListParagraph"/>
        <w:numPr>
          <w:ilvl w:val="0"/>
          <w:numId w:val="28"/>
        </w:numPr>
      </w:pPr>
      <w:r>
        <w:t>Use a beaker with 50 ml graduated markings</w:t>
      </w:r>
      <w:r w:rsidR="00BF0109">
        <w:t>.</w:t>
      </w:r>
      <w:r>
        <w:t xml:space="preserve">  Allow top of marshmallow to expand to the 2</w:t>
      </w:r>
      <w:r w:rsidR="00243A40">
        <w:t>0</w:t>
      </w:r>
      <w:r>
        <w:t>0 ml level.</w:t>
      </w:r>
    </w:p>
    <w:p w14:paraId="71D6472C" w14:textId="3277E02D" w:rsidR="00FB1F0A" w:rsidRDefault="00FB1F0A" w:rsidP="00FB1F0A">
      <w:pPr>
        <w:pStyle w:val="ListParagraph"/>
        <w:numPr>
          <w:ilvl w:val="0"/>
          <w:numId w:val="28"/>
        </w:numPr>
      </w:pPr>
      <w:r>
        <w:t>Place jumbo marshmallow in the beaker with a flat side down.</w:t>
      </w:r>
    </w:p>
    <w:p w14:paraId="3BDFF890" w14:textId="0DE6807E" w:rsidR="00FB1F0A" w:rsidRDefault="00FB1F0A" w:rsidP="00FB1F0A">
      <w:pPr>
        <w:pStyle w:val="ListParagraph"/>
        <w:numPr>
          <w:ilvl w:val="0"/>
          <w:numId w:val="28"/>
        </w:numPr>
      </w:pPr>
      <w:r>
        <w:t>Make sure the roughing valve between the pump and the chamber is closed.</w:t>
      </w:r>
    </w:p>
    <w:p w14:paraId="5EDC1FF6" w14:textId="348AAB80" w:rsidR="00FB1F0A" w:rsidRDefault="00FA27D0" w:rsidP="00FB1F0A">
      <w:pPr>
        <w:pStyle w:val="ListParagraph"/>
        <w:numPr>
          <w:ilvl w:val="0"/>
          <w:numId w:val="28"/>
        </w:numPr>
      </w:pPr>
      <w:r>
        <w:t>Vent vacuum chamber to atmosphere if needed.  Remove the chamber.</w:t>
      </w:r>
    </w:p>
    <w:p w14:paraId="46E21C40" w14:textId="74A7BD04" w:rsidR="00FA27D0" w:rsidRDefault="00FA27D0" w:rsidP="00FB1F0A">
      <w:pPr>
        <w:pStyle w:val="ListParagraph"/>
        <w:numPr>
          <w:ilvl w:val="0"/>
          <w:numId w:val="28"/>
        </w:numPr>
      </w:pPr>
      <w:r>
        <w:t>Place beaker in the vacuum chamber.  Place the chamber over the beaker.</w:t>
      </w:r>
    </w:p>
    <w:p w14:paraId="620B407B" w14:textId="111D3EDF" w:rsidR="00243A40" w:rsidRDefault="00243A40" w:rsidP="00FB1F0A">
      <w:pPr>
        <w:pStyle w:val="ListParagraph"/>
        <w:numPr>
          <w:ilvl w:val="0"/>
          <w:numId w:val="28"/>
        </w:numPr>
      </w:pPr>
      <w:r w:rsidRPr="00243A40">
        <w:rPr>
          <w:b/>
        </w:rPr>
        <w:t xml:space="preserve">Record the temperature value </w:t>
      </w:r>
      <w:proofErr w:type="spellStart"/>
      <w:r w:rsidRPr="00243A40">
        <w:rPr>
          <w:b/>
        </w:rPr>
        <w:t>T</w:t>
      </w:r>
      <w:r w:rsidRPr="00243A40">
        <w:rPr>
          <w:b/>
          <w:vertAlign w:val="subscript"/>
        </w:rPr>
        <w:t>i</w:t>
      </w:r>
      <w:proofErr w:type="spellEnd"/>
      <w:r>
        <w:t xml:space="preserve"> from the thermometer sensing the temperature inside the chamber.</w:t>
      </w:r>
    </w:p>
    <w:p w14:paraId="336F0AF6" w14:textId="0CEF9221" w:rsidR="00FA27D0" w:rsidRDefault="00FA27D0" w:rsidP="00FB1F0A">
      <w:pPr>
        <w:pStyle w:val="ListParagraph"/>
        <w:numPr>
          <w:ilvl w:val="0"/>
          <w:numId w:val="28"/>
        </w:numPr>
      </w:pPr>
      <w:r w:rsidRPr="00FA27D0">
        <w:rPr>
          <w:b/>
          <w:bCs/>
        </w:rPr>
        <w:t>Record</w:t>
      </w:r>
      <w:r>
        <w:t xml:space="preserve"> </w:t>
      </w:r>
      <w:r w:rsidRPr="00362328">
        <w:rPr>
          <w:b/>
        </w:rPr>
        <w:t>the pressure</w:t>
      </w:r>
      <w:r>
        <w:t xml:space="preserve"> </w:t>
      </w:r>
      <w:r w:rsidR="00362328" w:rsidRPr="00243A40">
        <w:rPr>
          <w:b/>
        </w:rPr>
        <w:t xml:space="preserve">value </w:t>
      </w:r>
      <w:r w:rsidR="00362328">
        <w:rPr>
          <w:b/>
        </w:rPr>
        <w:t>P</w:t>
      </w:r>
      <w:r w:rsidR="00362328">
        <w:rPr>
          <w:b/>
          <w:vertAlign w:val="subscript"/>
        </w:rPr>
        <w:t>1</w:t>
      </w:r>
      <w:r w:rsidR="00362328">
        <w:t xml:space="preserve"> pressure measurement r</w:t>
      </w:r>
      <w:r>
        <w:t>eading from the gauge.</w:t>
      </w:r>
    </w:p>
    <w:p w14:paraId="28A13AB4" w14:textId="52C55801" w:rsidR="00FA27D0" w:rsidRDefault="00FA27D0" w:rsidP="00FB1F0A">
      <w:pPr>
        <w:pStyle w:val="ListParagraph"/>
        <w:numPr>
          <w:ilvl w:val="0"/>
          <w:numId w:val="28"/>
        </w:numPr>
      </w:pPr>
      <w:r>
        <w:t>Shut the vent valve.  Start the rough pump.</w:t>
      </w:r>
    </w:p>
    <w:p w14:paraId="77CDFAD2" w14:textId="051C33DD" w:rsidR="00FA27D0" w:rsidRDefault="00FA27D0" w:rsidP="00FB1F0A">
      <w:pPr>
        <w:pStyle w:val="ListParagraph"/>
        <w:numPr>
          <w:ilvl w:val="0"/>
          <w:numId w:val="28"/>
        </w:numPr>
      </w:pPr>
      <w:r>
        <w:t>Open the roughing valve to allow rough pump to remove air from the chamber.</w:t>
      </w:r>
    </w:p>
    <w:p w14:paraId="25FE52EB" w14:textId="2A5B36E9" w:rsidR="00FA27D0" w:rsidRDefault="00FA27D0" w:rsidP="00FB1F0A">
      <w:pPr>
        <w:pStyle w:val="ListParagraph"/>
        <w:numPr>
          <w:ilvl w:val="0"/>
          <w:numId w:val="28"/>
        </w:numPr>
      </w:pPr>
      <w:r>
        <w:t>Make sure the marshmallow is expanding to occupy the full volume of the beaker out to the sides of the beaker.</w:t>
      </w:r>
    </w:p>
    <w:p w14:paraId="0856524E" w14:textId="02458CCA" w:rsidR="00FA27D0" w:rsidRDefault="00FA27D0" w:rsidP="00FB1F0A">
      <w:pPr>
        <w:pStyle w:val="ListParagraph"/>
        <w:numPr>
          <w:ilvl w:val="0"/>
          <w:numId w:val="28"/>
        </w:numPr>
      </w:pPr>
      <w:r>
        <w:t>Close the roughing valve when the top of the marshmallow reaches the 2</w:t>
      </w:r>
      <w:r w:rsidR="00362328">
        <w:t>0</w:t>
      </w:r>
      <w:r>
        <w:t>0 ml marked level on the beaker.</w:t>
      </w:r>
    </w:p>
    <w:p w14:paraId="177240AB" w14:textId="1222B8A0" w:rsidR="00FA27D0" w:rsidRDefault="00362328" w:rsidP="00FB1F0A">
      <w:pPr>
        <w:pStyle w:val="ListParagraph"/>
        <w:numPr>
          <w:ilvl w:val="0"/>
          <w:numId w:val="28"/>
        </w:numPr>
      </w:pPr>
      <w:r w:rsidRPr="00FA27D0">
        <w:rPr>
          <w:b/>
          <w:bCs/>
        </w:rPr>
        <w:t>Record</w:t>
      </w:r>
      <w:r>
        <w:t xml:space="preserve"> </w:t>
      </w:r>
      <w:r w:rsidRPr="00362328">
        <w:rPr>
          <w:b/>
        </w:rPr>
        <w:t>the pressure</w:t>
      </w:r>
      <w:r>
        <w:t xml:space="preserve"> </w:t>
      </w:r>
      <w:r w:rsidRPr="00243A40">
        <w:rPr>
          <w:b/>
        </w:rPr>
        <w:t xml:space="preserve">value </w:t>
      </w:r>
      <w:r>
        <w:rPr>
          <w:b/>
        </w:rPr>
        <w:t>P</w:t>
      </w:r>
      <w:r>
        <w:rPr>
          <w:b/>
          <w:vertAlign w:val="subscript"/>
        </w:rPr>
        <w:t>2</w:t>
      </w:r>
      <w:r>
        <w:t xml:space="preserve"> pressure measurement reading </w:t>
      </w:r>
      <w:r w:rsidR="00FA27D0">
        <w:t>from the pressure gauge.</w:t>
      </w:r>
    </w:p>
    <w:p w14:paraId="0EA918F0" w14:textId="3DFD0424" w:rsidR="00FA27D0" w:rsidRDefault="00FA27D0" w:rsidP="00FB1F0A">
      <w:pPr>
        <w:pStyle w:val="ListParagraph"/>
        <w:numPr>
          <w:ilvl w:val="0"/>
          <w:numId w:val="28"/>
        </w:numPr>
      </w:pPr>
      <w:r w:rsidRPr="00FA27D0">
        <w:t>Vent chamber to atmosphere.</w:t>
      </w:r>
    </w:p>
    <w:p w14:paraId="2E94BD2F" w14:textId="5911964F" w:rsidR="00FA27D0" w:rsidRDefault="00FA27D0" w:rsidP="00FB1F0A">
      <w:pPr>
        <w:pStyle w:val="ListParagraph"/>
        <w:numPr>
          <w:ilvl w:val="0"/>
          <w:numId w:val="28"/>
        </w:numPr>
      </w:pPr>
      <w:r>
        <w:t>Remove the beaker with marshmallow from the chamber.</w:t>
      </w:r>
    </w:p>
    <w:p w14:paraId="12C039C8" w14:textId="38B59331" w:rsidR="00362328" w:rsidRDefault="00362328" w:rsidP="00FB1F0A">
      <w:pPr>
        <w:pStyle w:val="ListParagraph"/>
        <w:numPr>
          <w:ilvl w:val="0"/>
          <w:numId w:val="28"/>
        </w:numPr>
      </w:pPr>
      <w:r>
        <w:t>Replace the marshmallow in the beaker with the second marshmallow.</w:t>
      </w:r>
    </w:p>
    <w:p w14:paraId="71E48481" w14:textId="77777777" w:rsidR="005D40FA" w:rsidRPr="005D40FA" w:rsidRDefault="00362328" w:rsidP="00FB1F0A">
      <w:pPr>
        <w:pStyle w:val="ListParagraph"/>
        <w:numPr>
          <w:ilvl w:val="0"/>
          <w:numId w:val="28"/>
        </w:numPr>
      </w:pPr>
      <w:r>
        <w:t xml:space="preserve">Repeat steps 4 through </w:t>
      </w:r>
      <w:r w:rsidR="005D40FA">
        <w:t>13.</w:t>
      </w:r>
      <w:r w:rsidR="005D40FA" w:rsidRPr="005D40FA">
        <w:rPr>
          <w:b/>
        </w:rPr>
        <w:t xml:space="preserve"> </w:t>
      </w:r>
    </w:p>
    <w:p w14:paraId="3C08CBC7" w14:textId="2E0D29AE" w:rsidR="005D40FA" w:rsidRDefault="005D40FA" w:rsidP="005D40FA">
      <w:pPr>
        <w:pStyle w:val="ListParagraph"/>
        <w:numPr>
          <w:ilvl w:val="0"/>
          <w:numId w:val="28"/>
        </w:numPr>
      </w:pPr>
      <w:r w:rsidRPr="00243A40">
        <w:rPr>
          <w:b/>
        </w:rPr>
        <w:t xml:space="preserve">Record the temperature value </w:t>
      </w:r>
      <w:proofErr w:type="spellStart"/>
      <w:r w:rsidRPr="00243A40">
        <w:rPr>
          <w:b/>
        </w:rPr>
        <w:t>T</w:t>
      </w:r>
      <w:r>
        <w:rPr>
          <w:b/>
          <w:vertAlign w:val="subscript"/>
        </w:rPr>
        <w:t>f</w:t>
      </w:r>
      <w:proofErr w:type="spellEnd"/>
      <w:r>
        <w:t xml:space="preserve"> from the thermometer sensing the temperature inside the chamber.</w:t>
      </w:r>
    </w:p>
    <w:p w14:paraId="3409C4C5" w14:textId="77777777" w:rsidR="005D40FA" w:rsidRDefault="005D40FA" w:rsidP="005D40FA">
      <w:pPr>
        <w:pStyle w:val="ListParagraph"/>
        <w:numPr>
          <w:ilvl w:val="0"/>
          <w:numId w:val="28"/>
        </w:numPr>
      </w:pPr>
      <w:r w:rsidRPr="00FA27D0">
        <w:t>Vent chamber to atmosphere.</w:t>
      </w:r>
    </w:p>
    <w:p w14:paraId="75CE82FE" w14:textId="77777777" w:rsidR="005D40FA" w:rsidRDefault="005D40FA" w:rsidP="005D40FA">
      <w:pPr>
        <w:pStyle w:val="ListParagraph"/>
        <w:numPr>
          <w:ilvl w:val="0"/>
          <w:numId w:val="28"/>
        </w:numPr>
      </w:pPr>
      <w:r>
        <w:t>Remove the beaker with marshmallow from the chamber.</w:t>
      </w:r>
    </w:p>
    <w:p w14:paraId="2992DDDF" w14:textId="1B3E06AC" w:rsidR="00FA27D0" w:rsidRDefault="00FA27D0" w:rsidP="00FB1F0A">
      <w:pPr>
        <w:pStyle w:val="ListParagraph"/>
        <w:numPr>
          <w:ilvl w:val="0"/>
          <w:numId w:val="28"/>
        </w:numPr>
      </w:pPr>
      <w:r>
        <w:t>After removing items from the chamber, pump system to a vacuum pressure, close the roughing valve, turn off the pump and leave the system under vacuum and unpowered.</w:t>
      </w:r>
    </w:p>
    <w:p w14:paraId="019BAB71" w14:textId="77777777" w:rsidR="00EA54F9" w:rsidRDefault="00FA27D0" w:rsidP="005D40FA">
      <w:pPr>
        <w:ind w:left="720"/>
        <w:rPr>
          <w:b/>
          <w:bCs/>
        </w:rPr>
      </w:pPr>
      <w:r>
        <w:br/>
      </w:r>
    </w:p>
    <w:p w14:paraId="509BB2E7" w14:textId="22EDE711" w:rsidR="00EA54F9" w:rsidRDefault="00EA54F9" w:rsidP="002F0118">
      <w:pPr>
        <w:rPr>
          <w:rFonts w:eastAsia="Times New Roman" w:cs="Arial"/>
          <w:b/>
          <w:color w:val="000000"/>
        </w:rPr>
      </w:pPr>
      <w:r>
        <w:rPr>
          <w:b/>
          <w:bCs/>
        </w:rPr>
        <w:br w:type="page"/>
      </w:r>
      <w:r w:rsidRPr="009047CD">
        <w:rPr>
          <w:rFonts w:eastAsia="Times New Roman" w:cs="Arial"/>
          <w:b/>
          <w:color w:val="000000"/>
        </w:rPr>
        <w:lastRenderedPageBreak/>
        <w:t>Data Table</w:t>
      </w:r>
      <w:r>
        <w:rPr>
          <w:rFonts w:eastAsia="Times New Roman" w:cs="Arial"/>
          <w:b/>
          <w:color w:val="000000"/>
        </w:rPr>
        <w:t xml:space="preserve"> for Learning Activity 4.3b (6 pts)</w:t>
      </w:r>
      <w:r>
        <w:rPr>
          <w:rFonts w:eastAsia="Times New Roman" w:cs="Arial"/>
          <w:b/>
          <w:color w:val="000000"/>
        </w:rPr>
        <w:tab/>
      </w:r>
      <w:r>
        <w:rPr>
          <w:rFonts w:eastAsia="Times New Roman" w:cs="Arial"/>
          <w:b/>
          <w:color w:val="000000"/>
        </w:rPr>
        <w:tab/>
      </w:r>
      <w:r w:rsidRPr="009047CD">
        <w:rPr>
          <w:rFonts w:eastAsia="Times New Roman" w:cs="Arial"/>
          <w:b/>
          <w:color w:val="000000"/>
        </w:rPr>
        <w:t>Date data</w:t>
      </w:r>
      <w:r>
        <w:rPr>
          <w:rFonts w:eastAsia="Times New Roman" w:cs="Arial"/>
          <w:b/>
          <w:color w:val="000000"/>
        </w:rPr>
        <w:t xml:space="preserve"> recorded:</w:t>
      </w:r>
      <w:r w:rsidR="00B82578">
        <w:rPr>
          <w:rFonts w:eastAsia="Times New Roman" w:cs="Arial"/>
          <w:b/>
          <w:color w:val="000000"/>
        </w:rPr>
        <w:t xml:space="preserve"> </w:t>
      </w:r>
      <w:r>
        <w:rPr>
          <w:rFonts w:eastAsia="Times New Roman" w:cs="Arial"/>
          <w:b/>
          <w:color w:val="000000"/>
        </w:rPr>
        <w:t>_____________________</w:t>
      </w:r>
      <w:r w:rsidRPr="009047CD">
        <w:rPr>
          <w:rFonts w:eastAsia="Times New Roman" w:cs="Arial"/>
          <w:b/>
          <w:color w:val="000000"/>
        </w:rPr>
        <w:t>_</w:t>
      </w:r>
    </w:p>
    <w:p w14:paraId="002B262F" w14:textId="77777777" w:rsidR="00EA54F9" w:rsidRPr="009047CD" w:rsidRDefault="00EA54F9" w:rsidP="00EA54F9">
      <w:pPr>
        <w:pStyle w:val="ListParagraph"/>
        <w:adjustRightInd w:val="0"/>
        <w:ind w:left="0"/>
        <w:rPr>
          <w:rFonts w:eastAsia="Times New Roman" w:cs="Arial"/>
          <w:b/>
          <w:color w:val="000000"/>
        </w:rPr>
      </w:pPr>
    </w:p>
    <w:tbl>
      <w:tblPr>
        <w:tblStyle w:val="TableGrid"/>
        <w:tblW w:w="0" w:type="auto"/>
        <w:tblInd w:w="-5" w:type="dxa"/>
        <w:tblLook w:val="04A0" w:firstRow="1" w:lastRow="0" w:firstColumn="1" w:lastColumn="0" w:noHBand="0" w:noVBand="1"/>
      </w:tblPr>
      <w:tblGrid>
        <w:gridCol w:w="5310"/>
        <w:gridCol w:w="4050"/>
      </w:tblGrid>
      <w:tr w:rsidR="00EA54F9" w14:paraId="36E0FEB9" w14:textId="77777777" w:rsidTr="00462BB3">
        <w:trPr>
          <w:trHeight w:val="576"/>
        </w:trPr>
        <w:tc>
          <w:tcPr>
            <w:tcW w:w="5310" w:type="dxa"/>
          </w:tcPr>
          <w:p w14:paraId="12647985" w14:textId="77777777" w:rsidR="00EA54F9" w:rsidRPr="00FC4B2F" w:rsidRDefault="00EA54F9" w:rsidP="00462BB3">
            <w:pPr>
              <w:pStyle w:val="NormalWeb"/>
              <w:rPr>
                <w:rFonts w:asciiTheme="minorHAnsi" w:hAnsiTheme="minorHAnsi"/>
                <w:b/>
                <w:sz w:val="22"/>
                <w:szCs w:val="22"/>
              </w:rPr>
            </w:pPr>
            <w:r>
              <w:rPr>
                <w:rFonts w:asciiTheme="minorHAnsi" w:hAnsiTheme="minorHAnsi"/>
                <w:b/>
                <w:sz w:val="22"/>
                <w:szCs w:val="22"/>
              </w:rPr>
              <w:t>Data</w:t>
            </w:r>
          </w:p>
        </w:tc>
        <w:tc>
          <w:tcPr>
            <w:tcW w:w="4050" w:type="dxa"/>
          </w:tcPr>
          <w:p w14:paraId="3396AFBF" w14:textId="51AACD65" w:rsidR="00EA54F9" w:rsidRPr="00FC4B2F" w:rsidRDefault="00EA54F9" w:rsidP="00462BB3">
            <w:pPr>
              <w:pStyle w:val="NormalWeb"/>
              <w:rPr>
                <w:rFonts w:asciiTheme="minorHAnsi" w:hAnsiTheme="minorHAnsi"/>
                <w:b/>
                <w:sz w:val="22"/>
                <w:szCs w:val="22"/>
              </w:rPr>
            </w:pPr>
            <w:r w:rsidRPr="00FC4B2F">
              <w:rPr>
                <w:rFonts w:asciiTheme="minorHAnsi" w:hAnsiTheme="minorHAnsi"/>
                <w:b/>
                <w:sz w:val="22"/>
                <w:szCs w:val="22"/>
              </w:rPr>
              <w:t>Value and Unit of Measure</w:t>
            </w:r>
          </w:p>
        </w:tc>
      </w:tr>
      <w:tr w:rsidR="00897042" w14:paraId="2F03EACF" w14:textId="77777777" w:rsidTr="00462BB3">
        <w:trPr>
          <w:trHeight w:val="576"/>
        </w:trPr>
        <w:tc>
          <w:tcPr>
            <w:tcW w:w="5310" w:type="dxa"/>
          </w:tcPr>
          <w:p w14:paraId="20427F4B" w14:textId="77777777" w:rsidR="00897042" w:rsidRDefault="00897042" w:rsidP="00897042">
            <w:pPr>
              <w:pStyle w:val="NoSpacing"/>
            </w:pPr>
            <w:r>
              <w:t xml:space="preserve">Starting height of the marshmallow </w:t>
            </w:r>
          </w:p>
          <w:p w14:paraId="7098BE12" w14:textId="70CDD8CE" w:rsidR="00897042" w:rsidRPr="00A14AF3" w:rsidRDefault="00897042" w:rsidP="00897042">
            <w:pPr>
              <w:pStyle w:val="NoSpacing"/>
              <w:rPr>
                <w:i/>
              </w:rPr>
            </w:pPr>
            <w:r w:rsidRPr="00A14AF3">
              <w:rPr>
                <w:i/>
              </w:rPr>
              <w:t>h</w:t>
            </w:r>
            <w:r>
              <w:rPr>
                <w:i/>
              </w:rPr>
              <w:t xml:space="preserve"> </w:t>
            </w:r>
            <w:r>
              <w:rPr>
                <w:rFonts w:eastAsia="Times New Roman" w:cs="Arial"/>
                <w:color w:val="000000"/>
              </w:rPr>
              <w:t>– Marshmallow 1</w:t>
            </w:r>
            <w:r>
              <w:rPr>
                <w:rFonts w:eastAsia="Times New Roman" w:cs="Arial"/>
                <w:color w:val="000000"/>
              </w:rPr>
              <w:tab/>
            </w:r>
          </w:p>
        </w:tc>
        <w:tc>
          <w:tcPr>
            <w:tcW w:w="4050" w:type="dxa"/>
          </w:tcPr>
          <w:p w14:paraId="2EC0A197" w14:textId="5EE873F8" w:rsidR="00897042" w:rsidRPr="00897042" w:rsidRDefault="00897042" w:rsidP="00897042">
            <w:pPr>
              <w:pStyle w:val="NormalWeb"/>
              <w:jc w:val="center"/>
              <w:rPr>
                <w:rFonts w:asciiTheme="minorHAnsi" w:hAnsiTheme="minorHAnsi" w:cstheme="minorHAnsi"/>
                <w:sz w:val="22"/>
                <w:szCs w:val="22"/>
              </w:rPr>
            </w:pPr>
          </w:p>
        </w:tc>
      </w:tr>
      <w:tr w:rsidR="00897042" w14:paraId="23343F34" w14:textId="77777777" w:rsidTr="00462BB3">
        <w:trPr>
          <w:trHeight w:val="576"/>
        </w:trPr>
        <w:tc>
          <w:tcPr>
            <w:tcW w:w="5310" w:type="dxa"/>
          </w:tcPr>
          <w:p w14:paraId="39159F24" w14:textId="1CF1F7C8" w:rsidR="00897042" w:rsidRDefault="00897042" w:rsidP="00897042">
            <w:pPr>
              <w:pStyle w:val="NoSpacing"/>
            </w:pPr>
            <w:r>
              <w:t xml:space="preserve">Starting diameter of the marshmallow </w:t>
            </w:r>
          </w:p>
          <w:p w14:paraId="4453CF94" w14:textId="2DEA1B12" w:rsidR="00897042" w:rsidRPr="00A14AF3" w:rsidRDefault="00897042" w:rsidP="00897042">
            <w:pPr>
              <w:pStyle w:val="NoSpacing"/>
              <w:rPr>
                <w:i/>
              </w:rPr>
            </w:pPr>
            <w:r>
              <w:rPr>
                <w:i/>
              </w:rPr>
              <w:t xml:space="preserve">D </w:t>
            </w:r>
            <w:r>
              <w:rPr>
                <w:rFonts w:eastAsia="Times New Roman" w:cs="Arial"/>
                <w:color w:val="000000"/>
              </w:rPr>
              <w:t>– Marshmallow 1</w:t>
            </w:r>
            <w:r>
              <w:rPr>
                <w:rFonts w:eastAsia="Times New Roman" w:cs="Arial"/>
                <w:color w:val="000000"/>
              </w:rPr>
              <w:tab/>
            </w:r>
          </w:p>
        </w:tc>
        <w:tc>
          <w:tcPr>
            <w:tcW w:w="4050" w:type="dxa"/>
          </w:tcPr>
          <w:p w14:paraId="5E4F4C70" w14:textId="6292756E" w:rsidR="00897042" w:rsidRDefault="00897042" w:rsidP="00897042">
            <w:pPr>
              <w:pStyle w:val="NormalWeb"/>
              <w:jc w:val="center"/>
              <w:rPr>
                <w:rFonts w:asciiTheme="minorHAnsi" w:hAnsiTheme="minorHAnsi"/>
                <w:sz w:val="22"/>
                <w:szCs w:val="22"/>
              </w:rPr>
            </w:pPr>
          </w:p>
        </w:tc>
      </w:tr>
      <w:tr w:rsidR="00897042" w14:paraId="62920BC9" w14:textId="77777777" w:rsidTr="00462BB3">
        <w:trPr>
          <w:trHeight w:val="576"/>
        </w:trPr>
        <w:tc>
          <w:tcPr>
            <w:tcW w:w="5310" w:type="dxa"/>
          </w:tcPr>
          <w:p w14:paraId="5B2B3E3B" w14:textId="091D47D3" w:rsidR="00897042" w:rsidRDefault="00897042" w:rsidP="00897042">
            <w:pPr>
              <w:pStyle w:val="NoSpacing"/>
            </w:pPr>
            <w:r>
              <w:t>Initial volume of the marshmallow</w:t>
            </w:r>
          </w:p>
          <w:p w14:paraId="24FF5625" w14:textId="77777777" w:rsidR="00897042" w:rsidRDefault="00897042" w:rsidP="00897042">
            <w:pPr>
              <w:pStyle w:val="NoSpacing"/>
            </w:pPr>
            <w:r>
              <w:rPr>
                <w:rFonts w:eastAsia="Times New Roman" w:cs="Arial"/>
                <w:color w:val="000000"/>
              </w:rPr>
              <w:t>(</w:t>
            </w:r>
            <w:r>
              <w:rPr>
                <w:rFonts w:eastAsia="Times New Roman" w:cs="Arial"/>
                <w:i/>
                <w:color w:val="000000"/>
              </w:rPr>
              <w:t>V</w:t>
            </w:r>
            <w:r w:rsidRPr="00212DF5">
              <w:rPr>
                <w:rFonts w:eastAsia="Times New Roman" w:cs="Arial"/>
                <w:i/>
                <w:color w:val="000000"/>
                <w:vertAlign w:val="subscript"/>
              </w:rPr>
              <w:t>1</w:t>
            </w:r>
            <w:r>
              <w:rPr>
                <w:rFonts w:eastAsia="Times New Roman" w:cs="Arial"/>
                <w:color w:val="000000"/>
              </w:rPr>
              <w:t>) – Marshmallow 1</w:t>
            </w:r>
            <w:r>
              <w:rPr>
                <w:rFonts w:eastAsia="Times New Roman" w:cs="Arial"/>
                <w:color w:val="000000"/>
              </w:rPr>
              <w:tab/>
            </w:r>
          </w:p>
        </w:tc>
        <w:tc>
          <w:tcPr>
            <w:tcW w:w="4050" w:type="dxa"/>
          </w:tcPr>
          <w:p w14:paraId="729894D1" w14:textId="59152DCA" w:rsidR="00897042" w:rsidRPr="00897042" w:rsidRDefault="00897042" w:rsidP="00897042">
            <w:pPr>
              <w:pStyle w:val="NoSpacing"/>
              <w:jc w:val="center"/>
              <w:rPr>
                <w:color w:val="548DD4" w:themeColor="text2" w:themeTint="99"/>
              </w:rPr>
            </w:pPr>
            <w:r>
              <w:rPr>
                <w:color w:val="548DD4" w:themeColor="text2" w:themeTint="99"/>
              </w:rPr>
              <w:t xml:space="preserve"> </w:t>
            </w:r>
          </w:p>
        </w:tc>
      </w:tr>
      <w:tr w:rsidR="00897042" w14:paraId="29759FD5" w14:textId="77777777" w:rsidTr="00462BB3">
        <w:trPr>
          <w:trHeight w:val="576"/>
        </w:trPr>
        <w:tc>
          <w:tcPr>
            <w:tcW w:w="5310" w:type="dxa"/>
          </w:tcPr>
          <w:p w14:paraId="3FC99F5D" w14:textId="77777777" w:rsidR="00897042" w:rsidRDefault="00897042" w:rsidP="00897042">
            <w:pPr>
              <w:pStyle w:val="NoSpacing"/>
            </w:pPr>
            <w:r>
              <w:t xml:space="preserve">Starting height of the marshmallow </w:t>
            </w:r>
          </w:p>
          <w:p w14:paraId="22366B9A" w14:textId="36FE250D" w:rsidR="00897042" w:rsidRDefault="00897042" w:rsidP="00897042">
            <w:pPr>
              <w:adjustRightInd w:val="0"/>
              <w:rPr>
                <w:rFonts w:eastAsia="Times New Roman" w:cs="Arial"/>
                <w:color w:val="000000"/>
              </w:rPr>
            </w:pPr>
            <w:r w:rsidRPr="00A14AF3">
              <w:rPr>
                <w:i/>
              </w:rPr>
              <w:t>h</w:t>
            </w:r>
            <w:r>
              <w:rPr>
                <w:i/>
              </w:rPr>
              <w:t xml:space="preserve"> </w:t>
            </w:r>
            <w:r>
              <w:rPr>
                <w:rFonts w:eastAsia="Times New Roman" w:cs="Arial"/>
                <w:color w:val="000000"/>
              </w:rPr>
              <w:t>– Marshmallow 2</w:t>
            </w:r>
            <w:r>
              <w:rPr>
                <w:rFonts w:eastAsia="Times New Roman" w:cs="Arial"/>
                <w:color w:val="000000"/>
              </w:rPr>
              <w:tab/>
            </w:r>
          </w:p>
        </w:tc>
        <w:tc>
          <w:tcPr>
            <w:tcW w:w="4050" w:type="dxa"/>
          </w:tcPr>
          <w:p w14:paraId="1CCAC1B3" w14:textId="77777777" w:rsidR="00897042" w:rsidRDefault="00897042" w:rsidP="00897042">
            <w:pPr>
              <w:pStyle w:val="NormalWeb"/>
              <w:rPr>
                <w:rFonts w:asciiTheme="minorHAnsi" w:hAnsiTheme="minorHAnsi"/>
                <w:sz w:val="22"/>
                <w:szCs w:val="22"/>
              </w:rPr>
            </w:pPr>
          </w:p>
        </w:tc>
      </w:tr>
      <w:tr w:rsidR="00897042" w14:paraId="2A724104" w14:textId="77777777" w:rsidTr="00462BB3">
        <w:trPr>
          <w:trHeight w:val="576"/>
        </w:trPr>
        <w:tc>
          <w:tcPr>
            <w:tcW w:w="5310" w:type="dxa"/>
          </w:tcPr>
          <w:p w14:paraId="7E750726" w14:textId="3C6F6673" w:rsidR="00897042" w:rsidRDefault="00897042" w:rsidP="00897042">
            <w:pPr>
              <w:pStyle w:val="NoSpacing"/>
            </w:pPr>
            <w:r>
              <w:t xml:space="preserve">Starting </w:t>
            </w:r>
            <w:r w:rsidR="005C0822">
              <w:t xml:space="preserve">diameter </w:t>
            </w:r>
            <w:r>
              <w:t xml:space="preserve">of the marshmallow </w:t>
            </w:r>
          </w:p>
          <w:p w14:paraId="3AEDDB2F" w14:textId="081A37DB" w:rsidR="00897042" w:rsidRDefault="00897042" w:rsidP="00897042">
            <w:pPr>
              <w:adjustRightInd w:val="0"/>
              <w:rPr>
                <w:rFonts w:eastAsia="Times New Roman" w:cs="Arial"/>
                <w:color w:val="000000"/>
              </w:rPr>
            </w:pPr>
            <w:r>
              <w:rPr>
                <w:i/>
              </w:rPr>
              <w:t xml:space="preserve">D </w:t>
            </w:r>
            <w:r>
              <w:rPr>
                <w:rFonts w:eastAsia="Times New Roman" w:cs="Arial"/>
                <w:color w:val="000000"/>
              </w:rPr>
              <w:t>– Marshmallow 2</w:t>
            </w:r>
            <w:r>
              <w:rPr>
                <w:rFonts w:eastAsia="Times New Roman" w:cs="Arial"/>
                <w:color w:val="000000"/>
              </w:rPr>
              <w:tab/>
            </w:r>
          </w:p>
        </w:tc>
        <w:tc>
          <w:tcPr>
            <w:tcW w:w="4050" w:type="dxa"/>
          </w:tcPr>
          <w:p w14:paraId="51FE78EF" w14:textId="77777777" w:rsidR="00897042" w:rsidRDefault="00897042" w:rsidP="00897042">
            <w:pPr>
              <w:pStyle w:val="NormalWeb"/>
              <w:rPr>
                <w:rFonts w:asciiTheme="minorHAnsi" w:hAnsiTheme="minorHAnsi"/>
                <w:sz w:val="22"/>
                <w:szCs w:val="22"/>
              </w:rPr>
            </w:pPr>
          </w:p>
        </w:tc>
      </w:tr>
      <w:tr w:rsidR="00897042" w14:paraId="49509360" w14:textId="77777777" w:rsidTr="00462BB3">
        <w:trPr>
          <w:trHeight w:val="576"/>
        </w:trPr>
        <w:tc>
          <w:tcPr>
            <w:tcW w:w="5310" w:type="dxa"/>
          </w:tcPr>
          <w:p w14:paraId="1D298BE4" w14:textId="77777777" w:rsidR="00897042" w:rsidRDefault="00897042" w:rsidP="00897042">
            <w:pPr>
              <w:pStyle w:val="NoSpacing"/>
            </w:pPr>
            <w:r>
              <w:t>Initial volume of the marshmallow</w:t>
            </w:r>
          </w:p>
          <w:p w14:paraId="73490792" w14:textId="7C23EF56" w:rsidR="00897042" w:rsidRDefault="00897042" w:rsidP="00897042">
            <w:pPr>
              <w:adjustRightInd w:val="0"/>
              <w:rPr>
                <w:rFonts w:eastAsia="Times New Roman" w:cs="Arial"/>
                <w:color w:val="000000"/>
              </w:rPr>
            </w:pPr>
            <w:r>
              <w:rPr>
                <w:rFonts w:eastAsia="Times New Roman" w:cs="Arial"/>
                <w:color w:val="000000"/>
              </w:rPr>
              <w:t>(</w:t>
            </w:r>
            <w:r>
              <w:rPr>
                <w:rFonts w:eastAsia="Times New Roman" w:cs="Arial"/>
                <w:i/>
                <w:color w:val="000000"/>
              </w:rPr>
              <w:t>V</w:t>
            </w:r>
            <w:r w:rsidRPr="00212DF5">
              <w:rPr>
                <w:rFonts w:eastAsia="Times New Roman" w:cs="Arial"/>
                <w:i/>
                <w:color w:val="000000"/>
                <w:vertAlign w:val="subscript"/>
              </w:rPr>
              <w:t>1</w:t>
            </w:r>
            <w:r>
              <w:rPr>
                <w:rFonts w:eastAsia="Times New Roman" w:cs="Arial"/>
                <w:color w:val="000000"/>
              </w:rPr>
              <w:t>) – Marshmallow 2</w:t>
            </w:r>
            <w:r>
              <w:rPr>
                <w:rFonts w:eastAsia="Times New Roman" w:cs="Arial"/>
                <w:color w:val="000000"/>
              </w:rPr>
              <w:tab/>
            </w:r>
          </w:p>
        </w:tc>
        <w:tc>
          <w:tcPr>
            <w:tcW w:w="4050" w:type="dxa"/>
          </w:tcPr>
          <w:p w14:paraId="53B45C95" w14:textId="77777777" w:rsidR="00897042" w:rsidRDefault="00897042" w:rsidP="00897042">
            <w:pPr>
              <w:pStyle w:val="NormalWeb"/>
              <w:rPr>
                <w:rFonts w:asciiTheme="minorHAnsi" w:hAnsiTheme="minorHAnsi"/>
                <w:sz w:val="22"/>
                <w:szCs w:val="22"/>
              </w:rPr>
            </w:pPr>
          </w:p>
        </w:tc>
      </w:tr>
      <w:tr w:rsidR="00897042" w14:paraId="3DB7DDEC" w14:textId="77777777" w:rsidTr="00462BB3">
        <w:trPr>
          <w:trHeight w:val="576"/>
        </w:trPr>
        <w:tc>
          <w:tcPr>
            <w:tcW w:w="5310" w:type="dxa"/>
          </w:tcPr>
          <w:p w14:paraId="17DB1396" w14:textId="77777777" w:rsidR="00897042" w:rsidRDefault="00897042" w:rsidP="00897042">
            <w:pPr>
              <w:adjustRightInd w:val="0"/>
              <w:rPr>
                <w:rFonts w:eastAsia="Times New Roman" w:cs="Arial"/>
                <w:color w:val="000000"/>
              </w:rPr>
            </w:pPr>
            <w:r>
              <w:rPr>
                <w:rFonts w:eastAsia="Times New Roman" w:cs="Arial"/>
                <w:color w:val="000000"/>
              </w:rPr>
              <w:t xml:space="preserve">Initial chamber temperature </w:t>
            </w:r>
          </w:p>
          <w:p w14:paraId="4A8B14BE" w14:textId="77777777" w:rsidR="00897042" w:rsidRDefault="00897042" w:rsidP="00897042">
            <w:pPr>
              <w:pStyle w:val="NoSpacing"/>
            </w:pPr>
            <w:r>
              <w:rPr>
                <w:rFonts w:eastAsia="Times New Roman" w:cs="Arial"/>
                <w:color w:val="000000"/>
              </w:rPr>
              <w:t>(</w:t>
            </w:r>
            <w:proofErr w:type="spellStart"/>
            <w:r>
              <w:rPr>
                <w:rFonts w:eastAsia="Times New Roman" w:cs="Arial"/>
                <w:i/>
                <w:color w:val="000000"/>
              </w:rPr>
              <w:t>T</w:t>
            </w:r>
            <w:r w:rsidRPr="00AD5A8C">
              <w:rPr>
                <w:rFonts w:eastAsia="Times New Roman" w:cs="Arial"/>
                <w:i/>
                <w:color w:val="000000"/>
                <w:vertAlign w:val="subscript"/>
              </w:rPr>
              <w:t>i</w:t>
            </w:r>
            <w:proofErr w:type="spellEnd"/>
            <w:r>
              <w:rPr>
                <w:rFonts w:eastAsia="Times New Roman" w:cs="Arial"/>
                <w:color w:val="000000"/>
              </w:rPr>
              <w:t>)</w:t>
            </w:r>
          </w:p>
        </w:tc>
        <w:tc>
          <w:tcPr>
            <w:tcW w:w="4050" w:type="dxa"/>
          </w:tcPr>
          <w:p w14:paraId="54A7A027" w14:textId="1BC647F3" w:rsidR="00897042" w:rsidRPr="00897042" w:rsidRDefault="00897042" w:rsidP="00897042">
            <w:pPr>
              <w:pStyle w:val="NormalWeb"/>
              <w:jc w:val="center"/>
              <w:rPr>
                <w:rFonts w:asciiTheme="minorHAnsi" w:hAnsiTheme="minorHAnsi" w:cstheme="minorHAnsi"/>
                <w:sz w:val="22"/>
                <w:szCs w:val="22"/>
              </w:rPr>
            </w:pPr>
          </w:p>
        </w:tc>
      </w:tr>
      <w:tr w:rsidR="00897042" w14:paraId="080B5401" w14:textId="77777777" w:rsidTr="00462BB3">
        <w:trPr>
          <w:trHeight w:val="576"/>
        </w:trPr>
        <w:tc>
          <w:tcPr>
            <w:tcW w:w="5310" w:type="dxa"/>
          </w:tcPr>
          <w:p w14:paraId="51C973D6" w14:textId="77777777" w:rsidR="00897042" w:rsidRDefault="00897042" w:rsidP="00897042">
            <w:pPr>
              <w:pStyle w:val="NoSpacing"/>
            </w:pPr>
            <w:r>
              <w:t>Starting chamber pressure – atmospheric pressure</w:t>
            </w:r>
          </w:p>
          <w:p w14:paraId="386DAF0F" w14:textId="6D4D5328" w:rsidR="00897042" w:rsidRDefault="00897042" w:rsidP="00897042">
            <w:pPr>
              <w:pStyle w:val="NoSpacing"/>
            </w:pPr>
            <w:r>
              <w:rPr>
                <w:rFonts w:eastAsia="Times New Roman" w:cs="Arial"/>
                <w:color w:val="000000"/>
              </w:rPr>
              <w:t>(</w:t>
            </w:r>
            <w:r>
              <w:rPr>
                <w:rFonts w:eastAsia="Times New Roman" w:cs="Arial"/>
                <w:i/>
                <w:color w:val="000000"/>
              </w:rPr>
              <w:t>p</w:t>
            </w:r>
            <w:r w:rsidRPr="00212DF5">
              <w:rPr>
                <w:rFonts w:eastAsia="Times New Roman" w:cs="Arial"/>
                <w:i/>
                <w:color w:val="000000"/>
                <w:vertAlign w:val="subscript"/>
              </w:rPr>
              <w:t>1</w:t>
            </w:r>
            <w:r>
              <w:rPr>
                <w:rFonts w:eastAsia="Times New Roman" w:cs="Arial"/>
                <w:color w:val="000000"/>
              </w:rPr>
              <w:t>) – Marshmallow 1</w:t>
            </w:r>
          </w:p>
        </w:tc>
        <w:tc>
          <w:tcPr>
            <w:tcW w:w="4050" w:type="dxa"/>
          </w:tcPr>
          <w:p w14:paraId="62E1B5E1" w14:textId="20C307C7" w:rsidR="00897042" w:rsidRPr="00897042" w:rsidRDefault="00897042" w:rsidP="00897042">
            <w:pPr>
              <w:pStyle w:val="NormalWeb"/>
              <w:jc w:val="center"/>
              <w:rPr>
                <w:rFonts w:asciiTheme="minorHAnsi" w:hAnsiTheme="minorHAnsi" w:cstheme="minorHAnsi"/>
                <w:sz w:val="22"/>
                <w:szCs w:val="22"/>
              </w:rPr>
            </w:pPr>
          </w:p>
        </w:tc>
      </w:tr>
      <w:tr w:rsidR="00285D17" w14:paraId="3A3C418A" w14:textId="77777777" w:rsidTr="00462BB3">
        <w:trPr>
          <w:trHeight w:val="576"/>
        </w:trPr>
        <w:tc>
          <w:tcPr>
            <w:tcW w:w="5310" w:type="dxa"/>
          </w:tcPr>
          <w:p w14:paraId="35A266FB" w14:textId="18BA2558" w:rsidR="00285D17" w:rsidRDefault="00285D17" w:rsidP="00285D17">
            <w:pPr>
              <w:pStyle w:val="NoSpacing"/>
            </w:pPr>
            <w:r>
              <w:t>Chamber pressure when the marshmallow fills the beaker to the 2</w:t>
            </w:r>
            <w:r w:rsidR="00D33310">
              <w:t>0</w:t>
            </w:r>
            <w:r>
              <w:t xml:space="preserve">0 ml mark level </w:t>
            </w:r>
          </w:p>
          <w:p w14:paraId="32558300" w14:textId="1331638E" w:rsidR="00285D17" w:rsidRDefault="00285D17" w:rsidP="00285D17">
            <w:pPr>
              <w:pStyle w:val="NoSpacing"/>
            </w:pPr>
            <w:r>
              <w:rPr>
                <w:rFonts w:eastAsia="Times New Roman" w:cs="Arial"/>
                <w:color w:val="000000"/>
              </w:rPr>
              <w:t>(</w:t>
            </w:r>
            <w:r>
              <w:rPr>
                <w:rFonts w:eastAsia="Times New Roman" w:cs="Arial"/>
                <w:i/>
                <w:color w:val="000000"/>
              </w:rPr>
              <w:t>p</w:t>
            </w:r>
            <w:r>
              <w:rPr>
                <w:rFonts w:eastAsia="Times New Roman" w:cs="Arial"/>
                <w:i/>
                <w:color w:val="000000"/>
                <w:vertAlign w:val="subscript"/>
              </w:rPr>
              <w:t>2</w:t>
            </w:r>
            <w:r>
              <w:rPr>
                <w:rFonts w:eastAsia="Times New Roman" w:cs="Arial"/>
                <w:color w:val="000000"/>
              </w:rPr>
              <w:t>) – Marshmallow 1</w:t>
            </w:r>
          </w:p>
        </w:tc>
        <w:tc>
          <w:tcPr>
            <w:tcW w:w="4050" w:type="dxa"/>
          </w:tcPr>
          <w:p w14:paraId="158F6C59" w14:textId="750E103E" w:rsidR="00285D17" w:rsidRPr="00285D17" w:rsidRDefault="00285D17" w:rsidP="00285D17">
            <w:pPr>
              <w:pStyle w:val="NormalWeb"/>
              <w:jc w:val="center"/>
              <w:rPr>
                <w:rFonts w:asciiTheme="minorHAnsi" w:hAnsiTheme="minorHAnsi" w:cstheme="minorHAnsi"/>
                <w:sz w:val="22"/>
                <w:szCs w:val="22"/>
              </w:rPr>
            </w:pPr>
          </w:p>
        </w:tc>
      </w:tr>
      <w:tr w:rsidR="00285D17" w14:paraId="7B2FA1A8" w14:textId="77777777" w:rsidTr="00462BB3">
        <w:trPr>
          <w:trHeight w:val="576"/>
        </w:trPr>
        <w:tc>
          <w:tcPr>
            <w:tcW w:w="5310" w:type="dxa"/>
          </w:tcPr>
          <w:p w14:paraId="34AB0F3E" w14:textId="77777777" w:rsidR="00285D17" w:rsidRDefault="00285D17" w:rsidP="00285D17">
            <w:pPr>
              <w:pStyle w:val="NoSpacing"/>
            </w:pPr>
            <w:r>
              <w:t xml:space="preserve">Pre-determined volume occupied by marshmallow </w:t>
            </w:r>
          </w:p>
          <w:p w14:paraId="21749BA3" w14:textId="77777777" w:rsidR="00285D17" w:rsidRDefault="00285D17" w:rsidP="00285D17">
            <w:pPr>
              <w:pStyle w:val="NoSpacing"/>
            </w:pPr>
            <w:r>
              <w:rPr>
                <w:rFonts w:eastAsia="Times New Roman" w:cs="Arial"/>
                <w:color w:val="000000"/>
              </w:rPr>
              <w:t>(</w:t>
            </w:r>
            <w:r>
              <w:rPr>
                <w:rFonts w:eastAsia="Times New Roman" w:cs="Arial"/>
                <w:i/>
                <w:color w:val="000000"/>
              </w:rPr>
              <w:t>V</w:t>
            </w:r>
            <w:r>
              <w:rPr>
                <w:rFonts w:eastAsia="Times New Roman" w:cs="Arial"/>
                <w:i/>
                <w:color w:val="000000"/>
                <w:vertAlign w:val="subscript"/>
              </w:rPr>
              <w:t>2</w:t>
            </w:r>
            <w:r>
              <w:rPr>
                <w:rFonts w:eastAsia="Times New Roman" w:cs="Arial"/>
                <w:color w:val="000000"/>
              </w:rPr>
              <w:t>) – Marshmallow 1</w:t>
            </w:r>
          </w:p>
        </w:tc>
        <w:tc>
          <w:tcPr>
            <w:tcW w:w="4050" w:type="dxa"/>
          </w:tcPr>
          <w:p w14:paraId="11837517" w14:textId="77777777" w:rsidR="00285D17" w:rsidRDefault="00285D17" w:rsidP="00285D17">
            <w:pPr>
              <w:pStyle w:val="NormalWeb"/>
              <w:jc w:val="center"/>
              <w:rPr>
                <w:rFonts w:asciiTheme="minorHAnsi" w:hAnsiTheme="minorHAnsi"/>
                <w:sz w:val="22"/>
                <w:szCs w:val="22"/>
              </w:rPr>
            </w:pPr>
            <w:r>
              <w:rPr>
                <w:rFonts w:asciiTheme="minorHAnsi" w:hAnsiTheme="minorHAnsi"/>
                <w:sz w:val="22"/>
                <w:szCs w:val="22"/>
              </w:rPr>
              <w:t>200 ml</w:t>
            </w:r>
          </w:p>
        </w:tc>
      </w:tr>
      <w:tr w:rsidR="00285D17" w14:paraId="406A72E5" w14:textId="77777777" w:rsidTr="00462BB3">
        <w:trPr>
          <w:trHeight w:val="576"/>
        </w:trPr>
        <w:tc>
          <w:tcPr>
            <w:tcW w:w="5310" w:type="dxa"/>
          </w:tcPr>
          <w:p w14:paraId="6D59B3F9" w14:textId="77777777" w:rsidR="00285D17" w:rsidRDefault="00285D17" w:rsidP="00285D17">
            <w:pPr>
              <w:pStyle w:val="NoSpacing"/>
            </w:pPr>
            <w:r>
              <w:t>*Initial volume of the marshmallow</w:t>
            </w:r>
          </w:p>
          <w:p w14:paraId="255A40BC" w14:textId="77777777" w:rsidR="00285D17" w:rsidRDefault="00285D17" w:rsidP="00285D17">
            <w:pPr>
              <w:pStyle w:val="NoSpacing"/>
              <w:tabs>
                <w:tab w:val="center" w:pos="2769"/>
              </w:tabs>
            </w:pPr>
            <w:r>
              <w:rPr>
                <w:rFonts w:eastAsia="Times New Roman" w:cs="Arial"/>
                <w:color w:val="000000"/>
              </w:rPr>
              <w:t>(</w:t>
            </w:r>
            <w:r>
              <w:rPr>
                <w:rFonts w:eastAsia="Times New Roman" w:cs="Arial"/>
                <w:i/>
                <w:color w:val="000000"/>
              </w:rPr>
              <w:t>V</w:t>
            </w:r>
            <w:r w:rsidRPr="00212DF5">
              <w:rPr>
                <w:rFonts w:eastAsia="Times New Roman" w:cs="Arial"/>
                <w:i/>
                <w:color w:val="000000"/>
                <w:vertAlign w:val="subscript"/>
              </w:rPr>
              <w:t>1</w:t>
            </w:r>
            <w:r>
              <w:rPr>
                <w:rFonts w:eastAsia="Times New Roman" w:cs="Arial"/>
                <w:color w:val="000000"/>
              </w:rPr>
              <w:t>) – Marshmallow 2</w:t>
            </w:r>
            <w:r>
              <w:rPr>
                <w:rFonts w:eastAsia="Times New Roman" w:cs="Arial"/>
                <w:color w:val="000000"/>
              </w:rPr>
              <w:tab/>
            </w:r>
          </w:p>
        </w:tc>
        <w:tc>
          <w:tcPr>
            <w:tcW w:w="4050" w:type="dxa"/>
          </w:tcPr>
          <w:p w14:paraId="127227B8" w14:textId="77777777" w:rsidR="00285D17" w:rsidRDefault="00285D17" w:rsidP="00285D17">
            <w:pPr>
              <w:pStyle w:val="NormalWeb"/>
              <w:rPr>
                <w:rFonts w:asciiTheme="minorHAnsi" w:hAnsiTheme="minorHAnsi"/>
                <w:sz w:val="22"/>
                <w:szCs w:val="22"/>
              </w:rPr>
            </w:pPr>
          </w:p>
        </w:tc>
      </w:tr>
      <w:tr w:rsidR="00285D17" w14:paraId="19447B65" w14:textId="77777777" w:rsidTr="00462BB3">
        <w:trPr>
          <w:trHeight w:val="576"/>
        </w:trPr>
        <w:tc>
          <w:tcPr>
            <w:tcW w:w="5310" w:type="dxa"/>
          </w:tcPr>
          <w:p w14:paraId="4EC685BF" w14:textId="77777777" w:rsidR="00285D17" w:rsidRDefault="00285D17" w:rsidP="00285D17">
            <w:pPr>
              <w:pStyle w:val="NoSpacing"/>
            </w:pPr>
            <w:r>
              <w:t>Starting chamber pressure – atmospheric pressure</w:t>
            </w:r>
          </w:p>
          <w:p w14:paraId="3105BFF6" w14:textId="77777777" w:rsidR="00285D17" w:rsidRDefault="00285D17" w:rsidP="00285D17">
            <w:pPr>
              <w:pStyle w:val="NoSpacing"/>
            </w:pPr>
            <w:r>
              <w:rPr>
                <w:rFonts w:eastAsia="Times New Roman" w:cs="Arial"/>
                <w:color w:val="000000"/>
              </w:rPr>
              <w:t>(</w:t>
            </w:r>
            <w:r>
              <w:rPr>
                <w:rFonts w:eastAsia="Times New Roman" w:cs="Arial"/>
                <w:i/>
                <w:color w:val="000000"/>
              </w:rPr>
              <w:t>P</w:t>
            </w:r>
            <w:r w:rsidRPr="00212DF5">
              <w:rPr>
                <w:rFonts w:eastAsia="Times New Roman" w:cs="Arial"/>
                <w:i/>
                <w:color w:val="000000"/>
                <w:vertAlign w:val="subscript"/>
              </w:rPr>
              <w:t>1</w:t>
            </w:r>
            <w:r>
              <w:rPr>
                <w:rFonts w:eastAsia="Times New Roman" w:cs="Arial"/>
                <w:color w:val="000000"/>
              </w:rPr>
              <w:t>) – Marshmallow 2</w:t>
            </w:r>
          </w:p>
        </w:tc>
        <w:tc>
          <w:tcPr>
            <w:tcW w:w="4050" w:type="dxa"/>
          </w:tcPr>
          <w:p w14:paraId="44A21676" w14:textId="77777777" w:rsidR="00285D17" w:rsidRDefault="00285D17" w:rsidP="00285D17">
            <w:pPr>
              <w:pStyle w:val="NormalWeb"/>
              <w:rPr>
                <w:rFonts w:asciiTheme="minorHAnsi" w:hAnsiTheme="minorHAnsi"/>
                <w:sz w:val="22"/>
                <w:szCs w:val="22"/>
              </w:rPr>
            </w:pPr>
          </w:p>
        </w:tc>
      </w:tr>
      <w:tr w:rsidR="00285D17" w14:paraId="13BFD27E" w14:textId="77777777" w:rsidTr="00462BB3">
        <w:trPr>
          <w:trHeight w:val="576"/>
        </w:trPr>
        <w:tc>
          <w:tcPr>
            <w:tcW w:w="5310" w:type="dxa"/>
          </w:tcPr>
          <w:p w14:paraId="733E92F3" w14:textId="38375319" w:rsidR="00285D17" w:rsidRDefault="00285D17" w:rsidP="00285D17">
            <w:pPr>
              <w:pStyle w:val="NoSpacing"/>
            </w:pPr>
            <w:r>
              <w:t>Chamber pressure when the marshmallow fills the beaker to the 2</w:t>
            </w:r>
            <w:r w:rsidR="00D33310">
              <w:t>0</w:t>
            </w:r>
            <w:r>
              <w:t xml:space="preserve">0 ml mark level </w:t>
            </w:r>
          </w:p>
          <w:p w14:paraId="42987C7F" w14:textId="77777777" w:rsidR="00285D17" w:rsidRDefault="00285D17" w:rsidP="00285D17">
            <w:pPr>
              <w:pStyle w:val="NoSpacing"/>
            </w:pPr>
            <w:r>
              <w:rPr>
                <w:rFonts w:eastAsia="Times New Roman" w:cs="Arial"/>
                <w:color w:val="000000"/>
              </w:rPr>
              <w:t>(</w:t>
            </w:r>
            <w:r>
              <w:rPr>
                <w:rFonts w:eastAsia="Times New Roman" w:cs="Arial"/>
                <w:i/>
                <w:color w:val="000000"/>
              </w:rPr>
              <w:t>P</w:t>
            </w:r>
            <w:r>
              <w:rPr>
                <w:rFonts w:eastAsia="Times New Roman" w:cs="Arial"/>
                <w:i/>
                <w:color w:val="000000"/>
                <w:vertAlign w:val="subscript"/>
              </w:rPr>
              <w:t>2</w:t>
            </w:r>
            <w:r>
              <w:rPr>
                <w:rFonts w:eastAsia="Times New Roman" w:cs="Arial"/>
                <w:color w:val="000000"/>
              </w:rPr>
              <w:t>) – Marshmallow 2</w:t>
            </w:r>
          </w:p>
        </w:tc>
        <w:tc>
          <w:tcPr>
            <w:tcW w:w="4050" w:type="dxa"/>
          </w:tcPr>
          <w:p w14:paraId="6EECF6AA" w14:textId="77777777" w:rsidR="00285D17" w:rsidRDefault="00285D17" w:rsidP="00285D17">
            <w:pPr>
              <w:pStyle w:val="NormalWeb"/>
              <w:rPr>
                <w:rFonts w:asciiTheme="minorHAnsi" w:hAnsiTheme="minorHAnsi"/>
                <w:sz w:val="22"/>
                <w:szCs w:val="22"/>
              </w:rPr>
            </w:pPr>
          </w:p>
        </w:tc>
      </w:tr>
      <w:tr w:rsidR="00285D17" w14:paraId="1C52CF14" w14:textId="77777777" w:rsidTr="00462BB3">
        <w:trPr>
          <w:trHeight w:val="576"/>
        </w:trPr>
        <w:tc>
          <w:tcPr>
            <w:tcW w:w="5310" w:type="dxa"/>
          </w:tcPr>
          <w:p w14:paraId="40FAF3A1" w14:textId="77777777" w:rsidR="00285D17" w:rsidRDefault="00285D17" w:rsidP="00285D17">
            <w:pPr>
              <w:pStyle w:val="NoSpacing"/>
            </w:pPr>
            <w:r>
              <w:t xml:space="preserve">Pre-determined volume occupied by marshmallow </w:t>
            </w:r>
          </w:p>
          <w:p w14:paraId="766148BE" w14:textId="77777777" w:rsidR="00285D17" w:rsidRDefault="00285D17" w:rsidP="00285D17">
            <w:pPr>
              <w:pStyle w:val="NoSpacing"/>
            </w:pPr>
            <w:r>
              <w:rPr>
                <w:rFonts w:eastAsia="Times New Roman" w:cs="Arial"/>
                <w:color w:val="000000"/>
              </w:rPr>
              <w:t>(</w:t>
            </w:r>
            <w:r>
              <w:rPr>
                <w:rFonts w:eastAsia="Times New Roman" w:cs="Arial"/>
                <w:i/>
                <w:color w:val="000000"/>
              </w:rPr>
              <w:t>V</w:t>
            </w:r>
            <w:r>
              <w:rPr>
                <w:rFonts w:eastAsia="Times New Roman" w:cs="Arial"/>
                <w:i/>
                <w:color w:val="000000"/>
                <w:vertAlign w:val="subscript"/>
              </w:rPr>
              <w:t>2</w:t>
            </w:r>
            <w:r>
              <w:rPr>
                <w:rFonts w:eastAsia="Times New Roman" w:cs="Arial"/>
                <w:color w:val="000000"/>
              </w:rPr>
              <w:t>) – Marshmallow 2</w:t>
            </w:r>
          </w:p>
        </w:tc>
        <w:tc>
          <w:tcPr>
            <w:tcW w:w="4050" w:type="dxa"/>
          </w:tcPr>
          <w:p w14:paraId="0D309863" w14:textId="77777777" w:rsidR="00285D17" w:rsidRDefault="00285D17" w:rsidP="00285D17">
            <w:pPr>
              <w:pStyle w:val="NormalWeb"/>
              <w:jc w:val="center"/>
              <w:rPr>
                <w:rFonts w:asciiTheme="minorHAnsi" w:hAnsiTheme="minorHAnsi"/>
                <w:sz w:val="22"/>
                <w:szCs w:val="22"/>
              </w:rPr>
            </w:pPr>
            <w:r>
              <w:rPr>
                <w:rFonts w:asciiTheme="minorHAnsi" w:hAnsiTheme="minorHAnsi"/>
                <w:sz w:val="22"/>
                <w:szCs w:val="22"/>
              </w:rPr>
              <w:t>200 ml</w:t>
            </w:r>
          </w:p>
        </w:tc>
      </w:tr>
      <w:tr w:rsidR="00285D17" w14:paraId="40B1D01C" w14:textId="77777777" w:rsidTr="00462BB3">
        <w:trPr>
          <w:trHeight w:val="576"/>
        </w:trPr>
        <w:tc>
          <w:tcPr>
            <w:tcW w:w="5310" w:type="dxa"/>
          </w:tcPr>
          <w:p w14:paraId="2FDF0630" w14:textId="77777777" w:rsidR="00285D17" w:rsidRDefault="00285D17" w:rsidP="00285D17">
            <w:pPr>
              <w:adjustRightInd w:val="0"/>
              <w:rPr>
                <w:rFonts w:eastAsia="Times New Roman" w:cs="Arial"/>
                <w:color w:val="000000"/>
              </w:rPr>
            </w:pPr>
            <w:r>
              <w:rPr>
                <w:rFonts w:eastAsia="Times New Roman" w:cs="Arial"/>
                <w:color w:val="000000"/>
              </w:rPr>
              <w:t xml:space="preserve">Final chamber temperature </w:t>
            </w:r>
          </w:p>
          <w:p w14:paraId="19FD23B3" w14:textId="77777777" w:rsidR="00285D17" w:rsidRDefault="00285D17" w:rsidP="00285D17">
            <w:pPr>
              <w:pStyle w:val="NoSpacing"/>
            </w:pPr>
            <w:r>
              <w:rPr>
                <w:rFonts w:eastAsia="Times New Roman" w:cs="Arial"/>
                <w:color w:val="000000"/>
              </w:rPr>
              <w:t>(</w:t>
            </w:r>
            <w:proofErr w:type="spellStart"/>
            <w:r>
              <w:rPr>
                <w:rFonts w:eastAsia="Times New Roman" w:cs="Arial"/>
                <w:i/>
                <w:color w:val="000000"/>
              </w:rPr>
              <w:t>T</w:t>
            </w:r>
            <w:r w:rsidRPr="00AD5A8C">
              <w:rPr>
                <w:rFonts w:eastAsia="Times New Roman" w:cs="Arial"/>
                <w:i/>
                <w:color w:val="000000"/>
                <w:vertAlign w:val="subscript"/>
              </w:rPr>
              <w:t>f</w:t>
            </w:r>
            <w:proofErr w:type="spellEnd"/>
            <w:r>
              <w:rPr>
                <w:rFonts w:eastAsia="Times New Roman" w:cs="Arial"/>
                <w:color w:val="000000"/>
              </w:rPr>
              <w:t>)</w:t>
            </w:r>
          </w:p>
        </w:tc>
        <w:tc>
          <w:tcPr>
            <w:tcW w:w="4050" w:type="dxa"/>
          </w:tcPr>
          <w:p w14:paraId="1F4F4FB7" w14:textId="37920825" w:rsidR="00285D17" w:rsidRDefault="00285D17" w:rsidP="00285D17">
            <w:pPr>
              <w:pStyle w:val="NormalWeb"/>
              <w:jc w:val="center"/>
              <w:rPr>
                <w:rFonts w:asciiTheme="minorHAnsi" w:hAnsiTheme="minorHAnsi"/>
                <w:sz w:val="22"/>
                <w:szCs w:val="22"/>
              </w:rPr>
            </w:pPr>
          </w:p>
        </w:tc>
      </w:tr>
    </w:tbl>
    <w:p w14:paraId="00899798" w14:textId="77777777" w:rsidR="00EA54F9" w:rsidRDefault="00EA54F9" w:rsidP="00EA54F9">
      <w:pPr>
        <w:rPr>
          <w:b/>
        </w:rPr>
      </w:pPr>
    </w:p>
    <w:p w14:paraId="2969F070" w14:textId="77777777" w:rsidR="002F0118" w:rsidRDefault="002F0118" w:rsidP="00863244">
      <w:pPr>
        <w:pStyle w:val="NoSpacing"/>
        <w:rPr>
          <w:b/>
          <w:bCs/>
          <w:color w:val="4F81BD" w:themeColor="accent1"/>
        </w:rPr>
      </w:pPr>
    </w:p>
    <w:p w14:paraId="157DA9DD" w14:textId="01DBD9EA" w:rsidR="00FA27D0" w:rsidRDefault="00FA27D0" w:rsidP="00FA27D0"/>
    <w:p w14:paraId="176BA288" w14:textId="77777777" w:rsidR="00EA54F9" w:rsidRDefault="00EA54F9">
      <w:r>
        <w:br w:type="page"/>
      </w:r>
    </w:p>
    <w:p w14:paraId="3D7A62EA" w14:textId="7A26B7C6" w:rsidR="005C0822" w:rsidRDefault="005C0822" w:rsidP="005C0822">
      <w:pPr>
        <w:rPr>
          <w:b/>
        </w:rPr>
      </w:pPr>
      <w:r>
        <w:rPr>
          <w:b/>
        </w:rPr>
        <w:lastRenderedPageBreak/>
        <w:t>Analysis: Verify Boyles’ Law using the Pressure and Volume Measurements for Expanding Marshmallow</w:t>
      </w:r>
    </w:p>
    <w:p w14:paraId="3E30DDC2" w14:textId="5D2299F9" w:rsidR="002F0118" w:rsidRDefault="005C0822" w:rsidP="002F0118">
      <w:pPr>
        <w:ind w:left="540"/>
        <w:rPr>
          <w:i/>
          <w:iCs/>
          <w:color w:val="548DD4" w:themeColor="text2" w:themeTint="99"/>
        </w:rPr>
      </w:pPr>
      <w:r>
        <w:br/>
      </w:r>
      <w:r w:rsidR="00D218EC">
        <w:t xml:space="preserve">Does </w:t>
      </w:r>
      <w:r w:rsidR="00D218EC" w:rsidRPr="00FB1F0A">
        <w:rPr>
          <w:i/>
          <w:iCs/>
        </w:rPr>
        <w:t>P</w:t>
      </w:r>
      <w:r w:rsidR="00D218EC" w:rsidRPr="00FB1F0A">
        <w:rPr>
          <w:i/>
          <w:iCs/>
          <w:vertAlign w:val="subscript"/>
        </w:rPr>
        <w:t>1</w:t>
      </w:r>
      <w:r w:rsidR="00D218EC" w:rsidRPr="00FB1F0A">
        <w:rPr>
          <w:i/>
          <w:iCs/>
        </w:rPr>
        <w:t>V</w:t>
      </w:r>
      <w:r w:rsidR="00D218EC" w:rsidRPr="00FB1F0A">
        <w:rPr>
          <w:i/>
          <w:iCs/>
          <w:vertAlign w:val="subscript"/>
        </w:rPr>
        <w:t>1</w:t>
      </w:r>
      <w:r w:rsidR="00D218EC">
        <w:t xml:space="preserve"> = </w:t>
      </w:r>
      <w:r w:rsidR="00D218EC" w:rsidRPr="00FB1F0A">
        <w:rPr>
          <w:i/>
          <w:iCs/>
        </w:rPr>
        <w:t>P</w:t>
      </w:r>
      <w:r w:rsidR="00D218EC" w:rsidRPr="00FB1F0A">
        <w:rPr>
          <w:i/>
          <w:iCs/>
          <w:vertAlign w:val="subscript"/>
        </w:rPr>
        <w:t>2</w:t>
      </w:r>
      <w:r w:rsidR="00D218EC" w:rsidRPr="00FB1F0A">
        <w:rPr>
          <w:i/>
          <w:iCs/>
        </w:rPr>
        <w:t>V</w:t>
      </w:r>
      <w:r w:rsidR="00D218EC" w:rsidRPr="00FB1F0A">
        <w:rPr>
          <w:i/>
          <w:iCs/>
          <w:vertAlign w:val="subscript"/>
        </w:rPr>
        <w:t>2</w:t>
      </w:r>
      <w:r w:rsidR="00D218EC">
        <w:t>?</w:t>
      </w:r>
      <w:r w:rsidR="00D218EC">
        <w:br/>
        <w:t xml:space="preserve">Calculate </w:t>
      </w:r>
      <w:r w:rsidR="00D218EC" w:rsidRPr="00FB1F0A">
        <w:rPr>
          <w:i/>
          <w:iCs/>
        </w:rPr>
        <w:t>P</w:t>
      </w:r>
      <w:r w:rsidR="00D218EC" w:rsidRPr="00FB1F0A">
        <w:rPr>
          <w:i/>
          <w:iCs/>
          <w:vertAlign w:val="subscript"/>
        </w:rPr>
        <w:t>1</w:t>
      </w:r>
      <w:r w:rsidR="00D218EC" w:rsidRPr="00FB1F0A">
        <w:rPr>
          <w:i/>
          <w:iCs/>
        </w:rPr>
        <w:t>V</w:t>
      </w:r>
      <w:r w:rsidR="00D218EC" w:rsidRPr="00FB1F0A">
        <w:rPr>
          <w:i/>
          <w:iCs/>
          <w:vertAlign w:val="subscript"/>
        </w:rPr>
        <w:t>1</w:t>
      </w:r>
      <w:r w:rsidR="00D218EC">
        <w:t xml:space="preserve"> and </w:t>
      </w:r>
      <w:r w:rsidR="00D218EC" w:rsidRPr="00FB1F0A">
        <w:rPr>
          <w:i/>
          <w:iCs/>
        </w:rPr>
        <w:t>P</w:t>
      </w:r>
      <w:r w:rsidR="00D218EC" w:rsidRPr="00FB1F0A">
        <w:rPr>
          <w:i/>
          <w:iCs/>
          <w:vertAlign w:val="subscript"/>
        </w:rPr>
        <w:t>2</w:t>
      </w:r>
      <w:r w:rsidR="00D218EC" w:rsidRPr="00FB1F0A">
        <w:rPr>
          <w:i/>
          <w:iCs/>
        </w:rPr>
        <w:t>V</w:t>
      </w:r>
      <w:r w:rsidR="00D218EC" w:rsidRPr="00FB1F0A">
        <w:rPr>
          <w:i/>
          <w:iCs/>
          <w:vertAlign w:val="subscript"/>
        </w:rPr>
        <w:t>2</w:t>
      </w:r>
      <w:r w:rsidR="005D40FA">
        <w:t>.</w:t>
      </w:r>
      <w:r w:rsidR="00D218EC">
        <w:t xml:space="preserve"> </w:t>
      </w:r>
      <w:r w:rsidR="002A6575">
        <w:t xml:space="preserve"> Apply rules of significant figures to the calculated results.  </w:t>
      </w:r>
      <w:r w:rsidR="005D40FA">
        <w:t xml:space="preserve">Calculate the percent difference between </w:t>
      </w:r>
      <w:r w:rsidR="005D40FA" w:rsidRPr="00FB1F0A">
        <w:rPr>
          <w:i/>
          <w:iCs/>
        </w:rPr>
        <w:t>P</w:t>
      </w:r>
      <w:r w:rsidR="005D40FA" w:rsidRPr="00FB1F0A">
        <w:rPr>
          <w:i/>
          <w:iCs/>
          <w:vertAlign w:val="subscript"/>
        </w:rPr>
        <w:t>1</w:t>
      </w:r>
      <w:r w:rsidR="005D40FA" w:rsidRPr="00FB1F0A">
        <w:rPr>
          <w:i/>
          <w:iCs/>
        </w:rPr>
        <w:t>V</w:t>
      </w:r>
      <w:r w:rsidR="005D40FA" w:rsidRPr="00FB1F0A">
        <w:rPr>
          <w:i/>
          <w:iCs/>
          <w:vertAlign w:val="subscript"/>
        </w:rPr>
        <w:t>1</w:t>
      </w:r>
      <w:r w:rsidR="005D40FA" w:rsidRPr="00FB1F0A">
        <w:rPr>
          <w:i/>
          <w:iCs/>
        </w:rPr>
        <w:t xml:space="preserve"> </w:t>
      </w:r>
      <w:r w:rsidR="005D40FA">
        <w:t xml:space="preserve">and </w:t>
      </w:r>
      <w:r w:rsidR="005D40FA" w:rsidRPr="00FB1F0A">
        <w:rPr>
          <w:i/>
          <w:iCs/>
        </w:rPr>
        <w:t>P</w:t>
      </w:r>
      <w:r w:rsidR="005D40FA" w:rsidRPr="00FB1F0A">
        <w:rPr>
          <w:i/>
          <w:iCs/>
          <w:vertAlign w:val="subscript"/>
        </w:rPr>
        <w:t>2</w:t>
      </w:r>
      <w:r w:rsidR="005D40FA" w:rsidRPr="00FB1F0A">
        <w:rPr>
          <w:i/>
          <w:iCs/>
        </w:rPr>
        <w:t>V</w:t>
      </w:r>
      <w:r w:rsidR="005D40FA" w:rsidRPr="00FB1F0A">
        <w:rPr>
          <w:i/>
          <w:iCs/>
          <w:vertAlign w:val="subscript"/>
        </w:rPr>
        <w:t>2</w:t>
      </w:r>
      <w:r w:rsidR="005D40FA">
        <w:t>.  Are th</w:t>
      </w:r>
      <w:r w:rsidR="002A6575">
        <w:t xml:space="preserve">e </w:t>
      </w:r>
      <w:r w:rsidR="002A6575" w:rsidRPr="00FB1F0A">
        <w:rPr>
          <w:i/>
          <w:iCs/>
        </w:rPr>
        <w:t>P</w:t>
      </w:r>
      <w:r w:rsidR="002A6575" w:rsidRPr="00FB1F0A">
        <w:rPr>
          <w:i/>
          <w:iCs/>
          <w:vertAlign w:val="subscript"/>
        </w:rPr>
        <w:t>1</w:t>
      </w:r>
      <w:r w:rsidR="002A6575" w:rsidRPr="00FB1F0A">
        <w:rPr>
          <w:i/>
          <w:iCs/>
        </w:rPr>
        <w:t>V</w:t>
      </w:r>
      <w:r w:rsidR="002A6575" w:rsidRPr="00FB1F0A">
        <w:rPr>
          <w:i/>
          <w:iCs/>
          <w:vertAlign w:val="subscript"/>
        </w:rPr>
        <w:t>1</w:t>
      </w:r>
      <w:r w:rsidR="002A6575" w:rsidRPr="00FB1F0A">
        <w:rPr>
          <w:i/>
          <w:iCs/>
        </w:rPr>
        <w:t xml:space="preserve"> </w:t>
      </w:r>
      <w:r w:rsidR="002A6575">
        <w:t xml:space="preserve">and </w:t>
      </w:r>
      <w:r w:rsidR="002A6575" w:rsidRPr="00FB1F0A">
        <w:rPr>
          <w:i/>
          <w:iCs/>
        </w:rPr>
        <w:t>P</w:t>
      </w:r>
      <w:r w:rsidR="002A6575" w:rsidRPr="00FB1F0A">
        <w:rPr>
          <w:i/>
          <w:iCs/>
          <w:vertAlign w:val="subscript"/>
        </w:rPr>
        <w:t>2</w:t>
      </w:r>
      <w:r w:rsidR="002A6575" w:rsidRPr="00FB1F0A">
        <w:rPr>
          <w:i/>
          <w:iCs/>
        </w:rPr>
        <w:t>V</w:t>
      </w:r>
      <w:r w:rsidR="002A6575" w:rsidRPr="00FB1F0A">
        <w:rPr>
          <w:i/>
          <w:iCs/>
          <w:vertAlign w:val="subscript"/>
        </w:rPr>
        <w:t>2</w:t>
      </w:r>
      <w:r w:rsidR="002A6575">
        <w:t xml:space="preserve"> results </w:t>
      </w:r>
      <w:r w:rsidR="005D40FA">
        <w:t>close enough to verify Boyle’s law?</w:t>
      </w:r>
      <w:r w:rsidR="00D218EC">
        <w:br/>
      </w:r>
    </w:p>
    <w:p w14:paraId="0BD931AC" w14:textId="042D5CFF" w:rsidR="00285D17" w:rsidRPr="00462BB3" w:rsidRDefault="00FC2EFD" w:rsidP="002F0118">
      <w:pPr>
        <w:ind w:left="1080"/>
        <w:rPr>
          <w:color w:val="548DD4" w:themeColor="text2" w:themeTint="99"/>
        </w:rPr>
      </w:pPr>
      <w:r>
        <w:rPr>
          <w:color w:val="548DD4" w:themeColor="text2" w:themeTint="99"/>
        </w:rPr>
        <w:br/>
      </w:r>
      <w:r>
        <w:rPr>
          <w:color w:val="548DD4" w:themeColor="text2" w:themeTint="99"/>
        </w:rPr>
        <w:br/>
      </w:r>
      <w:r>
        <w:rPr>
          <w:color w:val="548DD4" w:themeColor="text2" w:themeTint="99"/>
        </w:rPr>
        <w:br/>
      </w:r>
      <w:r>
        <w:rPr>
          <w:color w:val="548DD4" w:themeColor="text2" w:themeTint="99"/>
        </w:rPr>
        <w:br/>
      </w:r>
      <w:r>
        <w:rPr>
          <w:color w:val="548DD4" w:themeColor="text2" w:themeTint="99"/>
        </w:rPr>
        <w:br/>
      </w:r>
      <w:r w:rsidR="00847CB1">
        <w:rPr>
          <w:color w:val="548DD4" w:themeColor="text2" w:themeTint="99"/>
        </w:rPr>
        <w:br/>
      </w:r>
    </w:p>
    <w:p w14:paraId="454A0321" w14:textId="147E1ABC" w:rsidR="002F0118" w:rsidRPr="002F0118" w:rsidRDefault="00D218EC" w:rsidP="002F0118">
      <w:pPr>
        <w:ind w:left="540"/>
      </w:pPr>
      <w:r>
        <w:t xml:space="preserve">What are some reasons </w:t>
      </w:r>
      <w:r w:rsidRPr="00FB1F0A">
        <w:rPr>
          <w:i/>
          <w:iCs/>
        </w:rPr>
        <w:t>P</w:t>
      </w:r>
      <w:r w:rsidRPr="00FB1F0A">
        <w:rPr>
          <w:i/>
          <w:iCs/>
          <w:vertAlign w:val="subscript"/>
        </w:rPr>
        <w:t>1</w:t>
      </w:r>
      <w:r w:rsidRPr="00FB1F0A">
        <w:rPr>
          <w:i/>
          <w:iCs/>
        </w:rPr>
        <w:t>V</w:t>
      </w:r>
      <w:r w:rsidRPr="00FB1F0A">
        <w:rPr>
          <w:i/>
          <w:iCs/>
          <w:vertAlign w:val="subscript"/>
        </w:rPr>
        <w:t>1</w:t>
      </w:r>
      <w:r>
        <w:t xml:space="preserve"> and </w:t>
      </w:r>
      <w:r w:rsidRPr="00FB1F0A">
        <w:rPr>
          <w:i/>
          <w:iCs/>
        </w:rPr>
        <w:t>P</w:t>
      </w:r>
      <w:r w:rsidRPr="00FB1F0A">
        <w:rPr>
          <w:i/>
          <w:iCs/>
          <w:vertAlign w:val="subscript"/>
        </w:rPr>
        <w:t>2</w:t>
      </w:r>
      <w:r w:rsidRPr="00FB1F0A">
        <w:rPr>
          <w:i/>
          <w:iCs/>
        </w:rPr>
        <w:t>V</w:t>
      </w:r>
      <w:r w:rsidRPr="00FB1F0A">
        <w:rPr>
          <w:i/>
          <w:iCs/>
          <w:vertAlign w:val="subscript"/>
        </w:rPr>
        <w:t>2</w:t>
      </w:r>
      <w:r>
        <w:t xml:space="preserve"> might not be the same? </w:t>
      </w:r>
      <w:r>
        <w:br/>
      </w:r>
    </w:p>
    <w:p w14:paraId="1E601E09" w14:textId="463FAD99" w:rsidR="005D40FA" w:rsidRDefault="00FC2EFD" w:rsidP="00D218EC">
      <w:r>
        <w:rPr>
          <w:color w:val="548DD4" w:themeColor="text2" w:themeTint="99"/>
        </w:rPr>
        <w:br/>
      </w:r>
      <w:r>
        <w:rPr>
          <w:color w:val="548DD4" w:themeColor="text2" w:themeTint="99"/>
        </w:rPr>
        <w:br/>
      </w:r>
      <w:r>
        <w:rPr>
          <w:color w:val="548DD4" w:themeColor="text2" w:themeTint="99"/>
        </w:rPr>
        <w:br/>
      </w:r>
      <w:r>
        <w:rPr>
          <w:color w:val="548DD4" w:themeColor="text2" w:themeTint="99"/>
        </w:rPr>
        <w:br/>
      </w:r>
      <w:r>
        <w:rPr>
          <w:color w:val="548DD4" w:themeColor="text2" w:themeTint="99"/>
        </w:rPr>
        <w:br/>
      </w:r>
    </w:p>
    <w:p w14:paraId="7E0DC2D4" w14:textId="77777777" w:rsidR="00A14AF3" w:rsidRDefault="00A14AF3" w:rsidP="00D218EC"/>
    <w:p w14:paraId="7D8185D1" w14:textId="77777777" w:rsidR="00A14AF3" w:rsidRDefault="00A14AF3" w:rsidP="00D218EC"/>
    <w:p w14:paraId="17AE3372" w14:textId="180442B8" w:rsidR="005D40FA" w:rsidRDefault="005D40FA" w:rsidP="002F0118">
      <w:pPr>
        <w:ind w:left="540"/>
      </w:pPr>
      <w:r>
        <w:t>Why is the temperature measurement inside the chamber taken?</w:t>
      </w:r>
    </w:p>
    <w:p w14:paraId="23264A03" w14:textId="77777777" w:rsidR="002F0118" w:rsidRDefault="002F0118" w:rsidP="005B654B">
      <w:pPr>
        <w:rPr>
          <w:color w:val="548DD4" w:themeColor="text2" w:themeTint="99"/>
        </w:rPr>
      </w:pPr>
    </w:p>
    <w:p w14:paraId="65916287" w14:textId="26B248E0" w:rsidR="005D40FA" w:rsidRDefault="00FC2EFD" w:rsidP="00D218EC">
      <w:r>
        <w:rPr>
          <w:color w:val="548DD4" w:themeColor="text2" w:themeTint="99"/>
        </w:rPr>
        <w:br/>
      </w:r>
      <w:r>
        <w:rPr>
          <w:color w:val="548DD4" w:themeColor="text2" w:themeTint="99"/>
        </w:rPr>
        <w:br/>
      </w:r>
      <w:r>
        <w:rPr>
          <w:color w:val="548DD4" w:themeColor="text2" w:themeTint="99"/>
        </w:rPr>
        <w:br/>
      </w:r>
      <w:r>
        <w:rPr>
          <w:color w:val="548DD4" w:themeColor="text2" w:themeTint="99"/>
        </w:rPr>
        <w:br/>
      </w:r>
      <w:r>
        <w:rPr>
          <w:color w:val="548DD4" w:themeColor="text2" w:themeTint="99"/>
        </w:rPr>
        <w:br/>
      </w:r>
      <w:r>
        <w:rPr>
          <w:color w:val="548DD4" w:themeColor="text2" w:themeTint="99"/>
        </w:rPr>
        <w:br/>
      </w:r>
    </w:p>
    <w:p w14:paraId="12575E04" w14:textId="3CBE87C2" w:rsidR="005D40FA" w:rsidRDefault="005D40FA" w:rsidP="00D218EC"/>
    <w:p w14:paraId="34F0C96C" w14:textId="2DFA6488" w:rsidR="005B654B" w:rsidRDefault="005D40FA" w:rsidP="002F0118">
      <w:pPr>
        <w:ind w:left="540"/>
      </w:pPr>
      <w:r>
        <w:t>Did the different material types generate similar results?  Comment on the similarities and the differences in the results.</w:t>
      </w:r>
    </w:p>
    <w:p w14:paraId="358309AC" w14:textId="77777777" w:rsidR="002F0118" w:rsidRDefault="002F0118" w:rsidP="005B654B">
      <w:pPr>
        <w:rPr>
          <w:color w:val="548DD4" w:themeColor="text2" w:themeTint="99"/>
        </w:rPr>
      </w:pPr>
    </w:p>
    <w:p w14:paraId="2AFF9020" w14:textId="7A1833EC" w:rsidR="00110BEB" w:rsidRDefault="00FC2EFD" w:rsidP="00D218EC">
      <w:r>
        <w:rPr>
          <w:color w:val="548DD4" w:themeColor="text2" w:themeTint="99"/>
        </w:rPr>
        <w:br/>
      </w:r>
      <w:r>
        <w:rPr>
          <w:color w:val="548DD4" w:themeColor="text2" w:themeTint="99"/>
        </w:rPr>
        <w:br/>
      </w:r>
      <w:r>
        <w:rPr>
          <w:color w:val="548DD4" w:themeColor="text2" w:themeTint="99"/>
        </w:rPr>
        <w:br/>
      </w:r>
    </w:p>
    <w:p w14:paraId="6E9ECC2B" w14:textId="77777777" w:rsidR="00110BEB" w:rsidRDefault="00110BEB" w:rsidP="00D218EC"/>
    <w:p w14:paraId="1C9DA83C" w14:textId="77777777" w:rsidR="00110BEB" w:rsidRDefault="00110BEB" w:rsidP="00D218EC"/>
    <w:p w14:paraId="62DDF842" w14:textId="7889EBC4" w:rsidR="00110BEB" w:rsidRPr="00FA27D0" w:rsidRDefault="00110BEB" w:rsidP="00110BEB">
      <w:pPr>
        <w:jc w:val="center"/>
      </w:pPr>
      <w:r>
        <w:rPr>
          <w:noProof/>
        </w:rPr>
        <w:drawing>
          <wp:inline distT="0" distB="0" distL="0" distR="0" wp14:anchorId="5E26BEB4" wp14:editId="0F6EED04">
            <wp:extent cx="3725333" cy="1011977"/>
            <wp:effectExtent l="0" t="0" r="0" b="4445"/>
            <wp:docPr id="2088163398" name="Picture 1" descr="A blu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63398" name="Picture 1" descr="A blue background with black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3817" cy="1049596"/>
                    </a:xfrm>
                    <a:prstGeom prst="rect">
                      <a:avLst/>
                    </a:prstGeom>
                  </pic:spPr>
                </pic:pic>
              </a:graphicData>
            </a:graphic>
          </wp:inline>
        </w:drawing>
      </w:r>
    </w:p>
    <w:sectPr w:rsidR="00110BEB" w:rsidRPr="00FA27D0">
      <w:headerReference w:type="default" r:id="rId8"/>
      <w:footerReference w:type="default" r:id="rId9"/>
      <w:pgSz w:w="12240" w:h="15840"/>
      <w:pgMar w:top="1480" w:right="900" w:bottom="1200" w:left="900" w:header="435"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9033" w14:textId="77777777" w:rsidR="00FE224D" w:rsidRDefault="00FE224D">
      <w:r>
        <w:separator/>
      </w:r>
    </w:p>
  </w:endnote>
  <w:endnote w:type="continuationSeparator" w:id="0">
    <w:p w14:paraId="06AD33F0" w14:textId="77777777" w:rsidR="00FE224D" w:rsidRDefault="00FE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C15" w14:textId="77777777" w:rsidR="00462BB3" w:rsidRDefault="00462BB3">
    <w:pPr>
      <w:pStyle w:val="BodyText"/>
      <w:spacing w:line="14" w:lineRule="auto"/>
      <w:rPr>
        <w:sz w:val="20"/>
      </w:rPr>
    </w:pPr>
    <w:r>
      <w:rPr>
        <w:noProof/>
        <w:lang w:bidi="ar-SA"/>
      </w:rPr>
      <mc:AlternateContent>
        <mc:Choice Requires="wps">
          <w:drawing>
            <wp:anchor distT="0" distB="0" distL="114300" distR="114300" simplePos="0" relativeHeight="250923008" behindDoc="1" locked="0" layoutInCell="1" allowOverlap="1" wp14:anchorId="6127539A" wp14:editId="3CBF2A4A">
              <wp:simplePos x="0" y="0"/>
              <wp:positionH relativeFrom="page">
                <wp:posOffset>3776345</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62F94" w14:textId="668E7A0C" w:rsidR="00462BB3" w:rsidRDefault="00462BB3">
                          <w:pPr>
                            <w:pStyle w:val="BodyText"/>
                            <w:spacing w:line="245" w:lineRule="exact"/>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27539A" id="_x0000_t202" coordsize="21600,21600" o:spt="202" path="m,l,21600r21600,l21600,xe">
              <v:stroke joinstyle="miter"/>
              <v:path gradientshapeok="t" o:connecttype="rect"/>
            </v:shapetype>
            <v:shape id="Text Box 1" o:spid="_x0000_s1026" type="#_x0000_t202" style="position:absolute;margin-left:297.35pt;margin-top:730.3pt;width:17.3pt;height:13.05pt;z-index:-25239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Nif+SLlAAAAEgEAAA8AAAAAAAAAAAAAAAAALwQAAGRycy9kb3ducmV2LnhtbFBLBQYAAAAA&#13;&#10;BAAEAPMAAABBBQAAAAA=&#13;&#10;" filled="f" stroked="f">
              <v:textbox inset="0,0,0,0">
                <w:txbxContent>
                  <w:p w14:paraId="0CC62F94" w14:textId="668E7A0C" w:rsidR="00462BB3" w:rsidRDefault="00462BB3">
                    <w:pPr>
                      <w:pStyle w:val="BodyText"/>
                      <w:spacing w:line="245" w:lineRule="exact"/>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FFD7" w14:textId="77777777" w:rsidR="00FE224D" w:rsidRDefault="00FE224D">
      <w:r>
        <w:separator/>
      </w:r>
    </w:p>
  </w:footnote>
  <w:footnote w:type="continuationSeparator" w:id="0">
    <w:p w14:paraId="78D04DE7" w14:textId="77777777" w:rsidR="00FE224D" w:rsidRDefault="00FE2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2393" w14:textId="78958283" w:rsidR="00462BB3" w:rsidRDefault="004774B5">
    <w:pPr>
      <w:pStyle w:val="Header"/>
    </w:pPr>
    <w:r>
      <w:t>NSF ATE Project #2000454</w:t>
    </w:r>
    <w:r w:rsidR="00462BB3">
      <w:tab/>
    </w:r>
    <w:r w:rsidR="00462BB3">
      <w:tab/>
    </w:r>
    <w:r w:rsidR="00536206">
      <w:t>October</w:t>
    </w:r>
    <w:r w:rsidR="00462BB3">
      <w:t xml:space="preserve"> 202</w:t>
    </w:r>
    <w:r>
      <w:t>3</w:t>
    </w:r>
  </w:p>
  <w:p w14:paraId="41E2A9B3" w14:textId="2EA31D86" w:rsidR="00462BB3" w:rsidRDefault="00462BB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20E"/>
    <w:multiLevelType w:val="hybridMultilevel"/>
    <w:tmpl w:val="E1647F96"/>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32B3A65"/>
    <w:multiLevelType w:val="hybridMultilevel"/>
    <w:tmpl w:val="05668646"/>
    <w:lvl w:ilvl="0" w:tplc="AE5A256A">
      <w:start w:val="1"/>
      <w:numFmt w:val="decimal"/>
      <w:lvlText w:val="%1."/>
      <w:lvlJc w:val="left"/>
      <w:pPr>
        <w:ind w:left="467" w:hanging="361"/>
      </w:pPr>
      <w:rPr>
        <w:rFonts w:ascii="Calibri" w:eastAsia="Calibri" w:hAnsi="Calibri" w:cs="Calibri" w:hint="default"/>
        <w:w w:val="100"/>
        <w:sz w:val="22"/>
        <w:szCs w:val="22"/>
        <w:lang w:val="en-US" w:eastAsia="en-US" w:bidi="en-US"/>
      </w:rPr>
    </w:lvl>
    <w:lvl w:ilvl="1" w:tplc="B9B83A02">
      <w:start w:val="1"/>
      <w:numFmt w:val="lowerLetter"/>
      <w:lvlText w:val="%2."/>
      <w:lvlJc w:val="left"/>
      <w:pPr>
        <w:ind w:left="828" w:hanging="360"/>
      </w:pPr>
      <w:rPr>
        <w:rFonts w:ascii="Calibri" w:eastAsia="Calibri" w:hAnsi="Calibri" w:cs="Calibri" w:hint="default"/>
        <w:spacing w:val="-1"/>
        <w:w w:val="100"/>
        <w:sz w:val="22"/>
        <w:szCs w:val="22"/>
        <w:lang w:val="en-US" w:eastAsia="en-US" w:bidi="en-US"/>
      </w:rPr>
    </w:lvl>
    <w:lvl w:ilvl="2" w:tplc="B7EC780A">
      <w:numFmt w:val="bullet"/>
      <w:lvlText w:val="•"/>
      <w:lvlJc w:val="left"/>
      <w:pPr>
        <w:ind w:left="1888" w:hanging="360"/>
      </w:pPr>
      <w:rPr>
        <w:rFonts w:hint="default"/>
        <w:lang w:val="en-US" w:eastAsia="en-US" w:bidi="en-US"/>
      </w:rPr>
    </w:lvl>
    <w:lvl w:ilvl="3" w:tplc="83747466">
      <w:numFmt w:val="bullet"/>
      <w:lvlText w:val="•"/>
      <w:lvlJc w:val="left"/>
      <w:pPr>
        <w:ind w:left="2957" w:hanging="360"/>
      </w:pPr>
      <w:rPr>
        <w:rFonts w:hint="default"/>
        <w:lang w:val="en-US" w:eastAsia="en-US" w:bidi="en-US"/>
      </w:rPr>
    </w:lvl>
    <w:lvl w:ilvl="4" w:tplc="C89CC5C4">
      <w:numFmt w:val="bullet"/>
      <w:lvlText w:val="•"/>
      <w:lvlJc w:val="left"/>
      <w:pPr>
        <w:ind w:left="4026" w:hanging="360"/>
      </w:pPr>
      <w:rPr>
        <w:rFonts w:hint="default"/>
        <w:lang w:val="en-US" w:eastAsia="en-US" w:bidi="en-US"/>
      </w:rPr>
    </w:lvl>
    <w:lvl w:ilvl="5" w:tplc="8876A79E">
      <w:numFmt w:val="bullet"/>
      <w:lvlText w:val="•"/>
      <w:lvlJc w:val="left"/>
      <w:pPr>
        <w:ind w:left="5095" w:hanging="360"/>
      </w:pPr>
      <w:rPr>
        <w:rFonts w:hint="default"/>
        <w:lang w:val="en-US" w:eastAsia="en-US" w:bidi="en-US"/>
      </w:rPr>
    </w:lvl>
    <w:lvl w:ilvl="6" w:tplc="DE8C2A76">
      <w:numFmt w:val="bullet"/>
      <w:lvlText w:val="•"/>
      <w:lvlJc w:val="left"/>
      <w:pPr>
        <w:ind w:left="6164" w:hanging="360"/>
      </w:pPr>
      <w:rPr>
        <w:rFonts w:hint="default"/>
        <w:lang w:val="en-US" w:eastAsia="en-US" w:bidi="en-US"/>
      </w:rPr>
    </w:lvl>
    <w:lvl w:ilvl="7" w:tplc="653873B4">
      <w:numFmt w:val="bullet"/>
      <w:lvlText w:val="•"/>
      <w:lvlJc w:val="left"/>
      <w:pPr>
        <w:ind w:left="7233" w:hanging="360"/>
      </w:pPr>
      <w:rPr>
        <w:rFonts w:hint="default"/>
        <w:lang w:val="en-US" w:eastAsia="en-US" w:bidi="en-US"/>
      </w:rPr>
    </w:lvl>
    <w:lvl w:ilvl="8" w:tplc="54944CEE">
      <w:numFmt w:val="bullet"/>
      <w:lvlText w:val="•"/>
      <w:lvlJc w:val="left"/>
      <w:pPr>
        <w:ind w:left="8302" w:hanging="360"/>
      </w:pPr>
      <w:rPr>
        <w:rFonts w:hint="default"/>
        <w:lang w:val="en-US" w:eastAsia="en-US" w:bidi="en-US"/>
      </w:rPr>
    </w:lvl>
  </w:abstractNum>
  <w:abstractNum w:abstractNumId="2" w15:restartNumberingAfterBreak="0">
    <w:nsid w:val="05566382"/>
    <w:multiLevelType w:val="hybridMultilevel"/>
    <w:tmpl w:val="4CAA99E6"/>
    <w:lvl w:ilvl="0" w:tplc="3E78C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26823"/>
    <w:multiLevelType w:val="hybridMultilevel"/>
    <w:tmpl w:val="4B3E0596"/>
    <w:lvl w:ilvl="0" w:tplc="49EC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548C7"/>
    <w:multiLevelType w:val="hybridMultilevel"/>
    <w:tmpl w:val="79285576"/>
    <w:lvl w:ilvl="0" w:tplc="E132B79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438CCC44">
      <w:numFmt w:val="bullet"/>
      <w:lvlText w:val="•"/>
      <w:lvlJc w:val="left"/>
      <w:pPr>
        <w:ind w:left="1782" w:hanging="361"/>
      </w:pPr>
      <w:rPr>
        <w:rFonts w:hint="default"/>
        <w:lang w:val="en-US" w:eastAsia="en-US" w:bidi="en-US"/>
      </w:rPr>
    </w:lvl>
    <w:lvl w:ilvl="2" w:tplc="DCE87310">
      <w:numFmt w:val="bullet"/>
      <w:lvlText w:val="•"/>
      <w:lvlJc w:val="left"/>
      <w:pPr>
        <w:ind w:left="2744" w:hanging="361"/>
      </w:pPr>
      <w:rPr>
        <w:rFonts w:hint="default"/>
        <w:lang w:val="en-US" w:eastAsia="en-US" w:bidi="en-US"/>
      </w:rPr>
    </w:lvl>
    <w:lvl w:ilvl="3" w:tplc="C630DC50">
      <w:numFmt w:val="bullet"/>
      <w:lvlText w:val="•"/>
      <w:lvlJc w:val="left"/>
      <w:pPr>
        <w:ind w:left="3706" w:hanging="361"/>
      </w:pPr>
      <w:rPr>
        <w:rFonts w:hint="default"/>
        <w:lang w:val="en-US" w:eastAsia="en-US" w:bidi="en-US"/>
      </w:rPr>
    </w:lvl>
    <w:lvl w:ilvl="4" w:tplc="ADBCA5AE">
      <w:numFmt w:val="bullet"/>
      <w:lvlText w:val="•"/>
      <w:lvlJc w:val="left"/>
      <w:pPr>
        <w:ind w:left="4668" w:hanging="361"/>
      </w:pPr>
      <w:rPr>
        <w:rFonts w:hint="default"/>
        <w:lang w:val="en-US" w:eastAsia="en-US" w:bidi="en-US"/>
      </w:rPr>
    </w:lvl>
    <w:lvl w:ilvl="5" w:tplc="76700884">
      <w:numFmt w:val="bullet"/>
      <w:lvlText w:val="•"/>
      <w:lvlJc w:val="left"/>
      <w:pPr>
        <w:ind w:left="5630" w:hanging="361"/>
      </w:pPr>
      <w:rPr>
        <w:rFonts w:hint="default"/>
        <w:lang w:val="en-US" w:eastAsia="en-US" w:bidi="en-US"/>
      </w:rPr>
    </w:lvl>
    <w:lvl w:ilvl="6" w:tplc="1F264C1A">
      <w:numFmt w:val="bullet"/>
      <w:lvlText w:val="•"/>
      <w:lvlJc w:val="left"/>
      <w:pPr>
        <w:ind w:left="6592" w:hanging="361"/>
      </w:pPr>
      <w:rPr>
        <w:rFonts w:hint="default"/>
        <w:lang w:val="en-US" w:eastAsia="en-US" w:bidi="en-US"/>
      </w:rPr>
    </w:lvl>
    <w:lvl w:ilvl="7" w:tplc="D78E0338">
      <w:numFmt w:val="bullet"/>
      <w:lvlText w:val="•"/>
      <w:lvlJc w:val="left"/>
      <w:pPr>
        <w:ind w:left="7554" w:hanging="361"/>
      </w:pPr>
      <w:rPr>
        <w:rFonts w:hint="default"/>
        <w:lang w:val="en-US" w:eastAsia="en-US" w:bidi="en-US"/>
      </w:rPr>
    </w:lvl>
    <w:lvl w:ilvl="8" w:tplc="E6422E8E">
      <w:numFmt w:val="bullet"/>
      <w:lvlText w:val="•"/>
      <w:lvlJc w:val="left"/>
      <w:pPr>
        <w:ind w:left="8516" w:hanging="361"/>
      </w:pPr>
      <w:rPr>
        <w:rFonts w:hint="default"/>
        <w:lang w:val="en-US" w:eastAsia="en-US" w:bidi="en-US"/>
      </w:rPr>
    </w:lvl>
  </w:abstractNum>
  <w:abstractNum w:abstractNumId="5" w15:restartNumberingAfterBreak="0">
    <w:nsid w:val="179033D2"/>
    <w:multiLevelType w:val="hybridMultilevel"/>
    <w:tmpl w:val="659A5EA0"/>
    <w:lvl w:ilvl="0" w:tplc="8F66E144">
      <w:numFmt w:val="bullet"/>
      <w:lvlText w:val="•"/>
      <w:lvlJc w:val="left"/>
      <w:pPr>
        <w:ind w:left="827" w:hanging="360"/>
      </w:pPr>
      <w:rPr>
        <w:rFonts w:hint="default"/>
        <w:spacing w:val="-1"/>
        <w:w w:val="100"/>
        <w:sz w:val="22"/>
        <w:szCs w:val="22"/>
        <w:lang w:val="en-US" w:eastAsia="en-US" w:bidi="ar-SA"/>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abstractNum w:abstractNumId="6" w15:restartNumberingAfterBreak="0">
    <w:nsid w:val="18C3379C"/>
    <w:multiLevelType w:val="hybridMultilevel"/>
    <w:tmpl w:val="4B8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53D87"/>
    <w:multiLevelType w:val="hybridMultilevel"/>
    <w:tmpl w:val="89BEDC0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8" w15:restartNumberingAfterBreak="0">
    <w:nsid w:val="1C5A5938"/>
    <w:multiLevelType w:val="hybridMultilevel"/>
    <w:tmpl w:val="EFD8D832"/>
    <w:lvl w:ilvl="0" w:tplc="7B0AA93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E7AD230">
      <w:numFmt w:val="bullet"/>
      <w:lvlText w:val="•"/>
      <w:lvlJc w:val="left"/>
      <w:pPr>
        <w:ind w:left="1782" w:hanging="361"/>
      </w:pPr>
      <w:rPr>
        <w:rFonts w:hint="default"/>
        <w:lang w:val="en-US" w:eastAsia="en-US" w:bidi="en-US"/>
      </w:rPr>
    </w:lvl>
    <w:lvl w:ilvl="2" w:tplc="FA345200">
      <w:numFmt w:val="bullet"/>
      <w:lvlText w:val="•"/>
      <w:lvlJc w:val="left"/>
      <w:pPr>
        <w:ind w:left="2744" w:hanging="361"/>
      </w:pPr>
      <w:rPr>
        <w:rFonts w:hint="default"/>
        <w:lang w:val="en-US" w:eastAsia="en-US" w:bidi="en-US"/>
      </w:rPr>
    </w:lvl>
    <w:lvl w:ilvl="3" w:tplc="31D63A50">
      <w:numFmt w:val="bullet"/>
      <w:lvlText w:val="•"/>
      <w:lvlJc w:val="left"/>
      <w:pPr>
        <w:ind w:left="3706" w:hanging="361"/>
      </w:pPr>
      <w:rPr>
        <w:rFonts w:hint="default"/>
        <w:lang w:val="en-US" w:eastAsia="en-US" w:bidi="en-US"/>
      </w:rPr>
    </w:lvl>
    <w:lvl w:ilvl="4" w:tplc="984C4456">
      <w:numFmt w:val="bullet"/>
      <w:lvlText w:val="•"/>
      <w:lvlJc w:val="left"/>
      <w:pPr>
        <w:ind w:left="4668" w:hanging="361"/>
      </w:pPr>
      <w:rPr>
        <w:rFonts w:hint="default"/>
        <w:lang w:val="en-US" w:eastAsia="en-US" w:bidi="en-US"/>
      </w:rPr>
    </w:lvl>
    <w:lvl w:ilvl="5" w:tplc="F140C3F8">
      <w:numFmt w:val="bullet"/>
      <w:lvlText w:val="•"/>
      <w:lvlJc w:val="left"/>
      <w:pPr>
        <w:ind w:left="5630" w:hanging="361"/>
      </w:pPr>
      <w:rPr>
        <w:rFonts w:hint="default"/>
        <w:lang w:val="en-US" w:eastAsia="en-US" w:bidi="en-US"/>
      </w:rPr>
    </w:lvl>
    <w:lvl w:ilvl="6" w:tplc="88B2A4DA">
      <w:numFmt w:val="bullet"/>
      <w:lvlText w:val="•"/>
      <w:lvlJc w:val="left"/>
      <w:pPr>
        <w:ind w:left="6592" w:hanging="361"/>
      </w:pPr>
      <w:rPr>
        <w:rFonts w:hint="default"/>
        <w:lang w:val="en-US" w:eastAsia="en-US" w:bidi="en-US"/>
      </w:rPr>
    </w:lvl>
    <w:lvl w:ilvl="7" w:tplc="C2409842">
      <w:numFmt w:val="bullet"/>
      <w:lvlText w:val="•"/>
      <w:lvlJc w:val="left"/>
      <w:pPr>
        <w:ind w:left="7554" w:hanging="361"/>
      </w:pPr>
      <w:rPr>
        <w:rFonts w:hint="default"/>
        <w:lang w:val="en-US" w:eastAsia="en-US" w:bidi="en-US"/>
      </w:rPr>
    </w:lvl>
    <w:lvl w:ilvl="8" w:tplc="C44C1B44">
      <w:numFmt w:val="bullet"/>
      <w:lvlText w:val="•"/>
      <w:lvlJc w:val="left"/>
      <w:pPr>
        <w:ind w:left="8516" w:hanging="361"/>
      </w:pPr>
      <w:rPr>
        <w:rFonts w:hint="default"/>
        <w:lang w:val="en-US" w:eastAsia="en-US" w:bidi="en-US"/>
      </w:rPr>
    </w:lvl>
  </w:abstractNum>
  <w:abstractNum w:abstractNumId="9" w15:restartNumberingAfterBreak="0">
    <w:nsid w:val="1D47631B"/>
    <w:multiLevelType w:val="hybridMultilevel"/>
    <w:tmpl w:val="A974573A"/>
    <w:lvl w:ilvl="0" w:tplc="B2C23FBC">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94F87BE2">
      <w:numFmt w:val="bullet"/>
      <w:lvlText w:val="•"/>
      <w:lvlJc w:val="left"/>
      <w:pPr>
        <w:ind w:left="1782" w:hanging="361"/>
      </w:pPr>
      <w:rPr>
        <w:rFonts w:hint="default"/>
        <w:lang w:val="en-US" w:eastAsia="en-US" w:bidi="en-US"/>
      </w:rPr>
    </w:lvl>
    <w:lvl w:ilvl="2" w:tplc="23527A56">
      <w:numFmt w:val="bullet"/>
      <w:lvlText w:val="•"/>
      <w:lvlJc w:val="left"/>
      <w:pPr>
        <w:ind w:left="2744" w:hanging="361"/>
      </w:pPr>
      <w:rPr>
        <w:rFonts w:hint="default"/>
        <w:lang w:val="en-US" w:eastAsia="en-US" w:bidi="en-US"/>
      </w:rPr>
    </w:lvl>
    <w:lvl w:ilvl="3" w:tplc="A8BA8E02">
      <w:numFmt w:val="bullet"/>
      <w:lvlText w:val="•"/>
      <w:lvlJc w:val="left"/>
      <w:pPr>
        <w:ind w:left="3706" w:hanging="361"/>
      </w:pPr>
      <w:rPr>
        <w:rFonts w:hint="default"/>
        <w:lang w:val="en-US" w:eastAsia="en-US" w:bidi="en-US"/>
      </w:rPr>
    </w:lvl>
    <w:lvl w:ilvl="4" w:tplc="7DC09ED6">
      <w:numFmt w:val="bullet"/>
      <w:lvlText w:val="•"/>
      <w:lvlJc w:val="left"/>
      <w:pPr>
        <w:ind w:left="4668" w:hanging="361"/>
      </w:pPr>
      <w:rPr>
        <w:rFonts w:hint="default"/>
        <w:lang w:val="en-US" w:eastAsia="en-US" w:bidi="en-US"/>
      </w:rPr>
    </w:lvl>
    <w:lvl w:ilvl="5" w:tplc="FC8AF6E2">
      <w:numFmt w:val="bullet"/>
      <w:lvlText w:val="•"/>
      <w:lvlJc w:val="left"/>
      <w:pPr>
        <w:ind w:left="5630" w:hanging="361"/>
      </w:pPr>
      <w:rPr>
        <w:rFonts w:hint="default"/>
        <w:lang w:val="en-US" w:eastAsia="en-US" w:bidi="en-US"/>
      </w:rPr>
    </w:lvl>
    <w:lvl w:ilvl="6" w:tplc="E5E2B6DC">
      <w:numFmt w:val="bullet"/>
      <w:lvlText w:val="•"/>
      <w:lvlJc w:val="left"/>
      <w:pPr>
        <w:ind w:left="6592" w:hanging="361"/>
      </w:pPr>
      <w:rPr>
        <w:rFonts w:hint="default"/>
        <w:lang w:val="en-US" w:eastAsia="en-US" w:bidi="en-US"/>
      </w:rPr>
    </w:lvl>
    <w:lvl w:ilvl="7" w:tplc="8514B08A">
      <w:numFmt w:val="bullet"/>
      <w:lvlText w:val="•"/>
      <w:lvlJc w:val="left"/>
      <w:pPr>
        <w:ind w:left="7554" w:hanging="361"/>
      </w:pPr>
      <w:rPr>
        <w:rFonts w:hint="default"/>
        <w:lang w:val="en-US" w:eastAsia="en-US" w:bidi="en-US"/>
      </w:rPr>
    </w:lvl>
    <w:lvl w:ilvl="8" w:tplc="31DAE4B2">
      <w:numFmt w:val="bullet"/>
      <w:lvlText w:val="•"/>
      <w:lvlJc w:val="left"/>
      <w:pPr>
        <w:ind w:left="8516" w:hanging="361"/>
      </w:pPr>
      <w:rPr>
        <w:rFonts w:hint="default"/>
        <w:lang w:val="en-US" w:eastAsia="en-US" w:bidi="en-US"/>
      </w:rPr>
    </w:lvl>
  </w:abstractNum>
  <w:abstractNum w:abstractNumId="10" w15:restartNumberingAfterBreak="0">
    <w:nsid w:val="25AC6AF8"/>
    <w:multiLevelType w:val="hybridMultilevel"/>
    <w:tmpl w:val="1624A8FC"/>
    <w:lvl w:ilvl="0" w:tplc="655ABE6C">
      <w:start w:val="1"/>
      <w:numFmt w:val="decimal"/>
      <w:lvlText w:val="%1."/>
      <w:lvlJc w:val="left"/>
      <w:pPr>
        <w:ind w:left="827" w:hanging="361"/>
      </w:pPr>
      <w:rPr>
        <w:rFonts w:hint="default"/>
        <w:w w:val="100"/>
        <w:lang w:val="en-US" w:eastAsia="en-US" w:bidi="en-US"/>
      </w:rPr>
    </w:lvl>
    <w:lvl w:ilvl="1" w:tplc="E200CE80">
      <w:numFmt w:val="bullet"/>
      <w:lvlText w:val="•"/>
      <w:lvlJc w:val="left"/>
      <w:pPr>
        <w:ind w:left="1782" w:hanging="361"/>
      </w:pPr>
      <w:rPr>
        <w:rFonts w:hint="default"/>
        <w:lang w:val="en-US" w:eastAsia="en-US" w:bidi="en-US"/>
      </w:rPr>
    </w:lvl>
    <w:lvl w:ilvl="2" w:tplc="ADCAAC38">
      <w:numFmt w:val="bullet"/>
      <w:lvlText w:val="•"/>
      <w:lvlJc w:val="left"/>
      <w:pPr>
        <w:ind w:left="2744" w:hanging="361"/>
      </w:pPr>
      <w:rPr>
        <w:rFonts w:hint="default"/>
        <w:lang w:val="en-US" w:eastAsia="en-US" w:bidi="en-US"/>
      </w:rPr>
    </w:lvl>
    <w:lvl w:ilvl="3" w:tplc="681694CC">
      <w:numFmt w:val="bullet"/>
      <w:lvlText w:val="•"/>
      <w:lvlJc w:val="left"/>
      <w:pPr>
        <w:ind w:left="3706" w:hanging="361"/>
      </w:pPr>
      <w:rPr>
        <w:rFonts w:hint="default"/>
        <w:lang w:val="en-US" w:eastAsia="en-US" w:bidi="en-US"/>
      </w:rPr>
    </w:lvl>
    <w:lvl w:ilvl="4" w:tplc="01AEE9AC">
      <w:numFmt w:val="bullet"/>
      <w:lvlText w:val="•"/>
      <w:lvlJc w:val="left"/>
      <w:pPr>
        <w:ind w:left="4668" w:hanging="361"/>
      </w:pPr>
      <w:rPr>
        <w:rFonts w:hint="default"/>
        <w:lang w:val="en-US" w:eastAsia="en-US" w:bidi="en-US"/>
      </w:rPr>
    </w:lvl>
    <w:lvl w:ilvl="5" w:tplc="F0BE72D6">
      <w:numFmt w:val="bullet"/>
      <w:lvlText w:val="•"/>
      <w:lvlJc w:val="left"/>
      <w:pPr>
        <w:ind w:left="5630" w:hanging="361"/>
      </w:pPr>
      <w:rPr>
        <w:rFonts w:hint="default"/>
        <w:lang w:val="en-US" w:eastAsia="en-US" w:bidi="en-US"/>
      </w:rPr>
    </w:lvl>
    <w:lvl w:ilvl="6" w:tplc="15A268BC">
      <w:numFmt w:val="bullet"/>
      <w:lvlText w:val="•"/>
      <w:lvlJc w:val="left"/>
      <w:pPr>
        <w:ind w:left="6592" w:hanging="361"/>
      </w:pPr>
      <w:rPr>
        <w:rFonts w:hint="default"/>
        <w:lang w:val="en-US" w:eastAsia="en-US" w:bidi="en-US"/>
      </w:rPr>
    </w:lvl>
    <w:lvl w:ilvl="7" w:tplc="8D8A7F76">
      <w:numFmt w:val="bullet"/>
      <w:lvlText w:val="•"/>
      <w:lvlJc w:val="left"/>
      <w:pPr>
        <w:ind w:left="7554" w:hanging="361"/>
      </w:pPr>
      <w:rPr>
        <w:rFonts w:hint="default"/>
        <w:lang w:val="en-US" w:eastAsia="en-US" w:bidi="en-US"/>
      </w:rPr>
    </w:lvl>
    <w:lvl w:ilvl="8" w:tplc="433CE824">
      <w:numFmt w:val="bullet"/>
      <w:lvlText w:val="•"/>
      <w:lvlJc w:val="left"/>
      <w:pPr>
        <w:ind w:left="8516" w:hanging="361"/>
      </w:pPr>
      <w:rPr>
        <w:rFonts w:hint="default"/>
        <w:lang w:val="en-US" w:eastAsia="en-US" w:bidi="en-US"/>
      </w:rPr>
    </w:lvl>
  </w:abstractNum>
  <w:abstractNum w:abstractNumId="11" w15:restartNumberingAfterBreak="0">
    <w:nsid w:val="2601369D"/>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2" w15:restartNumberingAfterBreak="0">
    <w:nsid w:val="270C41D1"/>
    <w:multiLevelType w:val="hybridMultilevel"/>
    <w:tmpl w:val="42CAAF68"/>
    <w:lvl w:ilvl="0" w:tplc="A922031A">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6922D264">
      <w:numFmt w:val="bullet"/>
      <w:lvlText w:val="•"/>
      <w:lvlJc w:val="left"/>
      <w:pPr>
        <w:ind w:left="1782" w:hanging="361"/>
      </w:pPr>
      <w:rPr>
        <w:rFonts w:hint="default"/>
        <w:lang w:val="en-US" w:eastAsia="en-US" w:bidi="en-US"/>
      </w:rPr>
    </w:lvl>
    <w:lvl w:ilvl="2" w:tplc="EB800F7A">
      <w:numFmt w:val="bullet"/>
      <w:lvlText w:val="•"/>
      <w:lvlJc w:val="left"/>
      <w:pPr>
        <w:ind w:left="2744" w:hanging="361"/>
      </w:pPr>
      <w:rPr>
        <w:rFonts w:hint="default"/>
        <w:lang w:val="en-US" w:eastAsia="en-US" w:bidi="en-US"/>
      </w:rPr>
    </w:lvl>
    <w:lvl w:ilvl="3" w:tplc="3D9E2BBE">
      <w:numFmt w:val="bullet"/>
      <w:lvlText w:val="•"/>
      <w:lvlJc w:val="left"/>
      <w:pPr>
        <w:ind w:left="3706" w:hanging="361"/>
      </w:pPr>
      <w:rPr>
        <w:rFonts w:hint="default"/>
        <w:lang w:val="en-US" w:eastAsia="en-US" w:bidi="en-US"/>
      </w:rPr>
    </w:lvl>
    <w:lvl w:ilvl="4" w:tplc="89C84B40">
      <w:numFmt w:val="bullet"/>
      <w:lvlText w:val="•"/>
      <w:lvlJc w:val="left"/>
      <w:pPr>
        <w:ind w:left="4668" w:hanging="361"/>
      </w:pPr>
      <w:rPr>
        <w:rFonts w:hint="default"/>
        <w:lang w:val="en-US" w:eastAsia="en-US" w:bidi="en-US"/>
      </w:rPr>
    </w:lvl>
    <w:lvl w:ilvl="5" w:tplc="67FA6508">
      <w:numFmt w:val="bullet"/>
      <w:lvlText w:val="•"/>
      <w:lvlJc w:val="left"/>
      <w:pPr>
        <w:ind w:left="5630" w:hanging="361"/>
      </w:pPr>
      <w:rPr>
        <w:rFonts w:hint="default"/>
        <w:lang w:val="en-US" w:eastAsia="en-US" w:bidi="en-US"/>
      </w:rPr>
    </w:lvl>
    <w:lvl w:ilvl="6" w:tplc="3916811E">
      <w:numFmt w:val="bullet"/>
      <w:lvlText w:val="•"/>
      <w:lvlJc w:val="left"/>
      <w:pPr>
        <w:ind w:left="6592" w:hanging="361"/>
      </w:pPr>
      <w:rPr>
        <w:rFonts w:hint="default"/>
        <w:lang w:val="en-US" w:eastAsia="en-US" w:bidi="en-US"/>
      </w:rPr>
    </w:lvl>
    <w:lvl w:ilvl="7" w:tplc="C6CC0282">
      <w:numFmt w:val="bullet"/>
      <w:lvlText w:val="•"/>
      <w:lvlJc w:val="left"/>
      <w:pPr>
        <w:ind w:left="7554" w:hanging="361"/>
      </w:pPr>
      <w:rPr>
        <w:rFonts w:hint="default"/>
        <w:lang w:val="en-US" w:eastAsia="en-US" w:bidi="en-US"/>
      </w:rPr>
    </w:lvl>
    <w:lvl w:ilvl="8" w:tplc="748C7842">
      <w:numFmt w:val="bullet"/>
      <w:lvlText w:val="•"/>
      <w:lvlJc w:val="left"/>
      <w:pPr>
        <w:ind w:left="8516" w:hanging="361"/>
      </w:pPr>
      <w:rPr>
        <w:rFonts w:hint="default"/>
        <w:lang w:val="en-US" w:eastAsia="en-US" w:bidi="en-US"/>
      </w:rPr>
    </w:lvl>
  </w:abstractNum>
  <w:abstractNum w:abstractNumId="13" w15:restartNumberingAfterBreak="0">
    <w:nsid w:val="27A17DC1"/>
    <w:multiLevelType w:val="hybridMultilevel"/>
    <w:tmpl w:val="55C4C376"/>
    <w:lvl w:ilvl="0" w:tplc="2C6C8048">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BEC8AACE">
      <w:numFmt w:val="bullet"/>
      <w:lvlText w:val="•"/>
      <w:lvlJc w:val="left"/>
      <w:pPr>
        <w:ind w:left="1782" w:hanging="361"/>
      </w:pPr>
      <w:rPr>
        <w:rFonts w:hint="default"/>
        <w:lang w:val="en-US" w:eastAsia="en-US" w:bidi="en-US"/>
      </w:rPr>
    </w:lvl>
    <w:lvl w:ilvl="2" w:tplc="458A4882">
      <w:numFmt w:val="bullet"/>
      <w:lvlText w:val="•"/>
      <w:lvlJc w:val="left"/>
      <w:pPr>
        <w:ind w:left="2744" w:hanging="361"/>
      </w:pPr>
      <w:rPr>
        <w:rFonts w:hint="default"/>
        <w:lang w:val="en-US" w:eastAsia="en-US" w:bidi="en-US"/>
      </w:rPr>
    </w:lvl>
    <w:lvl w:ilvl="3" w:tplc="354C0D56">
      <w:numFmt w:val="bullet"/>
      <w:lvlText w:val="•"/>
      <w:lvlJc w:val="left"/>
      <w:pPr>
        <w:ind w:left="3706" w:hanging="361"/>
      </w:pPr>
      <w:rPr>
        <w:rFonts w:hint="default"/>
        <w:lang w:val="en-US" w:eastAsia="en-US" w:bidi="en-US"/>
      </w:rPr>
    </w:lvl>
    <w:lvl w:ilvl="4" w:tplc="E050E776">
      <w:numFmt w:val="bullet"/>
      <w:lvlText w:val="•"/>
      <w:lvlJc w:val="left"/>
      <w:pPr>
        <w:ind w:left="4668" w:hanging="361"/>
      </w:pPr>
      <w:rPr>
        <w:rFonts w:hint="default"/>
        <w:lang w:val="en-US" w:eastAsia="en-US" w:bidi="en-US"/>
      </w:rPr>
    </w:lvl>
    <w:lvl w:ilvl="5" w:tplc="43F44536">
      <w:numFmt w:val="bullet"/>
      <w:lvlText w:val="•"/>
      <w:lvlJc w:val="left"/>
      <w:pPr>
        <w:ind w:left="5630" w:hanging="361"/>
      </w:pPr>
      <w:rPr>
        <w:rFonts w:hint="default"/>
        <w:lang w:val="en-US" w:eastAsia="en-US" w:bidi="en-US"/>
      </w:rPr>
    </w:lvl>
    <w:lvl w:ilvl="6" w:tplc="B302D5A4">
      <w:numFmt w:val="bullet"/>
      <w:lvlText w:val="•"/>
      <w:lvlJc w:val="left"/>
      <w:pPr>
        <w:ind w:left="6592" w:hanging="361"/>
      </w:pPr>
      <w:rPr>
        <w:rFonts w:hint="default"/>
        <w:lang w:val="en-US" w:eastAsia="en-US" w:bidi="en-US"/>
      </w:rPr>
    </w:lvl>
    <w:lvl w:ilvl="7" w:tplc="B260A300">
      <w:numFmt w:val="bullet"/>
      <w:lvlText w:val="•"/>
      <w:lvlJc w:val="left"/>
      <w:pPr>
        <w:ind w:left="7554" w:hanging="361"/>
      </w:pPr>
      <w:rPr>
        <w:rFonts w:hint="default"/>
        <w:lang w:val="en-US" w:eastAsia="en-US" w:bidi="en-US"/>
      </w:rPr>
    </w:lvl>
    <w:lvl w:ilvl="8" w:tplc="BAF84AA0">
      <w:numFmt w:val="bullet"/>
      <w:lvlText w:val="•"/>
      <w:lvlJc w:val="left"/>
      <w:pPr>
        <w:ind w:left="8516" w:hanging="361"/>
      </w:pPr>
      <w:rPr>
        <w:rFonts w:hint="default"/>
        <w:lang w:val="en-US" w:eastAsia="en-US" w:bidi="en-US"/>
      </w:rPr>
    </w:lvl>
  </w:abstractNum>
  <w:abstractNum w:abstractNumId="14" w15:restartNumberingAfterBreak="0">
    <w:nsid w:val="2A43117D"/>
    <w:multiLevelType w:val="hybridMultilevel"/>
    <w:tmpl w:val="35C4317C"/>
    <w:lvl w:ilvl="0" w:tplc="49EC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D4082"/>
    <w:multiLevelType w:val="hybridMultilevel"/>
    <w:tmpl w:val="E474FA8C"/>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2C614F3A"/>
    <w:multiLevelType w:val="hybridMultilevel"/>
    <w:tmpl w:val="61AC81CC"/>
    <w:lvl w:ilvl="0" w:tplc="17FA30B0">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454CD688">
      <w:numFmt w:val="bullet"/>
      <w:lvlText w:val="•"/>
      <w:lvlJc w:val="left"/>
      <w:pPr>
        <w:ind w:left="1782" w:hanging="361"/>
      </w:pPr>
      <w:rPr>
        <w:rFonts w:hint="default"/>
        <w:lang w:val="en-US" w:eastAsia="en-US" w:bidi="en-US"/>
      </w:rPr>
    </w:lvl>
    <w:lvl w:ilvl="2" w:tplc="A1AE1FCE">
      <w:numFmt w:val="bullet"/>
      <w:lvlText w:val="•"/>
      <w:lvlJc w:val="left"/>
      <w:pPr>
        <w:ind w:left="2744" w:hanging="361"/>
      </w:pPr>
      <w:rPr>
        <w:rFonts w:hint="default"/>
        <w:lang w:val="en-US" w:eastAsia="en-US" w:bidi="en-US"/>
      </w:rPr>
    </w:lvl>
    <w:lvl w:ilvl="3" w:tplc="897607C0">
      <w:numFmt w:val="bullet"/>
      <w:lvlText w:val="•"/>
      <w:lvlJc w:val="left"/>
      <w:pPr>
        <w:ind w:left="3706" w:hanging="361"/>
      </w:pPr>
      <w:rPr>
        <w:rFonts w:hint="default"/>
        <w:lang w:val="en-US" w:eastAsia="en-US" w:bidi="en-US"/>
      </w:rPr>
    </w:lvl>
    <w:lvl w:ilvl="4" w:tplc="8A36DE24">
      <w:numFmt w:val="bullet"/>
      <w:lvlText w:val="•"/>
      <w:lvlJc w:val="left"/>
      <w:pPr>
        <w:ind w:left="4668" w:hanging="361"/>
      </w:pPr>
      <w:rPr>
        <w:rFonts w:hint="default"/>
        <w:lang w:val="en-US" w:eastAsia="en-US" w:bidi="en-US"/>
      </w:rPr>
    </w:lvl>
    <w:lvl w:ilvl="5" w:tplc="A6E2DD7E">
      <w:numFmt w:val="bullet"/>
      <w:lvlText w:val="•"/>
      <w:lvlJc w:val="left"/>
      <w:pPr>
        <w:ind w:left="5630" w:hanging="361"/>
      </w:pPr>
      <w:rPr>
        <w:rFonts w:hint="default"/>
        <w:lang w:val="en-US" w:eastAsia="en-US" w:bidi="en-US"/>
      </w:rPr>
    </w:lvl>
    <w:lvl w:ilvl="6" w:tplc="AA5C105C">
      <w:numFmt w:val="bullet"/>
      <w:lvlText w:val="•"/>
      <w:lvlJc w:val="left"/>
      <w:pPr>
        <w:ind w:left="6592" w:hanging="361"/>
      </w:pPr>
      <w:rPr>
        <w:rFonts w:hint="default"/>
        <w:lang w:val="en-US" w:eastAsia="en-US" w:bidi="en-US"/>
      </w:rPr>
    </w:lvl>
    <w:lvl w:ilvl="7" w:tplc="094ACEF0">
      <w:numFmt w:val="bullet"/>
      <w:lvlText w:val="•"/>
      <w:lvlJc w:val="left"/>
      <w:pPr>
        <w:ind w:left="7554" w:hanging="361"/>
      </w:pPr>
      <w:rPr>
        <w:rFonts w:hint="default"/>
        <w:lang w:val="en-US" w:eastAsia="en-US" w:bidi="en-US"/>
      </w:rPr>
    </w:lvl>
    <w:lvl w:ilvl="8" w:tplc="6B680F02">
      <w:numFmt w:val="bullet"/>
      <w:lvlText w:val="•"/>
      <w:lvlJc w:val="left"/>
      <w:pPr>
        <w:ind w:left="8516" w:hanging="361"/>
      </w:pPr>
      <w:rPr>
        <w:rFonts w:hint="default"/>
        <w:lang w:val="en-US" w:eastAsia="en-US" w:bidi="en-US"/>
      </w:rPr>
    </w:lvl>
  </w:abstractNum>
  <w:abstractNum w:abstractNumId="17" w15:restartNumberingAfterBreak="0">
    <w:nsid w:val="2F731C04"/>
    <w:multiLevelType w:val="hybridMultilevel"/>
    <w:tmpl w:val="0382F0E8"/>
    <w:lvl w:ilvl="0" w:tplc="A92EB4CE">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442C08C">
      <w:numFmt w:val="bullet"/>
      <w:lvlText w:val="•"/>
      <w:lvlJc w:val="left"/>
      <w:pPr>
        <w:ind w:left="1782" w:hanging="361"/>
      </w:pPr>
      <w:rPr>
        <w:rFonts w:hint="default"/>
        <w:lang w:val="en-US" w:eastAsia="en-US" w:bidi="en-US"/>
      </w:rPr>
    </w:lvl>
    <w:lvl w:ilvl="2" w:tplc="57E8CFF6">
      <w:numFmt w:val="bullet"/>
      <w:lvlText w:val="•"/>
      <w:lvlJc w:val="left"/>
      <w:pPr>
        <w:ind w:left="2744" w:hanging="361"/>
      </w:pPr>
      <w:rPr>
        <w:rFonts w:hint="default"/>
        <w:lang w:val="en-US" w:eastAsia="en-US" w:bidi="en-US"/>
      </w:rPr>
    </w:lvl>
    <w:lvl w:ilvl="3" w:tplc="A4CE1A4E">
      <w:numFmt w:val="bullet"/>
      <w:lvlText w:val="•"/>
      <w:lvlJc w:val="left"/>
      <w:pPr>
        <w:ind w:left="3706" w:hanging="361"/>
      </w:pPr>
      <w:rPr>
        <w:rFonts w:hint="default"/>
        <w:lang w:val="en-US" w:eastAsia="en-US" w:bidi="en-US"/>
      </w:rPr>
    </w:lvl>
    <w:lvl w:ilvl="4" w:tplc="955A4C94">
      <w:numFmt w:val="bullet"/>
      <w:lvlText w:val="•"/>
      <w:lvlJc w:val="left"/>
      <w:pPr>
        <w:ind w:left="4668" w:hanging="361"/>
      </w:pPr>
      <w:rPr>
        <w:rFonts w:hint="default"/>
        <w:lang w:val="en-US" w:eastAsia="en-US" w:bidi="en-US"/>
      </w:rPr>
    </w:lvl>
    <w:lvl w:ilvl="5" w:tplc="5ACCAE5A">
      <w:numFmt w:val="bullet"/>
      <w:lvlText w:val="•"/>
      <w:lvlJc w:val="left"/>
      <w:pPr>
        <w:ind w:left="5630" w:hanging="361"/>
      </w:pPr>
      <w:rPr>
        <w:rFonts w:hint="default"/>
        <w:lang w:val="en-US" w:eastAsia="en-US" w:bidi="en-US"/>
      </w:rPr>
    </w:lvl>
    <w:lvl w:ilvl="6" w:tplc="4544C3BE">
      <w:numFmt w:val="bullet"/>
      <w:lvlText w:val="•"/>
      <w:lvlJc w:val="left"/>
      <w:pPr>
        <w:ind w:left="6592" w:hanging="361"/>
      </w:pPr>
      <w:rPr>
        <w:rFonts w:hint="default"/>
        <w:lang w:val="en-US" w:eastAsia="en-US" w:bidi="en-US"/>
      </w:rPr>
    </w:lvl>
    <w:lvl w:ilvl="7" w:tplc="F1722714">
      <w:numFmt w:val="bullet"/>
      <w:lvlText w:val="•"/>
      <w:lvlJc w:val="left"/>
      <w:pPr>
        <w:ind w:left="7554" w:hanging="361"/>
      </w:pPr>
      <w:rPr>
        <w:rFonts w:hint="default"/>
        <w:lang w:val="en-US" w:eastAsia="en-US" w:bidi="en-US"/>
      </w:rPr>
    </w:lvl>
    <w:lvl w:ilvl="8" w:tplc="AAFE813C">
      <w:numFmt w:val="bullet"/>
      <w:lvlText w:val="•"/>
      <w:lvlJc w:val="left"/>
      <w:pPr>
        <w:ind w:left="8516" w:hanging="361"/>
      </w:pPr>
      <w:rPr>
        <w:rFonts w:hint="default"/>
        <w:lang w:val="en-US" w:eastAsia="en-US" w:bidi="en-US"/>
      </w:rPr>
    </w:lvl>
  </w:abstractNum>
  <w:abstractNum w:abstractNumId="18" w15:restartNumberingAfterBreak="0">
    <w:nsid w:val="332A1C6E"/>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9" w15:restartNumberingAfterBreak="0">
    <w:nsid w:val="39400069"/>
    <w:multiLevelType w:val="hybridMultilevel"/>
    <w:tmpl w:val="FEA6B504"/>
    <w:lvl w:ilvl="0" w:tplc="A802C4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15:restartNumberingAfterBreak="0">
    <w:nsid w:val="3D552520"/>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1" w15:restartNumberingAfterBreak="0">
    <w:nsid w:val="41A647B9"/>
    <w:multiLevelType w:val="hybridMultilevel"/>
    <w:tmpl w:val="BF12AD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835A3"/>
    <w:multiLevelType w:val="hybridMultilevel"/>
    <w:tmpl w:val="95EAC03E"/>
    <w:lvl w:ilvl="0" w:tplc="49EC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50417"/>
    <w:multiLevelType w:val="hybridMultilevel"/>
    <w:tmpl w:val="25AC8D98"/>
    <w:lvl w:ilvl="0" w:tplc="C6702B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4" w15:restartNumberingAfterBreak="0">
    <w:nsid w:val="4B6B18E2"/>
    <w:multiLevelType w:val="hybridMultilevel"/>
    <w:tmpl w:val="AD82028C"/>
    <w:lvl w:ilvl="0" w:tplc="01461E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B03175"/>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6" w15:restartNumberingAfterBreak="0">
    <w:nsid w:val="534D005B"/>
    <w:multiLevelType w:val="hybridMultilevel"/>
    <w:tmpl w:val="8E04ACC2"/>
    <w:lvl w:ilvl="0" w:tplc="2028FBF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5E2ADD64">
      <w:numFmt w:val="bullet"/>
      <w:lvlText w:val="•"/>
      <w:lvlJc w:val="left"/>
      <w:pPr>
        <w:ind w:left="1782" w:hanging="361"/>
      </w:pPr>
      <w:rPr>
        <w:rFonts w:hint="default"/>
        <w:lang w:val="en-US" w:eastAsia="en-US" w:bidi="en-US"/>
      </w:rPr>
    </w:lvl>
    <w:lvl w:ilvl="2" w:tplc="DAE06B2C">
      <w:numFmt w:val="bullet"/>
      <w:lvlText w:val="•"/>
      <w:lvlJc w:val="left"/>
      <w:pPr>
        <w:ind w:left="2744" w:hanging="361"/>
      </w:pPr>
      <w:rPr>
        <w:rFonts w:hint="default"/>
        <w:lang w:val="en-US" w:eastAsia="en-US" w:bidi="en-US"/>
      </w:rPr>
    </w:lvl>
    <w:lvl w:ilvl="3" w:tplc="08D660E4">
      <w:numFmt w:val="bullet"/>
      <w:lvlText w:val="•"/>
      <w:lvlJc w:val="left"/>
      <w:pPr>
        <w:ind w:left="3706" w:hanging="361"/>
      </w:pPr>
      <w:rPr>
        <w:rFonts w:hint="default"/>
        <w:lang w:val="en-US" w:eastAsia="en-US" w:bidi="en-US"/>
      </w:rPr>
    </w:lvl>
    <w:lvl w:ilvl="4" w:tplc="6130DB46">
      <w:numFmt w:val="bullet"/>
      <w:lvlText w:val="•"/>
      <w:lvlJc w:val="left"/>
      <w:pPr>
        <w:ind w:left="4668" w:hanging="361"/>
      </w:pPr>
      <w:rPr>
        <w:rFonts w:hint="default"/>
        <w:lang w:val="en-US" w:eastAsia="en-US" w:bidi="en-US"/>
      </w:rPr>
    </w:lvl>
    <w:lvl w:ilvl="5" w:tplc="B55C137E">
      <w:numFmt w:val="bullet"/>
      <w:lvlText w:val="•"/>
      <w:lvlJc w:val="left"/>
      <w:pPr>
        <w:ind w:left="5630" w:hanging="361"/>
      </w:pPr>
      <w:rPr>
        <w:rFonts w:hint="default"/>
        <w:lang w:val="en-US" w:eastAsia="en-US" w:bidi="en-US"/>
      </w:rPr>
    </w:lvl>
    <w:lvl w:ilvl="6" w:tplc="2A6A85CE">
      <w:numFmt w:val="bullet"/>
      <w:lvlText w:val="•"/>
      <w:lvlJc w:val="left"/>
      <w:pPr>
        <w:ind w:left="6592" w:hanging="361"/>
      </w:pPr>
      <w:rPr>
        <w:rFonts w:hint="default"/>
        <w:lang w:val="en-US" w:eastAsia="en-US" w:bidi="en-US"/>
      </w:rPr>
    </w:lvl>
    <w:lvl w:ilvl="7" w:tplc="C938F3EE">
      <w:numFmt w:val="bullet"/>
      <w:lvlText w:val="•"/>
      <w:lvlJc w:val="left"/>
      <w:pPr>
        <w:ind w:left="7554" w:hanging="361"/>
      </w:pPr>
      <w:rPr>
        <w:rFonts w:hint="default"/>
        <w:lang w:val="en-US" w:eastAsia="en-US" w:bidi="en-US"/>
      </w:rPr>
    </w:lvl>
    <w:lvl w:ilvl="8" w:tplc="7EECB884">
      <w:numFmt w:val="bullet"/>
      <w:lvlText w:val="•"/>
      <w:lvlJc w:val="left"/>
      <w:pPr>
        <w:ind w:left="8516" w:hanging="361"/>
      </w:pPr>
      <w:rPr>
        <w:rFonts w:hint="default"/>
        <w:lang w:val="en-US" w:eastAsia="en-US" w:bidi="en-US"/>
      </w:rPr>
    </w:lvl>
  </w:abstractNum>
  <w:abstractNum w:abstractNumId="27" w15:restartNumberingAfterBreak="0">
    <w:nsid w:val="5B9D5005"/>
    <w:multiLevelType w:val="hybridMultilevel"/>
    <w:tmpl w:val="FA2E817A"/>
    <w:lvl w:ilvl="0" w:tplc="8F66E144">
      <w:numFmt w:val="bullet"/>
      <w:lvlText w:val="•"/>
      <w:lvlJc w:val="left"/>
      <w:pPr>
        <w:ind w:left="827" w:hanging="360"/>
      </w:pPr>
      <w:rPr>
        <w:rFonts w:hint="default"/>
        <w:spacing w:val="-1"/>
        <w:w w:val="100"/>
        <w:sz w:val="22"/>
        <w:szCs w:val="22"/>
        <w:lang w:val="en-US" w:eastAsia="en-US" w:bidi="ar-SA"/>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abstractNum w:abstractNumId="28" w15:restartNumberingAfterBreak="0">
    <w:nsid w:val="5CB976A7"/>
    <w:multiLevelType w:val="multilevel"/>
    <w:tmpl w:val="E446E9E6"/>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9" w15:restartNumberingAfterBreak="0">
    <w:nsid w:val="625E03CC"/>
    <w:multiLevelType w:val="hybridMultilevel"/>
    <w:tmpl w:val="CE843AAA"/>
    <w:lvl w:ilvl="0" w:tplc="D744028C">
      <w:start w:val="1"/>
      <w:numFmt w:val="decimal"/>
      <w:lvlText w:val="%1."/>
      <w:lvlJc w:val="left"/>
      <w:pPr>
        <w:ind w:left="1260" w:hanging="433"/>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A1B8B"/>
    <w:multiLevelType w:val="hybridMultilevel"/>
    <w:tmpl w:val="C4FC84C8"/>
    <w:lvl w:ilvl="0" w:tplc="5FA8138E">
      <w:start w:val="1"/>
      <w:numFmt w:val="decimal"/>
      <w:lvlText w:val="%1."/>
      <w:lvlJc w:val="left"/>
      <w:pPr>
        <w:ind w:left="467" w:hanging="361"/>
      </w:pPr>
      <w:rPr>
        <w:rFonts w:ascii="Calibri" w:eastAsia="Calibri" w:hAnsi="Calibri" w:cs="Calibri" w:hint="default"/>
        <w:w w:val="100"/>
        <w:position w:val="2"/>
        <w:sz w:val="22"/>
        <w:szCs w:val="22"/>
        <w:lang w:val="en-US" w:eastAsia="en-US" w:bidi="en-US"/>
      </w:rPr>
    </w:lvl>
    <w:lvl w:ilvl="1" w:tplc="AE24294C">
      <w:start w:val="1"/>
      <w:numFmt w:val="decimal"/>
      <w:lvlText w:val="%2."/>
      <w:lvlJc w:val="left"/>
      <w:pPr>
        <w:ind w:left="827" w:hanging="361"/>
      </w:pPr>
      <w:rPr>
        <w:rFonts w:ascii="Calibri" w:eastAsia="Calibri" w:hAnsi="Calibri" w:cs="Calibri" w:hint="default"/>
        <w:w w:val="100"/>
        <w:sz w:val="22"/>
        <w:szCs w:val="22"/>
        <w:lang w:val="en-US" w:eastAsia="en-US" w:bidi="en-US"/>
      </w:rPr>
    </w:lvl>
    <w:lvl w:ilvl="2" w:tplc="D0FE2D80">
      <w:numFmt w:val="bullet"/>
      <w:lvlText w:val="•"/>
      <w:lvlJc w:val="left"/>
      <w:pPr>
        <w:ind w:left="1888" w:hanging="361"/>
      </w:pPr>
      <w:rPr>
        <w:rFonts w:hint="default"/>
        <w:lang w:val="en-US" w:eastAsia="en-US" w:bidi="en-US"/>
      </w:rPr>
    </w:lvl>
    <w:lvl w:ilvl="3" w:tplc="E1AC1004">
      <w:numFmt w:val="bullet"/>
      <w:lvlText w:val="•"/>
      <w:lvlJc w:val="left"/>
      <w:pPr>
        <w:ind w:left="2957" w:hanging="361"/>
      </w:pPr>
      <w:rPr>
        <w:rFonts w:hint="default"/>
        <w:lang w:val="en-US" w:eastAsia="en-US" w:bidi="en-US"/>
      </w:rPr>
    </w:lvl>
    <w:lvl w:ilvl="4" w:tplc="C5C494EE">
      <w:numFmt w:val="bullet"/>
      <w:lvlText w:val="•"/>
      <w:lvlJc w:val="left"/>
      <w:pPr>
        <w:ind w:left="4026" w:hanging="361"/>
      </w:pPr>
      <w:rPr>
        <w:rFonts w:hint="default"/>
        <w:lang w:val="en-US" w:eastAsia="en-US" w:bidi="en-US"/>
      </w:rPr>
    </w:lvl>
    <w:lvl w:ilvl="5" w:tplc="E07C8E94">
      <w:numFmt w:val="bullet"/>
      <w:lvlText w:val="•"/>
      <w:lvlJc w:val="left"/>
      <w:pPr>
        <w:ind w:left="5095" w:hanging="361"/>
      </w:pPr>
      <w:rPr>
        <w:rFonts w:hint="default"/>
        <w:lang w:val="en-US" w:eastAsia="en-US" w:bidi="en-US"/>
      </w:rPr>
    </w:lvl>
    <w:lvl w:ilvl="6" w:tplc="59266B16">
      <w:numFmt w:val="bullet"/>
      <w:lvlText w:val="•"/>
      <w:lvlJc w:val="left"/>
      <w:pPr>
        <w:ind w:left="6164" w:hanging="361"/>
      </w:pPr>
      <w:rPr>
        <w:rFonts w:hint="default"/>
        <w:lang w:val="en-US" w:eastAsia="en-US" w:bidi="en-US"/>
      </w:rPr>
    </w:lvl>
    <w:lvl w:ilvl="7" w:tplc="C7827534">
      <w:numFmt w:val="bullet"/>
      <w:lvlText w:val="•"/>
      <w:lvlJc w:val="left"/>
      <w:pPr>
        <w:ind w:left="7233" w:hanging="361"/>
      </w:pPr>
      <w:rPr>
        <w:rFonts w:hint="default"/>
        <w:lang w:val="en-US" w:eastAsia="en-US" w:bidi="en-US"/>
      </w:rPr>
    </w:lvl>
    <w:lvl w:ilvl="8" w:tplc="ADCC0CD4">
      <w:numFmt w:val="bullet"/>
      <w:lvlText w:val="•"/>
      <w:lvlJc w:val="left"/>
      <w:pPr>
        <w:ind w:left="8302" w:hanging="361"/>
      </w:pPr>
      <w:rPr>
        <w:rFonts w:hint="default"/>
        <w:lang w:val="en-US" w:eastAsia="en-US" w:bidi="en-US"/>
      </w:rPr>
    </w:lvl>
  </w:abstractNum>
  <w:abstractNum w:abstractNumId="31" w15:restartNumberingAfterBreak="0">
    <w:nsid w:val="663A0521"/>
    <w:multiLevelType w:val="hybridMultilevel"/>
    <w:tmpl w:val="F9A866CE"/>
    <w:lvl w:ilvl="0" w:tplc="A9DE4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C03C4"/>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33" w15:restartNumberingAfterBreak="0">
    <w:nsid w:val="740D7658"/>
    <w:multiLevelType w:val="hybridMultilevel"/>
    <w:tmpl w:val="21809E36"/>
    <w:lvl w:ilvl="0" w:tplc="0409000F">
      <w:start w:val="1"/>
      <w:numFmt w:val="decimal"/>
      <w:lvlText w:val="%1."/>
      <w:lvlJc w:val="left"/>
      <w:pPr>
        <w:ind w:left="827" w:hanging="360"/>
      </w:pPr>
      <w:rPr>
        <w:rFonts w:hint="default"/>
        <w:spacing w:val="-1"/>
        <w:w w:val="100"/>
        <w:sz w:val="22"/>
        <w:szCs w:val="22"/>
        <w:lang w:val="en-US" w:eastAsia="en-US" w:bidi="en-US"/>
      </w:rPr>
    </w:lvl>
    <w:lvl w:ilvl="1" w:tplc="FFFFFFFF">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FFFFFFFF">
      <w:numFmt w:val="bullet"/>
      <w:lvlText w:val="•"/>
      <w:lvlJc w:val="left"/>
      <w:pPr>
        <w:ind w:left="2280" w:hanging="433"/>
      </w:pPr>
      <w:rPr>
        <w:rFonts w:hint="default"/>
        <w:lang w:val="en-US" w:eastAsia="en-US" w:bidi="en-US"/>
      </w:rPr>
    </w:lvl>
    <w:lvl w:ilvl="3" w:tplc="FFFFFFFF">
      <w:numFmt w:val="bullet"/>
      <w:lvlText w:val="•"/>
      <w:lvlJc w:val="left"/>
      <w:pPr>
        <w:ind w:left="3300" w:hanging="433"/>
      </w:pPr>
      <w:rPr>
        <w:rFonts w:hint="default"/>
        <w:lang w:val="en-US" w:eastAsia="en-US" w:bidi="en-US"/>
      </w:rPr>
    </w:lvl>
    <w:lvl w:ilvl="4" w:tplc="FFFFFFFF">
      <w:numFmt w:val="bullet"/>
      <w:lvlText w:val="•"/>
      <w:lvlJc w:val="left"/>
      <w:pPr>
        <w:ind w:left="4320" w:hanging="433"/>
      </w:pPr>
      <w:rPr>
        <w:rFonts w:hint="default"/>
        <w:lang w:val="en-US" w:eastAsia="en-US" w:bidi="en-US"/>
      </w:rPr>
    </w:lvl>
    <w:lvl w:ilvl="5" w:tplc="FFFFFFFF">
      <w:numFmt w:val="bullet"/>
      <w:lvlText w:val="•"/>
      <w:lvlJc w:val="left"/>
      <w:pPr>
        <w:ind w:left="5340" w:hanging="433"/>
      </w:pPr>
      <w:rPr>
        <w:rFonts w:hint="default"/>
        <w:lang w:val="en-US" w:eastAsia="en-US" w:bidi="en-US"/>
      </w:rPr>
    </w:lvl>
    <w:lvl w:ilvl="6" w:tplc="FFFFFFFF">
      <w:numFmt w:val="bullet"/>
      <w:lvlText w:val="•"/>
      <w:lvlJc w:val="left"/>
      <w:pPr>
        <w:ind w:left="6360" w:hanging="433"/>
      </w:pPr>
      <w:rPr>
        <w:rFonts w:hint="default"/>
        <w:lang w:val="en-US" w:eastAsia="en-US" w:bidi="en-US"/>
      </w:rPr>
    </w:lvl>
    <w:lvl w:ilvl="7" w:tplc="FFFFFFFF">
      <w:numFmt w:val="bullet"/>
      <w:lvlText w:val="•"/>
      <w:lvlJc w:val="left"/>
      <w:pPr>
        <w:ind w:left="7380" w:hanging="433"/>
      </w:pPr>
      <w:rPr>
        <w:rFonts w:hint="default"/>
        <w:lang w:val="en-US" w:eastAsia="en-US" w:bidi="en-US"/>
      </w:rPr>
    </w:lvl>
    <w:lvl w:ilvl="8" w:tplc="FFFFFFFF">
      <w:numFmt w:val="bullet"/>
      <w:lvlText w:val="•"/>
      <w:lvlJc w:val="left"/>
      <w:pPr>
        <w:ind w:left="8400" w:hanging="433"/>
      </w:pPr>
      <w:rPr>
        <w:rFonts w:hint="default"/>
        <w:lang w:val="en-US" w:eastAsia="en-US" w:bidi="en-US"/>
      </w:rPr>
    </w:lvl>
  </w:abstractNum>
  <w:abstractNum w:abstractNumId="34" w15:restartNumberingAfterBreak="0">
    <w:nsid w:val="78813D7F"/>
    <w:multiLevelType w:val="hybridMultilevel"/>
    <w:tmpl w:val="C0040224"/>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1898972886">
    <w:abstractNumId w:val="30"/>
  </w:num>
  <w:num w:numId="2" w16cid:durableId="1489711494">
    <w:abstractNumId w:val="26"/>
  </w:num>
  <w:num w:numId="3" w16cid:durableId="829757396">
    <w:abstractNumId w:val="10"/>
  </w:num>
  <w:num w:numId="4" w16cid:durableId="2057968605">
    <w:abstractNumId w:val="8"/>
  </w:num>
  <w:num w:numId="5" w16cid:durableId="698556215">
    <w:abstractNumId w:val="12"/>
  </w:num>
  <w:num w:numId="6" w16cid:durableId="25447735">
    <w:abstractNumId w:val="4"/>
  </w:num>
  <w:num w:numId="7" w16cid:durableId="552617044">
    <w:abstractNumId w:val="13"/>
  </w:num>
  <w:num w:numId="8" w16cid:durableId="433669825">
    <w:abstractNumId w:val="11"/>
  </w:num>
  <w:num w:numId="9" w16cid:durableId="737091518">
    <w:abstractNumId w:val="7"/>
  </w:num>
  <w:num w:numId="10" w16cid:durableId="598300150">
    <w:abstractNumId w:val="17"/>
  </w:num>
  <w:num w:numId="11" w16cid:durableId="290938250">
    <w:abstractNumId w:val="16"/>
  </w:num>
  <w:num w:numId="12" w16cid:durableId="1168322351">
    <w:abstractNumId w:val="9"/>
  </w:num>
  <w:num w:numId="13" w16cid:durableId="1271468381">
    <w:abstractNumId w:val="1"/>
  </w:num>
  <w:num w:numId="14" w16cid:durableId="1119841883">
    <w:abstractNumId w:val="19"/>
  </w:num>
  <w:num w:numId="15" w16cid:durableId="473833637">
    <w:abstractNumId w:val="18"/>
  </w:num>
  <w:num w:numId="16" w16cid:durableId="1335186435">
    <w:abstractNumId w:val="32"/>
  </w:num>
  <w:num w:numId="17" w16cid:durableId="424498432">
    <w:abstractNumId w:val="25"/>
  </w:num>
  <w:num w:numId="18" w16cid:durableId="1158302304">
    <w:abstractNumId w:val="20"/>
  </w:num>
  <w:num w:numId="19" w16cid:durableId="31999822">
    <w:abstractNumId w:val="6"/>
  </w:num>
  <w:num w:numId="20" w16cid:durableId="633173013">
    <w:abstractNumId w:val="0"/>
  </w:num>
  <w:num w:numId="21" w16cid:durableId="443768876">
    <w:abstractNumId w:val="24"/>
  </w:num>
  <w:num w:numId="22" w16cid:durableId="1994329752">
    <w:abstractNumId w:val="2"/>
  </w:num>
  <w:num w:numId="23" w16cid:durableId="1781099062">
    <w:abstractNumId w:val="23"/>
  </w:num>
  <w:num w:numId="24" w16cid:durableId="288899939">
    <w:abstractNumId w:val="31"/>
  </w:num>
  <w:num w:numId="25" w16cid:durableId="583297218">
    <w:abstractNumId w:val="29"/>
  </w:num>
  <w:num w:numId="26" w16cid:durableId="563100619">
    <w:abstractNumId w:val="22"/>
  </w:num>
  <w:num w:numId="27" w16cid:durableId="568074246">
    <w:abstractNumId w:val="3"/>
  </w:num>
  <w:num w:numId="28" w16cid:durableId="1167550787">
    <w:abstractNumId w:val="14"/>
  </w:num>
  <w:num w:numId="29" w16cid:durableId="559168447">
    <w:abstractNumId w:val="28"/>
  </w:num>
  <w:num w:numId="30" w16cid:durableId="233898043">
    <w:abstractNumId w:val="21"/>
  </w:num>
  <w:num w:numId="31" w16cid:durableId="1773208325">
    <w:abstractNumId w:val="33"/>
  </w:num>
  <w:num w:numId="32" w16cid:durableId="1118599315">
    <w:abstractNumId w:val="34"/>
  </w:num>
  <w:num w:numId="33" w16cid:durableId="855195976">
    <w:abstractNumId w:val="5"/>
  </w:num>
  <w:num w:numId="34" w16cid:durableId="2070955246">
    <w:abstractNumId w:val="15"/>
  </w:num>
  <w:num w:numId="35" w16cid:durableId="4258080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8D"/>
    <w:rsid w:val="000029FA"/>
    <w:rsid w:val="000044B2"/>
    <w:rsid w:val="00012062"/>
    <w:rsid w:val="000148D2"/>
    <w:rsid w:val="0002213E"/>
    <w:rsid w:val="000308FD"/>
    <w:rsid w:val="00035B30"/>
    <w:rsid w:val="00037D5F"/>
    <w:rsid w:val="00056AF5"/>
    <w:rsid w:val="00070925"/>
    <w:rsid w:val="00071A50"/>
    <w:rsid w:val="000731EA"/>
    <w:rsid w:val="000821FE"/>
    <w:rsid w:val="00094B45"/>
    <w:rsid w:val="00097586"/>
    <w:rsid w:val="000A25A5"/>
    <w:rsid w:val="000B22E7"/>
    <w:rsid w:val="000B623D"/>
    <w:rsid w:val="000B7E11"/>
    <w:rsid w:val="000C4AD5"/>
    <w:rsid w:val="000D0FA7"/>
    <w:rsid w:val="000D1216"/>
    <w:rsid w:val="000D44CF"/>
    <w:rsid w:val="000E28ED"/>
    <w:rsid w:val="000E3736"/>
    <w:rsid w:val="000E39ED"/>
    <w:rsid w:val="000F2305"/>
    <w:rsid w:val="00103E9D"/>
    <w:rsid w:val="001053FF"/>
    <w:rsid w:val="00106C21"/>
    <w:rsid w:val="00110BEB"/>
    <w:rsid w:val="001202B0"/>
    <w:rsid w:val="00127349"/>
    <w:rsid w:val="00132A7C"/>
    <w:rsid w:val="00134750"/>
    <w:rsid w:val="00144753"/>
    <w:rsid w:val="00155DFB"/>
    <w:rsid w:val="00160684"/>
    <w:rsid w:val="001702FF"/>
    <w:rsid w:val="001808E9"/>
    <w:rsid w:val="0018244D"/>
    <w:rsid w:val="0018338C"/>
    <w:rsid w:val="001945F4"/>
    <w:rsid w:val="001957CF"/>
    <w:rsid w:val="001A2961"/>
    <w:rsid w:val="001B22E8"/>
    <w:rsid w:val="001C41B3"/>
    <w:rsid w:val="001F010A"/>
    <w:rsid w:val="001F3439"/>
    <w:rsid w:val="002010B7"/>
    <w:rsid w:val="0022045A"/>
    <w:rsid w:val="00220594"/>
    <w:rsid w:val="00222D24"/>
    <w:rsid w:val="00225F60"/>
    <w:rsid w:val="002303C5"/>
    <w:rsid w:val="002367EC"/>
    <w:rsid w:val="00243A40"/>
    <w:rsid w:val="00262354"/>
    <w:rsid w:val="002623AB"/>
    <w:rsid w:val="0026668E"/>
    <w:rsid w:val="002758EA"/>
    <w:rsid w:val="002760ED"/>
    <w:rsid w:val="0027665D"/>
    <w:rsid w:val="00282180"/>
    <w:rsid w:val="00282385"/>
    <w:rsid w:val="00283A21"/>
    <w:rsid w:val="00285D17"/>
    <w:rsid w:val="00285DC1"/>
    <w:rsid w:val="00290BCD"/>
    <w:rsid w:val="002A2A8D"/>
    <w:rsid w:val="002A4410"/>
    <w:rsid w:val="002A540A"/>
    <w:rsid w:val="002A6575"/>
    <w:rsid w:val="002B3AEB"/>
    <w:rsid w:val="002C0BC8"/>
    <w:rsid w:val="002D6795"/>
    <w:rsid w:val="002E7138"/>
    <w:rsid w:val="002F0118"/>
    <w:rsid w:val="002F2176"/>
    <w:rsid w:val="002F2A5D"/>
    <w:rsid w:val="00301EF1"/>
    <w:rsid w:val="00327AD6"/>
    <w:rsid w:val="0034031D"/>
    <w:rsid w:val="00340666"/>
    <w:rsid w:val="003428E2"/>
    <w:rsid w:val="0036205E"/>
    <w:rsid w:val="00362328"/>
    <w:rsid w:val="00390544"/>
    <w:rsid w:val="0039745F"/>
    <w:rsid w:val="003A101E"/>
    <w:rsid w:val="003A5399"/>
    <w:rsid w:val="003A54B4"/>
    <w:rsid w:val="003B39CE"/>
    <w:rsid w:val="003D4310"/>
    <w:rsid w:val="003D5E0B"/>
    <w:rsid w:val="003D6BFD"/>
    <w:rsid w:val="004117C9"/>
    <w:rsid w:val="0041338B"/>
    <w:rsid w:val="00416FD1"/>
    <w:rsid w:val="00423027"/>
    <w:rsid w:val="004311BE"/>
    <w:rsid w:val="00432EC4"/>
    <w:rsid w:val="004400AC"/>
    <w:rsid w:val="00443E8F"/>
    <w:rsid w:val="00444A70"/>
    <w:rsid w:val="00455BBB"/>
    <w:rsid w:val="00462BB3"/>
    <w:rsid w:val="004637A6"/>
    <w:rsid w:val="004774B5"/>
    <w:rsid w:val="00490736"/>
    <w:rsid w:val="00495B03"/>
    <w:rsid w:val="004A2AB7"/>
    <w:rsid w:val="004A2E02"/>
    <w:rsid w:val="004A301D"/>
    <w:rsid w:val="004C3CCD"/>
    <w:rsid w:val="004C6794"/>
    <w:rsid w:val="004C784C"/>
    <w:rsid w:val="004E4E3F"/>
    <w:rsid w:val="004E6A1E"/>
    <w:rsid w:val="004E7557"/>
    <w:rsid w:val="004E7B31"/>
    <w:rsid w:val="004E7B81"/>
    <w:rsid w:val="004E7F40"/>
    <w:rsid w:val="00503E1A"/>
    <w:rsid w:val="00504BF9"/>
    <w:rsid w:val="005056A9"/>
    <w:rsid w:val="005157DA"/>
    <w:rsid w:val="00532A32"/>
    <w:rsid w:val="00536206"/>
    <w:rsid w:val="00537E60"/>
    <w:rsid w:val="0054109C"/>
    <w:rsid w:val="00542CC5"/>
    <w:rsid w:val="005448D5"/>
    <w:rsid w:val="00560386"/>
    <w:rsid w:val="005663D7"/>
    <w:rsid w:val="005678F2"/>
    <w:rsid w:val="00574B53"/>
    <w:rsid w:val="0057698F"/>
    <w:rsid w:val="00585C46"/>
    <w:rsid w:val="00595B5F"/>
    <w:rsid w:val="005A2FE7"/>
    <w:rsid w:val="005B066E"/>
    <w:rsid w:val="005B63B0"/>
    <w:rsid w:val="005B654B"/>
    <w:rsid w:val="005B677D"/>
    <w:rsid w:val="005C0822"/>
    <w:rsid w:val="005D24AC"/>
    <w:rsid w:val="005D40FA"/>
    <w:rsid w:val="005E0F51"/>
    <w:rsid w:val="005F564E"/>
    <w:rsid w:val="00600BB9"/>
    <w:rsid w:val="006029A4"/>
    <w:rsid w:val="00611B4B"/>
    <w:rsid w:val="00622ACA"/>
    <w:rsid w:val="00624AC6"/>
    <w:rsid w:val="006255A9"/>
    <w:rsid w:val="00632ADC"/>
    <w:rsid w:val="00645631"/>
    <w:rsid w:val="00650AAE"/>
    <w:rsid w:val="006563E1"/>
    <w:rsid w:val="006666FD"/>
    <w:rsid w:val="006734BB"/>
    <w:rsid w:val="006738BF"/>
    <w:rsid w:val="00686F27"/>
    <w:rsid w:val="0069010F"/>
    <w:rsid w:val="00693250"/>
    <w:rsid w:val="006B0D7F"/>
    <w:rsid w:val="006D037F"/>
    <w:rsid w:val="006D3C65"/>
    <w:rsid w:val="006E7C88"/>
    <w:rsid w:val="006E7D06"/>
    <w:rsid w:val="006F0984"/>
    <w:rsid w:val="006F498C"/>
    <w:rsid w:val="00704BCA"/>
    <w:rsid w:val="00712D64"/>
    <w:rsid w:val="00713A4B"/>
    <w:rsid w:val="00715EF8"/>
    <w:rsid w:val="00725258"/>
    <w:rsid w:val="00735FE3"/>
    <w:rsid w:val="00741E8D"/>
    <w:rsid w:val="00743E36"/>
    <w:rsid w:val="007450C1"/>
    <w:rsid w:val="0074753A"/>
    <w:rsid w:val="00751E55"/>
    <w:rsid w:val="00762DFB"/>
    <w:rsid w:val="00767B71"/>
    <w:rsid w:val="00767F37"/>
    <w:rsid w:val="00793B8C"/>
    <w:rsid w:val="00797B46"/>
    <w:rsid w:val="007A02E6"/>
    <w:rsid w:val="007A370B"/>
    <w:rsid w:val="007A7E21"/>
    <w:rsid w:val="007D2B85"/>
    <w:rsid w:val="007E4225"/>
    <w:rsid w:val="007F3500"/>
    <w:rsid w:val="0080290D"/>
    <w:rsid w:val="008039DA"/>
    <w:rsid w:val="008144B7"/>
    <w:rsid w:val="00816D46"/>
    <w:rsid w:val="00823267"/>
    <w:rsid w:val="00834059"/>
    <w:rsid w:val="00837982"/>
    <w:rsid w:val="00847CB1"/>
    <w:rsid w:val="0086029A"/>
    <w:rsid w:val="00863244"/>
    <w:rsid w:val="00865E40"/>
    <w:rsid w:val="00872E55"/>
    <w:rsid w:val="00874CB4"/>
    <w:rsid w:val="00884188"/>
    <w:rsid w:val="0088649F"/>
    <w:rsid w:val="008919DB"/>
    <w:rsid w:val="00897042"/>
    <w:rsid w:val="008977B4"/>
    <w:rsid w:val="008979A9"/>
    <w:rsid w:val="008A40C9"/>
    <w:rsid w:val="008A714D"/>
    <w:rsid w:val="008B074D"/>
    <w:rsid w:val="008B162B"/>
    <w:rsid w:val="008C2F91"/>
    <w:rsid w:val="008D53A1"/>
    <w:rsid w:val="008D53B8"/>
    <w:rsid w:val="008D61F0"/>
    <w:rsid w:val="008D72DF"/>
    <w:rsid w:val="008E68D9"/>
    <w:rsid w:val="008F062E"/>
    <w:rsid w:val="008F6D02"/>
    <w:rsid w:val="00905C4D"/>
    <w:rsid w:val="00910BF7"/>
    <w:rsid w:val="0091319A"/>
    <w:rsid w:val="009136D0"/>
    <w:rsid w:val="0093165D"/>
    <w:rsid w:val="0093309C"/>
    <w:rsid w:val="009735B3"/>
    <w:rsid w:val="0098234D"/>
    <w:rsid w:val="009859B1"/>
    <w:rsid w:val="00992D3C"/>
    <w:rsid w:val="009957F2"/>
    <w:rsid w:val="009A290D"/>
    <w:rsid w:val="009A629F"/>
    <w:rsid w:val="009B352B"/>
    <w:rsid w:val="009B3A6E"/>
    <w:rsid w:val="009B7B80"/>
    <w:rsid w:val="009C07DB"/>
    <w:rsid w:val="009C5A3D"/>
    <w:rsid w:val="009E4439"/>
    <w:rsid w:val="009E54D2"/>
    <w:rsid w:val="00A14AF3"/>
    <w:rsid w:val="00A1586E"/>
    <w:rsid w:val="00A21E16"/>
    <w:rsid w:val="00A220C1"/>
    <w:rsid w:val="00A24706"/>
    <w:rsid w:val="00A35E63"/>
    <w:rsid w:val="00A37A1E"/>
    <w:rsid w:val="00A41813"/>
    <w:rsid w:val="00A42F4A"/>
    <w:rsid w:val="00A53DEC"/>
    <w:rsid w:val="00A55FAE"/>
    <w:rsid w:val="00A576B2"/>
    <w:rsid w:val="00A600BD"/>
    <w:rsid w:val="00A61E1E"/>
    <w:rsid w:val="00A62F50"/>
    <w:rsid w:val="00A65AB5"/>
    <w:rsid w:val="00A92ABB"/>
    <w:rsid w:val="00AA1F7B"/>
    <w:rsid w:val="00AB6B77"/>
    <w:rsid w:val="00AB6BFD"/>
    <w:rsid w:val="00AC066E"/>
    <w:rsid w:val="00AC66E0"/>
    <w:rsid w:val="00AD2110"/>
    <w:rsid w:val="00AE191E"/>
    <w:rsid w:val="00AE3A95"/>
    <w:rsid w:val="00B11C87"/>
    <w:rsid w:val="00B17CDE"/>
    <w:rsid w:val="00B44DE9"/>
    <w:rsid w:val="00B527C1"/>
    <w:rsid w:val="00B605E7"/>
    <w:rsid w:val="00B606C4"/>
    <w:rsid w:val="00B81930"/>
    <w:rsid w:val="00B82578"/>
    <w:rsid w:val="00B8381F"/>
    <w:rsid w:val="00B87AD1"/>
    <w:rsid w:val="00BA33ED"/>
    <w:rsid w:val="00BA688E"/>
    <w:rsid w:val="00BC4D22"/>
    <w:rsid w:val="00BC7537"/>
    <w:rsid w:val="00BD7224"/>
    <w:rsid w:val="00BD77E9"/>
    <w:rsid w:val="00BE1DC2"/>
    <w:rsid w:val="00BF0109"/>
    <w:rsid w:val="00BF4FD5"/>
    <w:rsid w:val="00BF7B45"/>
    <w:rsid w:val="00C05D28"/>
    <w:rsid w:val="00C14CAD"/>
    <w:rsid w:val="00C15F4F"/>
    <w:rsid w:val="00C1611B"/>
    <w:rsid w:val="00C32CD1"/>
    <w:rsid w:val="00C4123E"/>
    <w:rsid w:val="00C422B5"/>
    <w:rsid w:val="00C46F6D"/>
    <w:rsid w:val="00C509C4"/>
    <w:rsid w:val="00C55CC7"/>
    <w:rsid w:val="00C56DD2"/>
    <w:rsid w:val="00C74BBD"/>
    <w:rsid w:val="00C93B62"/>
    <w:rsid w:val="00CA08D1"/>
    <w:rsid w:val="00CA08D4"/>
    <w:rsid w:val="00CA202E"/>
    <w:rsid w:val="00CB12F5"/>
    <w:rsid w:val="00CC183B"/>
    <w:rsid w:val="00CC5423"/>
    <w:rsid w:val="00CC690B"/>
    <w:rsid w:val="00CD083A"/>
    <w:rsid w:val="00CD0B56"/>
    <w:rsid w:val="00CD28BE"/>
    <w:rsid w:val="00CD64B2"/>
    <w:rsid w:val="00CD6CB0"/>
    <w:rsid w:val="00CF1FA5"/>
    <w:rsid w:val="00CF6A66"/>
    <w:rsid w:val="00D0135F"/>
    <w:rsid w:val="00D13E65"/>
    <w:rsid w:val="00D218EC"/>
    <w:rsid w:val="00D32F03"/>
    <w:rsid w:val="00D33310"/>
    <w:rsid w:val="00D35926"/>
    <w:rsid w:val="00D43228"/>
    <w:rsid w:val="00D517DA"/>
    <w:rsid w:val="00D523A7"/>
    <w:rsid w:val="00D576F6"/>
    <w:rsid w:val="00D80072"/>
    <w:rsid w:val="00D80CFE"/>
    <w:rsid w:val="00D82534"/>
    <w:rsid w:val="00D825C6"/>
    <w:rsid w:val="00D87F21"/>
    <w:rsid w:val="00DA13B9"/>
    <w:rsid w:val="00DA6FBA"/>
    <w:rsid w:val="00DD0DBD"/>
    <w:rsid w:val="00DD5D8D"/>
    <w:rsid w:val="00DE1822"/>
    <w:rsid w:val="00DE21D7"/>
    <w:rsid w:val="00DE2819"/>
    <w:rsid w:val="00DE761B"/>
    <w:rsid w:val="00DE781E"/>
    <w:rsid w:val="00DF18A9"/>
    <w:rsid w:val="00E15582"/>
    <w:rsid w:val="00E15D50"/>
    <w:rsid w:val="00E17128"/>
    <w:rsid w:val="00E17C54"/>
    <w:rsid w:val="00E22E8D"/>
    <w:rsid w:val="00E23B58"/>
    <w:rsid w:val="00E3614C"/>
    <w:rsid w:val="00E366C3"/>
    <w:rsid w:val="00E526C3"/>
    <w:rsid w:val="00E62F35"/>
    <w:rsid w:val="00E63185"/>
    <w:rsid w:val="00E70CBA"/>
    <w:rsid w:val="00E778BF"/>
    <w:rsid w:val="00E87D5D"/>
    <w:rsid w:val="00E913CC"/>
    <w:rsid w:val="00E91847"/>
    <w:rsid w:val="00E96E31"/>
    <w:rsid w:val="00EA54F9"/>
    <w:rsid w:val="00EA6C4F"/>
    <w:rsid w:val="00EB1858"/>
    <w:rsid w:val="00EC3EC6"/>
    <w:rsid w:val="00ED0A3D"/>
    <w:rsid w:val="00ED14C2"/>
    <w:rsid w:val="00ED20FA"/>
    <w:rsid w:val="00EE06FF"/>
    <w:rsid w:val="00EE112C"/>
    <w:rsid w:val="00EF60FC"/>
    <w:rsid w:val="00F02D81"/>
    <w:rsid w:val="00F1348C"/>
    <w:rsid w:val="00F13C4F"/>
    <w:rsid w:val="00F3174A"/>
    <w:rsid w:val="00F405D9"/>
    <w:rsid w:val="00F41735"/>
    <w:rsid w:val="00F44090"/>
    <w:rsid w:val="00F45E6E"/>
    <w:rsid w:val="00F468FD"/>
    <w:rsid w:val="00F52396"/>
    <w:rsid w:val="00F56831"/>
    <w:rsid w:val="00F573C5"/>
    <w:rsid w:val="00F66487"/>
    <w:rsid w:val="00F67167"/>
    <w:rsid w:val="00F67ADF"/>
    <w:rsid w:val="00F853E1"/>
    <w:rsid w:val="00F87A9A"/>
    <w:rsid w:val="00F913EB"/>
    <w:rsid w:val="00FA27D0"/>
    <w:rsid w:val="00FA6DD3"/>
    <w:rsid w:val="00FB119E"/>
    <w:rsid w:val="00FB1F0A"/>
    <w:rsid w:val="00FC2EFD"/>
    <w:rsid w:val="00FD30B3"/>
    <w:rsid w:val="00FD6573"/>
    <w:rsid w:val="00FE224D"/>
    <w:rsid w:val="00FE37C9"/>
    <w:rsid w:val="00FF40B1"/>
    <w:rsid w:val="00FF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D13C"/>
  <w15:docId w15:val="{13F8F42A-0E36-4CAF-AAB6-C59306E7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8"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A4410"/>
    <w:pPr>
      <w:tabs>
        <w:tab w:val="center" w:pos="4680"/>
        <w:tab w:val="right" w:pos="9360"/>
      </w:tabs>
    </w:pPr>
  </w:style>
  <w:style w:type="character" w:customStyle="1" w:styleId="HeaderChar">
    <w:name w:val="Header Char"/>
    <w:basedOn w:val="DefaultParagraphFont"/>
    <w:link w:val="Header"/>
    <w:uiPriority w:val="99"/>
    <w:rsid w:val="002A4410"/>
    <w:rPr>
      <w:rFonts w:ascii="Calibri" w:eastAsia="Calibri" w:hAnsi="Calibri" w:cs="Calibri"/>
      <w:lang w:bidi="en-US"/>
    </w:rPr>
  </w:style>
  <w:style w:type="paragraph" w:styleId="Footer">
    <w:name w:val="footer"/>
    <w:basedOn w:val="Normal"/>
    <w:link w:val="FooterChar"/>
    <w:uiPriority w:val="99"/>
    <w:unhideWhenUsed/>
    <w:rsid w:val="002A4410"/>
    <w:pPr>
      <w:tabs>
        <w:tab w:val="center" w:pos="4680"/>
        <w:tab w:val="right" w:pos="9360"/>
      </w:tabs>
    </w:pPr>
  </w:style>
  <w:style w:type="character" w:customStyle="1" w:styleId="FooterChar">
    <w:name w:val="Footer Char"/>
    <w:basedOn w:val="DefaultParagraphFont"/>
    <w:link w:val="Footer"/>
    <w:uiPriority w:val="99"/>
    <w:rsid w:val="002A4410"/>
    <w:rPr>
      <w:rFonts w:ascii="Calibri" w:eastAsia="Calibri" w:hAnsi="Calibri" w:cs="Calibri"/>
      <w:lang w:bidi="en-US"/>
    </w:rPr>
  </w:style>
  <w:style w:type="character" w:styleId="Hyperlink">
    <w:name w:val="Hyperlink"/>
    <w:basedOn w:val="DefaultParagraphFont"/>
    <w:uiPriority w:val="99"/>
    <w:unhideWhenUsed/>
    <w:rsid w:val="004E7F40"/>
    <w:rPr>
      <w:color w:val="0000FF" w:themeColor="hyperlink"/>
      <w:u w:val="single"/>
    </w:rPr>
  </w:style>
  <w:style w:type="character" w:customStyle="1" w:styleId="UnresolvedMention1">
    <w:name w:val="Unresolved Mention1"/>
    <w:basedOn w:val="DefaultParagraphFont"/>
    <w:uiPriority w:val="99"/>
    <w:semiHidden/>
    <w:unhideWhenUsed/>
    <w:rsid w:val="004E7F40"/>
    <w:rPr>
      <w:color w:val="605E5C"/>
      <w:shd w:val="clear" w:color="auto" w:fill="E1DFDD"/>
    </w:rPr>
  </w:style>
  <w:style w:type="character" w:styleId="PlaceholderText">
    <w:name w:val="Placeholder Text"/>
    <w:basedOn w:val="DefaultParagraphFont"/>
    <w:uiPriority w:val="99"/>
    <w:semiHidden/>
    <w:rsid w:val="002C0BC8"/>
    <w:rPr>
      <w:color w:val="808080"/>
    </w:rPr>
  </w:style>
  <w:style w:type="paragraph" w:styleId="BalloonText">
    <w:name w:val="Balloon Text"/>
    <w:basedOn w:val="Normal"/>
    <w:link w:val="BalloonTextChar"/>
    <w:uiPriority w:val="99"/>
    <w:semiHidden/>
    <w:unhideWhenUsed/>
    <w:rsid w:val="006B0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D7F"/>
    <w:rPr>
      <w:rFonts w:ascii="Segoe UI" w:eastAsia="Calibri" w:hAnsi="Segoe UI" w:cs="Segoe UI"/>
      <w:sz w:val="18"/>
      <w:szCs w:val="18"/>
      <w:lang w:bidi="en-US"/>
    </w:rPr>
  </w:style>
  <w:style w:type="paragraph" w:styleId="Revision">
    <w:name w:val="Revision"/>
    <w:hidden/>
    <w:uiPriority w:val="99"/>
    <w:semiHidden/>
    <w:rsid w:val="005B066E"/>
    <w:pPr>
      <w:widowControl/>
      <w:autoSpaceDE/>
      <w:autoSpaceDN/>
    </w:pPr>
    <w:rPr>
      <w:rFonts w:ascii="Calibri" w:eastAsia="Calibri" w:hAnsi="Calibri" w:cs="Calibri"/>
      <w:lang w:bidi="en-US"/>
    </w:rPr>
  </w:style>
  <w:style w:type="table" w:styleId="TableGrid">
    <w:name w:val="Table Grid"/>
    <w:basedOn w:val="TableNormal"/>
    <w:uiPriority w:val="59"/>
    <w:rsid w:val="00AD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E7B81"/>
    <w:rPr>
      <w:rFonts w:ascii="Calibri" w:eastAsia="Calibri" w:hAnsi="Calibri" w:cs="Calibri"/>
      <w:b/>
      <w:bCs/>
      <w:lang w:bidi="en-US"/>
    </w:rPr>
  </w:style>
  <w:style w:type="character" w:styleId="CommentReference">
    <w:name w:val="annotation reference"/>
    <w:basedOn w:val="DefaultParagraphFont"/>
    <w:uiPriority w:val="99"/>
    <w:semiHidden/>
    <w:unhideWhenUsed/>
    <w:rsid w:val="00743E36"/>
    <w:rPr>
      <w:sz w:val="16"/>
      <w:szCs w:val="16"/>
    </w:rPr>
  </w:style>
  <w:style w:type="paragraph" w:styleId="CommentText">
    <w:name w:val="annotation text"/>
    <w:basedOn w:val="Normal"/>
    <w:link w:val="CommentTextChar"/>
    <w:uiPriority w:val="99"/>
    <w:semiHidden/>
    <w:unhideWhenUsed/>
    <w:rsid w:val="00743E36"/>
    <w:rPr>
      <w:sz w:val="20"/>
      <w:szCs w:val="20"/>
    </w:rPr>
  </w:style>
  <w:style w:type="character" w:customStyle="1" w:styleId="CommentTextChar">
    <w:name w:val="Comment Text Char"/>
    <w:basedOn w:val="DefaultParagraphFont"/>
    <w:link w:val="CommentText"/>
    <w:uiPriority w:val="99"/>
    <w:semiHidden/>
    <w:rsid w:val="00743E3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43E36"/>
    <w:rPr>
      <w:b/>
      <w:bCs/>
    </w:rPr>
  </w:style>
  <w:style w:type="character" w:customStyle="1" w:styleId="CommentSubjectChar">
    <w:name w:val="Comment Subject Char"/>
    <w:basedOn w:val="CommentTextChar"/>
    <w:link w:val="CommentSubject"/>
    <w:uiPriority w:val="99"/>
    <w:semiHidden/>
    <w:rsid w:val="00743E36"/>
    <w:rPr>
      <w:rFonts w:ascii="Calibri" w:eastAsia="Calibri" w:hAnsi="Calibri" w:cs="Calibri"/>
      <w:b/>
      <w:bCs/>
      <w:sz w:val="20"/>
      <w:szCs w:val="20"/>
      <w:lang w:bidi="en-US"/>
    </w:rPr>
  </w:style>
  <w:style w:type="paragraph" w:styleId="NormalWeb">
    <w:name w:val="Normal (Web)"/>
    <w:basedOn w:val="Normal"/>
    <w:uiPriority w:val="99"/>
    <w:unhideWhenUsed/>
    <w:rsid w:val="00EA54F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EA54F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Normandale Community College</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Johnson</dc:creator>
  <cp:lastModifiedBy>evbrewer007 evbrewer007</cp:lastModifiedBy>
  <cp:revision>20</cp:revision>
  <dcterms:created xsi:type="dcterms:W3CDTF">2023-02-28T17:22:00Z</dcterms:created>
  <dcterms:modified xsi:type="dcterms:W3CDTF">2023-10-08T22:32:00Z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Acrobat PDFMaker 20 for Word</vt:lpwstr>
  </property>
  <property fmtid="{D5CDD505-2E9C-101B-9397-08002B2CF9AE}" pid="4" name="LastSaved">
    <vt:filetime>2021-05-07T00:00:00Z</vt:filetime>
  </property>
</Properties>
</file>