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58" w:rsidRDefault="001441E1" w:rsidP="00CA4D58">
      <w:pPr>
        <w:pStyle w:val="WayneDefaul"/>
        <w:widowControl/>
        <w:jc w:val="center"/>
      </w:pPr>
      <w:bookmarkStart w:id="0" w:name="_GoBack"/>
      <w:r>
        <w:t xml:space="preserve"> </w:t>
      </w:r>
      <w:r w:rsidR="00CA4D58">
        <w:t>An Exploratory Test of a Model for Enhancing the Sustainability of NSF’s Advanced Technological Education (ATE) Program</w:t>
      </w:r>
    </w:p>
    <w:bookmarkEnd w:id="0"/>
    <w:p w:rsidR="00CA4D58" w:rsidRDefault="00CA4D58" w:rsidP="00CA4D58">
      <w:pPr>
        <w:pStyle w:val="WayneDefaul"/>
        <w:widowControl/>
        <w:jc w:val="center"/>
      </w:pPr>
    </w:p>
    <w:p w:rsidR="00616FDF" w:rsidRPr="00616FDF" w:rsidRDefault="00616FDF" w:rsidP="00616FDF">
      <w:pPr>
        <w:jc w:val="center"/>
        <w:rPr>
          <w:rFonts w:ascii="Times New Roman" w:eastAsia="SimSun" w:hAnsi="Times New Roman" w:cs="Mangal"/>
          <w:kern w:val="3"/>
          <w:sz w:val="24"/>
          <w:szCs w:val="24"/>
        </w:rPr>
      </w:pPr>
      <w:r w:rsidRPr="00616FDF">
        <w:rPr>
          <w:rFonts w:ascii="Times New Roman" w:eastAsia="SimSun" w:hAnsi="Times New Roman" w:cs="Mangal"/>
          <w:kern w:val="3"/>
          <w:sz w:val="24"/>
          <w:szCs w:val="24"/>
        </w:rPr>
        <w:t>Wayne W. Welch</w:t>
      </w:r>
    </w:p>
    <w:p w:rsidR="00616FDF" w:rsidRDefault="00616FDF" w:rsidP="00616FDF">
      <w:pPr>
        <w:jc w:val="center"/>
        <w:rPr>
          <w:rFonts w:ascii="Times New Roman" w:eastAsia="SimSun" w:hAnsi="Times New Roman" w:cs="Mangal"/>
          <w:kern w:val="3"/>
          <w:sz w:val="24"/>
          <w:szCs w:val="24"/>
        </w:rPr>
      </w:pPr>
      <w:r w:rsidRPr="00616FDF">
        <w:rPr>
          <w:rFonts w:ascii="Times New Roman" w:eastAsia="SimSun" w:hAnsi="Times New Roman" w:cs="Mangal"/>
          <w:kern w:val="3"/>
          <w:sz w:val="24"/>
          <w:szCs w:val="24"/>
        </w:rPr>
        <w:t>University of Minnesota</w:t>
      </w:r>
    </w:p>
    <w:p w:rsidR="00BA0713" w:rsidRPr="00616FDF" w:rsidRDefault="00BA0713" w:rsidP="00616FDF">
      <w:pPr>
        <w:jc w:val="center"/>
        <w:rPr>
          <w:rFonts w:ascii="Times New Roman" w:eastAsia="SimSun" w:hAnsi="Times New Roman" w:cs="Mangal"/>
          <w:kern w:val="3"/>
          <w:sz w:val="24"/>
          <w:szCs w:val="24"/>
        </w:rPr>
      </w:pPr>
    </w:p>
    <w:p w:rsidR="00BA0713" w:rsidRPr="00616FDF" w:rsidRDefault="00BA0713" w:rsidP="00BA0713">
      <w:pPr>
        <w:jc w:val="center"/>
        <w:rPr>
          <w:rFonts w:ascii="Times New Roman" w:hAnsi="Times New Roman" w:cs="Times New Roman"/>
          <w:sz w:val="24"/>
          <w:szCs w:val="24"/>
        </w:rPr>
      </w:pPr>
      <w:r>
        <w:rPr>
          <w:rFonts w:ascii="Times New Roman" w:hAnsi="Times New Roman" w:cs="Times New Roman"/>
          <w:sz w:val="24"/>
          <w:szCs w:val="24"/>
        </w:rPr>
        <w:t xml:space="preserve">October 2014 (Revised January 2015) </w:t>
      </w:r>
    </w:p>
    <w:p w:rsidR="00616FDF" w:rsidRPr="00616FDF" w:rsidRDefault="00616FDF" w:rsidP="00616FDF">
      <w:pPr>
        <w:jc w:val="center"/>
        <w:rPr>
          <w:rFonts w:ascii="Times New Roman" w:eastAsia="SimSun" w:hAnsi="Times New Roman" w:cs="Mangal"/>
          <w:kern w:val="3"/>
          <w:sz w:val="24"/>
          <w:szCs w:val="24"/>
        </w:rPr>
      </w:pPr>
    </w:p>
    <w:p w:rsidR="00616FDF" w:rsidRPr="00616FDF" w:rsidRDefault="003B5068" w:rsidP="00616FDF">
      <w:pPr>
        <w:jc w:val="center"/>
        <w:rPr>
          <w:rFonts w:ascii="Times New Roman" w:eastAsia="SimSun" w:hAnsi="Times New Roman" w:cs="Mangal"/>
          <w:kern w:val="3"/>
          <w:sz w:val="24"/>
          <w:szCs w:val="24"/>
        </w:rPr>
      </w:pPr>
      <w:r>
        <w:rPr>
          <w:rFonts w:ascii="Times New Roman" w:eastAsia="SimSun" w:hAnsi="Times New Roman" w:cs="Mangal"/>
          <w:kern w:val="3"/>
          <w:sz w:val="24"/>
          <w:szCs w:val="24"/>
        </w:rPr>
        <w:t>Author Note</w:t>
      </w:r>
    </w:p>
    <w:p w:rsidR="00616FDF" w:rsidRPr="00616FDF" w:rsidRDefault="00616FDF" w:rsidP="00616FDF">
      <w:pPr>
        <w:jc w:val="center"/>
        <w:rPr>
          <w:rFonts w:ascii="Times New Roman" w:eastAsia="SimSun" w:hAnsi="Times New Roman" w:cs="Mangal"/>
          <w:kern w:val="3"/>
          <w:sz w:val="24"/>
          <w:szCs w:val="24"/>
        </w:rPr>
      </w:pPr>
    </w:p>
    <w:p w:rsidR="00616FDF" w:rsidRPr="00616FDF" w:rsidRDefault="00616FDF" w:rsidP="00616FDF">
      <w:pPr>
        <w:rPr>
          <w:rFonts w:ascii="Times New Roman" w:eastAsia="SimSun" w:hAnsi="Times New Roman" w:cs="Mangal"/>
          <w:kern w:val="3"/>
          <w:sz w:val="24"/>
          <w:szCs w:val="24"/>
        </w:rPr>
      </w:pPr>
      <w:r w:rsidRPr="00616FDF">
        <w:rPr>
          <w:rFonts w:ascii="Times New Roman" w:eastAsia="SimSun" w:hAnsi="Times New Roman" w:cs="Mangal"/>
          <w:kern w:val="3"/>
          <w:sz w:val="24"/>
          <w:szCs w:val="24"/>
        </w:rPr>
        <w:t>Wayne W. Welch, Department of Educational Psychology, University of Minnesota (ret.)</w:t>
      </w:r>
      <w:r w:rsidR="003B5068">
        <w:rPr>
          <w:rFonts w:ascii="Times New Roman" w:eastAsia="SimSun" w:hAnsi="Times New Roman" w:cs="Mangal"/>
          <w:kern w:val="3"/>
          <w:sz w:val="24"/>
          <w:szCs w:val="24"/>
        </w:rPr>
        <w:t xml:space="preserve">.  </w:t>
      </w:r>
      <w:r w:rsidRPr="00616FDF">
        <w:rPr>
          <w:rFonts w:ascii="Times New Roman" w:eastAsia="SimSun" w:hAnsi="Times New Roman" w:cs="Mangal"/>
          <w:kern w:val="3"/>
          <w:sz w:val="24"/>
          <w:szCs w:val="24"/>
        </w:rPr>
        <w:t>Professor Welch is also a consultant for Rainbow Research, Inc., Minneapolis, MN</w:t>
      </w:r>
      <w:r w:rsidR="00E24E78">
        <w:rPr>
          <w:rFonts w:ascii="Times New Roman" w:eastAsia="SimSun" w:hAnsi="Times New Roman" w:cs="Mangal"/>
          <w:kern w:val="3"/>
          <w:sz w:val="24"/>
          <w:szCs w:val="24"/>
        </w:rPr>
        <w:t>.</w:t>
      </w:r>
    </w:p>
    <w:p w:rsidR="00616FDF" w:rsidRPr="00616FDF" w:rsidRDefault="00616FDF" w:rsidP="00616FDF">
      <w:pPr>
        <w:rPr>
          <w:rFonts w:ascii="Times New Roman" w:eastAsia="SimSun" w:hAnsi="Times New Roman" w:cs="Mangal"/>
          <w:kern w:val="3"/>
          <w:sz w:val="24"/>
          <w:szCs w:val="24"/>
        </w:rPr>
      </w:pPr>
    </w:p>
    <w:p w:rsidR="00CA4D58" w:rsidRDefault="00CA4D58" w:rsidP="00CA4D58">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Acknowledgements</w:t>
      </w:r>
    </w:p>
    <w:p w:rsidR="00A139FC" w:rsidRDefault="00E24E78" w:rsidP="00667114">
      <w:pPr>
        <w:spacing w:after="200"/>
        <w:rPr>
          <w:rFonts w:ascii="Times New Roman" w:hAnsi="Times New Roman" w:cs="Times New Roman"/>
          <w:sz w:val="24"/>
          <w:szCs w:val="24"/>
        </w:rPr>
      </w:pPr>
      <w:r>
        <w:rPr>
          <w:rFonts w:ascii="Times New Roman" w:hAnsi="Times New Roman" w:cs="Times New Roman"/>
          <w:sz w:val="24"/>
          <w:szCs w:val="24"/>
        </w:rPr>
        <w:t xml:space="preserve">Rainbow Research, Inc. served as the administrative group for my NSF grants and I appreciate their assistance.  </w:t>
      </w:r>
      <w:r w:rsidR="005552D2">
        <w:rPr>
          <w:rFonts w:ascii="Times New Roman" w:hAnsi="Times New Roman" w:cs="Times New Roman"/>
          <w:sz w:val="24"/>
          <w:szCs w:val="24"/>
        </w:rPr>
        <w:t>Thanks to</w:t>
      </w:r>
      <w:r w:rsidR="00667114">
        <w:rPr>
          <w:rFonts w:ascii="Times New Roman" w:hAnsi="Times New Roman" w:cs="Times New Roman"/>
          <w:sz w:val="24"/>
          <w:szCs w:val="24"/>
        </w:rPr>
        <w:t xml:space="preserve"> Frances Lawrenz and Nanette Keiser for their thoughtful work in developing </w:t>
      </w:r>
      <w:r w:rsidR="00A139FC">
        <w:rPr>
          <w:rFonts w:ascii="Times New Roman" w:hAnsi="Times New Roman" w:cs="Times New Roman"/>
          <w:sz w:val="24"/>
          <w:szCs w:val="24"/>
        </w:rPr>
        <w:t>the model</w:t>
      </w:r>
      <w:r w:rsidR="00667114">
        <w:rPr>
          <w:rFonts w:ascii="Times New Roman" w:hAnsi="Times New Roman" w:cs="Times New Roman"/>
          <w:sz w:val="24"/>
          <w:szCs w:val="24"/>
        </w:rPr>
        <w:t xml:space="preserve"> for ATE sustainability used in this research.  </w:t>
      </w:r>
      <w:r w:rsidR="005552D2">
        <w:rPr>
          <w:rFonts w:ascii="Times New Roman" w:hAnsi="Times New Roman" w:cs="Times New Roman"/>
          <w:sz w:val="24"/>
          <w:szCs w:val="24"/>
        </w:rPr>
        <w:t xml:space="preserve">Thanks also to </w:t>
      </w:r>
      <w:r w:rsidR="00667114" w:rsidRPr="000A1DA8">
        <w:rPr>
          <w:rFonts w:ascii="Times New Roman" w:hAnsi="Times New Roman" w:cs="Times New Roman"/>
          <w:sz w:val="24"/>
          <w:szCs w:val="24"/>
        </w:rPr>
        <w:t xml:space="preserve">Lori Wingate, PI of the EvaluATE project, and Arlen Gullickson, PI of the </w:t>
      </w:r>
      <w:r w:rsidR="00FE5CB9">
        <w:rPr>
          <w:rFonts w:ascii="Times New Roman" w:hAnsi="Times New Roman" w:cs="Times New Roman"/>
          <w:sz w:val="24"/>
          <w:szCs w:val="24"/>
        </w:rPr>
        <w:t>prior ATE evaluation</w:t>
      </w:r>
      <w:r w:rsidR="00667114">
        <w:rPr>
          <w:rFonts w:ascii="Times New Roman" w:hAnsi="Times New Roman" w:cs="Times New Roman"/>
          <w:sz w:val="24"/>
          <w:szCs w:val="24"/>
        </w:rPr>
        <w:t xml:space="preserve"> </w:t>
      </w:r>
      <w:r w:rsidR="00FE5CB9">
        <w:rPr>
          <w:rFonts w:ascii="Times New Roman" w:hAnsi="Times New Roman" w:cs="Times New Roman"/>
          <w:sz w:val="24"/>
          <w:szCs w:val="24"/>
        </w:rPr>
        <w:t>project</w:t>
      </w:r>
      <w:r w:rsidR="00667114">
        <w:rPr>
          <w:rFonts w:ascii="Times New Roman" w:hAnsi="Times New Roman" w:cs="Times New Roman"/>
          <w:sz w:val="24"/>
          <w:szCs w:val="24"/>
        </w:rPr>
        <w:t>, for making their survey</w:t>
      </w:r>
      <w:r w:rsidR="00667114" w:rsidRPr="000A1DA8">
        <w:rPr>
          <w:rFonts w:ascii="Times New Roman" w:hAnsi="Times New Roman" w:cs="Times New Roman"/>
          <w:sz w:val="24"/>
          <w:szCs w:val="24"/>
        </w:rPr>
        <w:t xml:space="preserve"> data available to me.</w:t>
      </w:r>
      <w:r w:rsidR="00667114">
        <w:rPr>
          <w:rFonts w:ascii="Times New Roman" w:hAnsi="Times New Roman" w:cs="Times New Roman"/>
          <w:sz w:val="24"/>
          <w:szCs w:val="24"/>
        </w:rPr>
        <w:t xml:space="preserve">  </w:t>
      </w:r>
      <w:r w:rsidR="005552D2">
        <w:rPr>
          <w:rFonts w:ascii="Times New Roman" w:hAnsi="Times New Roman" w:cs="Times New Roman"/>
          <w:sz w:val="24"/>
          <w:szCs w:val="24"/>
        </w:rPr>
        <w:t>I also want</w:t>
      </w:r>
      <w:r w:rsidR="00667114">
        <w:rPr>
          <w:rFonts w:ascii="Times New Roman" w:hAnsi="Times New Roman" w:cs="Times New Roman"/>
          <w:sz w:val="24"/>
          <w:szCs w:val="24"/>
        </w:rPr>
        <w:t xml:space="preserve"> to </w:t>
      </w:r>
      <w:r w:rsidR="005552D2">
        <w:rPr>
          <w:rFonts w:ascii="Times New Roman" w:hAnsi="Times New Roman" w:cs="Times New Roman"/>
          <w:sz w:val="24"/>
          <w:szCs w:val="24"/>
        </w:rPr>
        <w:t xml:space="preserve">thank </w:t>
      </w:r>
      <w:r w:rsidR="00667114">
        <w:rPr>
          <w:rFonts w:ascii="Times New Roman" w:hAnsi="Times New Roman" w:cs="Times New Roman"/>
          <w:sz w:val="24"/>
          <w:szCs w:val="24"/>
        </w:rPr>
        <w:t>Elizabeth Teles and Frances Lawrenz for reviewing a draft version of this report.</w:t>
      </w:r>
      <w:r w:rsidR="003C026F">
        <w:rPr>
          <w:rFonts w:ascii="Times New Roman" w:hAnsi="Times New Roman" w:cs="Times New Roman"/>
          <w:sz w:val="24"/>
          <w:szCs w:val="24"/>
        </w:rPr>
        <w:t xml:space="preserve">  </w:t>
      </w:r>
    </w:p>
    <w:p w:rsidR="00396216" w:rsidRDefault="003B2FBB" w:rsidP="003962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This is my </w:t>
      </w:r>
      <w:r w:rsidR="00D97703">
        <w:rPr>
          <w:rFonts w:ascii="Times New Roman" w:hAnsi="Times New Roman" w:cs="Times New Roman"/>
          <w:sz w:val="24"/>
          <w:szCs w:val="24"/>
        </w:rPr>
        <w:t xml:space="preserve">10th and </w:t>
      </w:r>
      <w:r>
        <w:rPr>
          <w:rFonts w:ascii="Times New Roman" w:hAnsi="Times New Roman" w:cs="Times New Roman"/>
          <w:sz w:val="24"/>
          <w:szCs w:val="24"/>
        </w:rPr>
        <w:t xml:space="preserve">final report </w:t>
      </w:r>
      <w:r w:rsidR="00D97703">
        <w:rPr>
          <w:rFonts w:ascii="Times New Roman" w:hAnsi="Times New Roman" w:cs="Times New Roman"/>
          <w:sz w:val="24"/>
          <w:szCs w:val="24"/>
        </w:rPr>
        <w:t xml:space="preserve">of </w:t>
      </w:r>
      <w:r>
        <w:rPr>
          <w:rFonts w:ascii="Times New Roman" w:hAnsi="Times New Roman" w:cs="Times New Roman"/>
          <w:sz w:val="24"/>
          <w:szCs w:val="24"/>
        </w:rPr>
        <w:t xml:space="preserve">my two </w:t>
      </w:r>
      <w:r w:rsidR="00D97703">
        <w:rPr>
          <w:rFonts w:ascii="Times New Roman" w:hAnsi="Times New Roman" w:cs="Times New Roman"/>
          <w:sz w:val="24"/>
          <w:szCs w:val="24"/>
        </w:rPr>
        <w:t xml:space="preserve">NSF Targeted Research </w:t>
      </w:r>
      <w:r>
        <w:rPr>
          <w:rFonts w:ascii="Times New Roman" w:hAnsi="Times New Roman" w:cs="Times New Roman"/>
          <w:sz w:val="24"/>
          <w:szCs w:val="24"/>
        </w:rPr>
        <w:t xml:space="preserve">grants </w:t>
      </w:r>
      <w:r w:rsidR="00D97703">
        <w:rPr>
          <w:rFonts w:ascii="Times New Roman" w:hAnsi="Times New Roman" w:cs="Times New Roman"/>
          <w:sz w:val="24"/>
          <w:szCs w:val="24"/>
        </w:rPr>
        <w:t>t</w:t>
      </w:r>
      <w:r>
        <w:rPr>
          <w:rFonts w:ascii="Times New Roman" w:hAnsi="Times New Roman" w:cs="Times New Roman"/>
          <w:sz w:val="24"/>
          <w:szCs w:val="24"/>
        </w:rPr>
        <w:t>o study the impact and sustainability of the ATE program.  During that time, I have received valuable assistance from my advisory committee and I wish to express my appreciation to them a</w:t>
      </w:r>
      <w:r w:rsidR="00430162">
        <w:rPr>
          <w:rFonts w:ascii="Times New Roman" w:hAnsi="Times New Roman" w:cs="Times New Roman"/>
          <w:sz w:val="24"/>
          <w:szCs w:val="24"/>
        </w:rPr>
        <w:t>nd to my program officers at NSF.</w:t>
      </w:r>
      <w:r w:rsidR="00E24E78">
        <w:rPr>
          <w:rFonts w:ascii="Times New Roman" w:hAnsi="Times New Roman" w:cs="Times New Roman"/>
          <w:sz w:val="24"/>
          <w:szCs w:val="24"/>
        </w:rPr>
        <w:t xml:space="preserve">  </w:t>
      </w:r>
    </w:p>
    <w:p w:rsidR="00396216" w:rsidRDefault="00396216" w:rsidP="00396216">
      <w:pPr>
        <w:autoSpaceDE w:val="0"/>
        <w:autoSpaceDN w:val="0"/>
        <w:adjustRightInd w:val="0"/>
        <w:rPr>
          <w:rFonts w:ascii="Times New Roman" w:hAnsi="Times New Roman" w:cs="Times New Roman"/>
          <w:sz w:val="24"/>
          <w:szCs w:val="24"/>
        </w:rPr>
      </w:pPr>
    </w:p>
    <w:p w:rsidR="003B2FBB" w:rsidRPr="003B2FBB" w:rsidRDefault="00396216" w:rsidP="003962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3B2FBB" w:rsidRPr="003B2FBB">
        <w:rPr>
          <w:rFonts w:ascii="Times New Roman" w:hAnsi="Times New Roman" w:cs="Times New Roman"/>
          <w:sz w:val="24"/>
          <w:szCs w:val="24"/>
        </w:rPr>
        <w:t>Ron Anderson, University of Minnesota (ret.)</w:t>
      </w:r>
    </w:p>
    <w:p w:rsidR="003B2FBB" w:rsidRPr="003B2FBB" w:rsidRDefault="003B2FBB" w:rsidP="00275F92">
      <w:pPr>
        <w:autoSpaceDE w:val="0"/>
        <w:autoSpaceDN w:val="0"/>
        <w:adjustRightInd w:val="0"/>
        <w:ind w:left="720"/>
        <w:rPr>
          <w:rFonts w:ascii="Times New Roman" w:hAnsi="Times New Roman" w:cs="Times New Roman"/>
          <w:sz w:val="24"/>
          <w:szCs w:val="24"/>
        </w:rPr>
      </w:pPr>
      <w:r w:rsidRPr="003B2FBB">
        <w:rPr>
          <w:rFonts w:ascii="Times New Roman" w:hAnsi="Times New Roman" w:cs="Times New Roman"/>
          <w:sz w:val="24"/>
          <w:szCs w:val="24"/>
        </w:rPr>
        <w:t xml:space="preserve">Elaine Craft, ATE South Carolina Center of Excellence </w:t>
      </w:r>
    </w:p>
    <w:p w:rsidR="003B2FBB" w:rsidRPr="003B2FBB" w:rsidRDefault="003B2FBB" w:rsidP="00275F92">
      <w:pPr>
        <w:autoSpaceDE w:val="0"/>
        <w:autoSpaceDN w:val="0"/>
        <w:adjustRightInd w:val="0"/>
        <w:ind w:left="720"/>
        <w:rPr>
          <w:rFonts w:ascii="Times New Roman" w:hAnsi="Times New Roman" w:cs="Times New Roman"/>
          <w:sz w:val="24"/>
          <w:szCs w:val="24"/>
        </w:rPr>
      </w:pPr>
      <w:r w:rsidRPr="003B2FBB">
        <w:rPr>
          <w:rFonts w:ascii="Times New Roman" w:hAnsi="Times New Roman" w:cs="Times New Roman"/>
          <w:sz w:val="24"/>
          <w:szCs w:val="24"/>
        </w:rPr>
        <w:t>Arlen Gullickson, Western Michigan University</w:t>
      </w:r>
    </w:p>
    <w:p w:rsidR="003B2FBB" w:rsidRPr="003B2FBB" w:rsidRDefault="003B2FBB" w:rsidP="00275F92">
      <w:pPr>
        <w:autoSpaceDE w:val="0"/>
        <w:autoSpaceDN w:val="0"/>
        <w:adjustRightInd w:val="0"/>
        <w:ind w:left="720"/>
        <w:rPr>
          <w:rFonts w:ascii="Times New Roman" w:hAnsi="Times New Roman" w:cs="Times New Roman"/>
          <w:sz w:val="24"/>
          <w:szCs w:val="24"/>
        </w:rPr>
      </w:pPr>
      <w:r w:rsidRPr="003B2FBB">
        <w:rPr>
          <w:rFonts w:ascii="Times New Roman" w:hAnsi="Times New Roman" w:cs="Times New Roman"/>
          <w:sz w:val="24"/>
          <w:szCs w:val="24"/>
        </w:rPr>
        <w:t>Frances Lawrenz, University of Minnesota</w:t>
      </w:r>
    </w:p>
    <w:p w:rsidR="003B2FBB" w:rsidRPr="003B2FBB" w:rsidRDefault="003B2FBB" w:rsidP="00275F92">
      <w:pPr>
        <w:autoSpaceDE w:val="0"/>
        <w:autoSpaceDN w:val="0"/>
        <w:adjustRightInd w:val="0"/>
        <w:ind w:left="720"/>
        <w:rPr>
          <w:rFonts w:ascii="Times New Roman" w:hAnsi="Times New Roman" w:cs="Times New Roman"/>
          <w:sz w:val="24"/>
          <w:szCs w:val="24"/>
        </w:rPr>
      </w:pPr>
      <w:r w:rsidRPr="003B2FBB">
        <w:rPr>
          <w:rFonts w:ascii="Times New Roman" w:hAnsi="Times New Roman" w:cs="Times New Roman"/>
          <w:sz w:val="24"/>
          <w:szCs w:val="24"/>
        </w:rPr>
        <w:t>Liesel Ritchie, University of Colorado</w:t>
      </w:r>
    </w:p>
    <w:p w:rsidR="003B2FBB" w:rsidRPr="003B2FBB" w:rsidRDefault="003B2FBB" w:rsidP="00275F92">
      <w:pPr>
        <w:autoSpaceDE w:val="0"/>
        <w:autoSpaceDN w:val="0"/>
        <w:adjustRightInd w:val="0"/>
        <w:ind w:left="720"/>
        <w:rPr>
          <w:rFonts w:ascii="Times New Roman" w:hAnsi="Times New Roman" w:cs="Times New Roman"/>
          <w:sz w:val="24"/>
          <w:szCs w:val="24"/>
        </w:rPr>
      </w:pPr>
      <w:r w:rsidRPr="003B2FBB">
        <w:rPr>
          <w:rFonts w:ascii="Times New Roman" w:hAnsi="Times New Roman" w:cs="Times New Roman"/>
          <w:sz w:val="24"/>
          <w:szCs w:val="24"/>
        </w:rPr>
        <w:t>Elizabeth Teles, Teles Consulting LLC.</w:t>
      </w:r>
    </w:p>
    <w:p w:rsidR="00A139FC" w:rsidRDefault="00430162" w:rsidP="00430162">
      <w:pPr>
        <w:rPr>
          <w:rFonts w:ascii="Times New Roman" w:hAnsi="Times New Roman" w:cs="Times New Roman"/>
          <w:sz w:val="24"/>
          <w:szCs w:val="24"/>
        </w:rPr>
      </w:pPr>
      <w:r>
        <w:tab/>
      </w:r>
      <w:r>
        <w:rPr>
          <w:rFonts w:ascii="Times New Roman" w:hAnsi="Times New Roman" w:cs="Times New Roman"/>
          <w:sz w:val="24"/>
          <w:szCs w:val="24"/>
        </w:rPr>
        <w:t>Gerhard Salinger, NSF (2008–2014)</w:t>
      </w:r>
    </w:p>
    <w:p w:rsidR="00430162" w:rsidRDefault="00430162" w:rsidP="00430162">
      <w:pPr>
        <w:rPr>
          <w:rFonts w:ascii="Times New Roman" w:hAnsi="Times New Roman" w:cs="Times New Roman"/>
          <w:sz w:val="24"/>
          <w:szCs w:val="24"/>
        </w:rPr>
      </w:pPr>
      <w:r>
        <w:rPr>
          <w:rFonts w:ascii="Times New Roman" w:hAnsi="Times New Roman" w:cs="Times New Roman"/>
          <w:sz w:val="24"/>
          <w:szCs w:val="24"/>
        </w:rPr>
        <w:tab/>
        <w:t>Connie Della-Pian</w:t>
      </w:r>
      <w:r w:rsidR="00AA1A0F">
        <w:rPr>
          <w:rFonts w:ascii="Times New Roman" w:hAnsi="Times New Roman" w:cs="Times New Roman"/>
          <w:sz w:val="24"/>
          <w:szCs w:val="24"/>
        </w:rPr>
        <w:t>a</w:t>
      </w:r>
      <w:r>
        <w:rPr>
          <w:rFonts w:ascii="Times New Roman" w:hAnsi="Times New Roman" w:cs="Times New Roman"/>
          <w:sz w:val="24"/>
          <w:szCs w:val="24"/>
        </w:rPr>
        <w:t xml:space="preserve"> </w:t>
      </w:r>
      <w:r w:rsidR="003C026F">
        <w:rPr>
          <w:rFonts w:ascii="Times New Roman" w:hAnsi="Times New Roman" w:cs="Times New Roman"/>
          <w:sz w:val="24"/>
          <w:szCs w:val="24"/>
        </w:rPr>
        <w:t xml:space="preserve">NSF </w:t>
      </w:r>
      <w:r>
        <w:rPr>
          <w:rFonts w:ascii="Times New Roman" w:hAnsi="Times New Roman" w:cs="Times New Roman"/>
          <w:sz w:val="24"/>
          <w:szCs w:val="24"/>
        </w:rPr>
        <w:t>(2014)</w:t>
      </w:r>
    </w:p>
    <w:p w:rsidR="003C026F" w:rsidRDefault="003C026F" w:rsidP="00430162">
      <w:pPr>
        <w:rPr>
          <w:rFonts w:ascii="Times New Roman" w:hAnsi="Times New Roman" w:cs="Times New Roman"/>
          <w:sz w:val="24"/>
          <w:szCs w:val="24"/>
        </w:rPr>
      </w:pPr>
    </w:p>
    <w:p w:rsidR="000A7D67" w:rsidRDefault="000A7D67" w:rsidP="00430162">
      <w:pPr>
        <w:rPr>
          <w:rFonts w:ascii="Times New Roman" w:hAnsi="Times New Roman" w:cs="Times New Roman"/>
          <w:sz w:val="24"/>
          <w:szCs w:val="24"/>
        </w:rPr>
      </w:pPr>
      <w:r>
        <w:rPr>
          <w:rFonts w:ascii="Times New Roman" w:hAnsi="Times New Roman" w:cs="Times New Roman"/>
          <w:sz w:val="24"/>
          <w:szCs w:val="24"/>
        </w:rPr>
        <w:t>Finally, thanks to my wife,</w:t>
      </w:r>
      <w:r w:rsidR="003C026F">
        <w:rPr>
          <w:rFonts w:ascii="Times New Roman" w:hAnsi="Times New Roman" w:cs="Times New Roman"/>
          <w:sz w:val="24"/>
          <w:szCs w:val="24"/>
        </w:rPr>
        <w:t xml:space="preserve"> Jerry</w:t>
      </w:r>
      <w:r>
        <w:rPr>
          <w:rFonts w:ascii="Times New Roman" w:hAnsi="Times New Roman" w:cs="Times New Roman"/>
          <w:sz w:val="24"/>
          <w:szCs w:val="24"/>
        </w:rPr>
        <w:t>,</w:t>
      </w:r>
      <w:r w:rsidR="003C026F">
        <w:rPr>
          <w:rFonts w:ascii="Times New Roman" w:hAnsi="Times New Roman" w:cs="Times New Roman"/>
          <w:sz w:val="24"/>
          <w:szCs w:val="24"/>
        </w:rPr>
        <w:t xml:space="preserve"> for reviewing </w:t>
      </w:r>
      <w:r w:rsidR="00D66736">
        <w:rPr>
          <w:rFonts w:ascii="Times New Roman" w:hAnsi="Times New Roman" w:cs="Times New Roman"/>
          <w:sz w:val="24"/>
          <w:szCs w:val="24"/>
        </w:rPr>
        <w:t>draft reports</w:t>
      </w:r>
      <w:r w:rsidRPr="000A7D67">
        <w:rPr>
          <w:rFonts w:ascii="Times New Roman" w:hAnsi="Times New Roman" w:cs="Times New Roman"/>
          <w:sz w:val="24"/>
          <w:szCs w:val="24"/>
        </w:rPr>
        <w:t xml:space="preserve"> </w:t>
      </w:r>
      <w:r>
        <w:rPr>
          <w:rFonts w:ascii="Times New Roman" w:hAnsi="Times New Roman" w:cs="Times New Roman"/>
          <w:sz w:val="24"/>
          <w:szCs w:val="24"/>
        </w:rPr>
        <w:t>and</w:t>
      </w:r>
      <w:r w:rsidR="00203762">
        <w:rPr>
          <w:rFonts w:ascii="Times New Roman" w:hAnsi="Times New Roman" w:cs="Times New Roman"/>
          <w:sz w:val="24"/>
          <w:szCs w:val="24"/>
        </w:rPr>
        <w:t xml:space="preserve"> being there to</w:t>
      </w:r>
      <w:r>
        <w:rPr>
          <w:rFonts w:ascii="Times New Roman" w:hAnsi="Times New Roman" w:cs="Times New Roman"/>
          <w:sz w:val="24"/>
          <w:szCs w:val="24"/>
        </w:rPr>
        <w:t xml:space="preserve"> listen</w:t>
      </w:r>
      <w:r w:rsidR="00203762">
        <w:rPr>
          <w:rFonts w:ascii="Times New Roman" w:hAnsi="Times New Roman" w:cs="Times New Roman"/>
          <w:sz w:val="24"/>
          <w:szCs w:val="24"/>
        </w:rPr>
        <w:t xml:space="preserve"> </w:t>
      </w:r>
      <w:r>
        <w:rPr>
          <w:rFonts w:ascii="Times New Roman" w:hAnsi="Times New Roman" w:cs="Times New Roman"/>
          <w:sz w:val="24"/>
          <w:szCs w:val="24"/>
        </w:rPr>
        <w:t xml:space="preserve">to me talk about </w:t>
      </w:r>
      <w:r w:rsidR="00190685">
        <w:rPr>
          <w:rFonts w:ascii="Times New Roman" w:hAnsi="Times New Roman" w:cs="Times New Roman"/>
          <w:sz w:val="24"/>
          <w:szCs w:val="24"/>
        </w:rPr>
        <w:t xml:space="preserve">research </w:t>
      </w:r>
      <w:r>
        <w:rPr>
          <w:rFonts w:ascii="Times New Roman" w:hAnsi="Times New Roman" w:cs="Times New Roman"/>
          <w:sz w:val="24"/>
          <w:szCs w:val="24"/>
        </w:rPr>
        <w:t xml:space="preserve">findings and those </w:t>
      </w:r>
      <w:r w:rsidR="00E24E78">
        <w:rPr>
          <w:rFonts w:ascii="Times New Roman" w:hAnsi="Times New Roman" w:cs="Times New Roman"/>
          <w:sz w:val="24"/>
          <w:szCs w:val="24"/>
        </w:rPr>
        <w:t>annoying</w:t>
      </w:r>
      <w:r w:rsidR="00203762">
        <w:rPr>
          <w:rFonts w:ascii="Times New Roman" w:hAnsi="Times New Roman" w:cs="Times New Roman"/>
          <w:sz w:val="24"/>
          <w:szCs w:val="24"/>
        </w:rPr>
        <w:t xml:space="preserve"> </w:t>
      </w:r>
      <w:r>
        <w:rPr>
          <w:rFonts w:ascii="Times New Roman" w:hAnsi="Times New Roman" w:cs="Times New Roman"/>
          <w:sz w:val="24"/>
          <w:szCs w:val="24"/>
        </w:rPr>
        <w:t>data problems.</w:t>
      </w:r>
    </w:p>
    <w:p w:rsidR="000A7D67" w:rsidRDefault="000A7D67" w:rsidP="00430162">
      <w:pPr>
        <w:rPr>
          <w:rFonts w:ascii="Times New Roman" w:hAnsi="Times New Roman" w:cs="Times New Roman"/>
          <w:sz w:val="24"/>
          <w:szCs w:val="24"/>
        </w:rPr>
      </w:pPr>
    </w:p>
    <w:p w:rsidR="003B5068" w:rsidRPr="00616FDF" w:rsidRDefault="003B5068" w:rsidP="003B5068">
      <w:pPr>
        <w:rPr>
          <w:rFonts w:ascii="Times New Roman" w:eastAsia="SimSun" w:hAnsi="Times New Roman" w:cs="Mangal"/>
          <w:kern w:val="3"/>
          <w:sz w:val="24"/>
          <w:szCs w:val="24"/>
        </w:rPr>
      </w:pPr>
      <w:r w:rsidRPr="00616FDF">
        <w:rPr>
          <w:rFonts w:ascii="Times New Roman" w:eastAsia="SimSun" w:hAnsi="Times New Roman" w:cs="Mangal"/>
          <w:kern w:val="3"/>
          <w:sz w:val="24"/>
          <w:szCs w:val="24"/>
        </w:rPr>
        <w:t>This material is based upon work supported by the National Science Foundation under Grant No. 1132099.  Any opinions, findings, and conclusions or recommendations expressed in this material are those of the author and do not necessarily reflect the views of the National Science Foundation.</w:t>
      </w:r>
    </w:p>
    <w:p w:rsidR="003B5068" w:rsidRDefault="003B5068" w:rsidP="003B5068">
      <w:pPr>
        <w:rPr>
          <w:rFonts w:ascii="Times New Roman" w:eastAsia="SimSun" w:hAnsi="Times New Roman" w:cs="Mangal"/>
          <w:kern w:val="3"/>
          <w:sz w:val="24"/>
          <w:szCs w:val="24"/>
        </w:rPr>
      </w:pPr>
    </w:p>
    <w:p w:rsidR="00F94727" w:rsidRDefault="00BA0713" w:rsidP="009F719A">
      <w:pPr>
        <w:rPr>
          <w:rFonts w:ascii="Times New Roman" w:eastAsia="SimSun" w:hAnsi="Times New Roman" w:cs="Mangal"/>
          <w:color w:val="0000FF" w:themeColor="hyperlink"/>
          <w:kern w:val="3"/>
          <w:sz w:val="24"/>
          <w:szCs w:val="24"/>
          <w:u w:val="single"/>
        </w:rPr>
      </w:pPr>
      <w:r w:rsidRPr="00616FDF">
        <w:rPr>
          <w:rFonts w:ascii="Times New Roman" w:eastAsia="SimSun" w:hAnsi="Times New Roman" w:cs="Mangal"/>
          <w:kern w:val="3"/>
          <w:sz w:val="24"/>
          <w:szCs w:val="24"/>
        </w:rPr>
        <w:t>Correspondence concerning this report should be addresse</w:t>
      </w:r>
      <w:r w:rsidR="001019F9">
        <w:rPr>
          <w:rFonts w:ascii="Times New Roman" w:eastAsia="SimSun" w:hAnsi="Times New Roman" w:cs="Mangal"/>
          <w:kern w:val="3"/>
          <w:sz w:val="24"/>
          <w:szCs w:val="24"/>
        </w:rPr>
        <w:t xml:space="preserve">d to Wayne Welch, 621 W Lake South </w:t>
      </w:r>
      <w:r w:rsidRPr="00616FDF">
        <w:rPr>
          <w:rFonts w:ascii="Times New Roman" w:eastAsia="SimSun" w:hAnsi="Times New Roman" w:cs="Mangal"/>
          <w:kern w:val="3"/>
          <w:sz w:val="24"/>
          <w:szCs w:val="24"/>
        </w:rPr>
        <w:t xml:space="preserve"># 300, </w:t>
      </w:r>
      <w:proofErr w:type="gramStart"/>
      <w:r w:rsidRPr="00616FDF">
        <w:rPr>
          <w:rFonts w:ascii="Times New Roman" w:eastAsia="SimSun" w:hAnsi="Times New Roman" w:cs="Mangal"/>
          <w:kern w:val="3"/>
          <w:sz w:val="24"/>
          <w:szCs w:val="24"/>
        </w:rPr>
        <w:t>Minneapolis</w:t>
      </w:r>
      <w:proofErr w:type="gramEnd"/>
      <w:r w:rsidRPr="00616FDF">
        <w:rPr>
          <w:rFonts w:ascii="Times New Roman" w:eastAsia="SimSun" w:hAnsi="Times New Roman" w:cs="Mangal"/>
          <w:kern w:val="3"/>
          <w:sz w:val="24"/>
          <w:szCs w:val="24"/>
        </w:rPr>
        <w:t xml:space="preserve">, MN 55408.  Contact: </w:t>
      </w:r>
      <w:hyperlink r:id="rId9" w:history="1">
        <w:r w:rsidRPr="00616FDF">
          <w:rPr>
            <w:rFonts w:ascii="Times New Roman" w:eastAsia="SimSun" w:hAnsi="Times New Roman" w:cs="Mangal"/>
            <w:color w:val="0000FF" w:themeColor="hyperlink"/>
            <w:kern w:val="3"/>
            <w:sz w:val="24"/>
            <w:szCs w:val="24"/>
            <w:u w:val="single"/>
          </w:rPr>
          <w:t>wwelch@umn.edu</w:t>
        </w:r>
      </w:hyperlink>
    </w:p>
    <w:p w:rsidR="00F94727" w:rsidRDefault="00F94727">
      <w:pPr>
        <w:spacing w:after="200" w:line="276" w:lineRule="auto"/>
        <w:rPr>
          <w:rFonts w:ascii="Times New Roman" w:eastAsia="SimSun" w:hAnsi="Times New Roman" w:cs="Mangal"/>
          <w:color w:val="0000FF" w:themeColor="hyperlink"/>
          <w:kern w:val="3"/>
          <w:sz w:val="24"/>
          <w:szCs w:val="24"/>
          <w:u w:val="single"/>
        </w:rPr>
      </w:pPr>
      <w:r>
        <w:rPr>
          <w:rFonts w:ascii="Times New Roman" w:eastAsia="SimSun" w:hAnsi="Times New Roman" w:cs="Mangal"/>
          <w:color w:val="0000FF" w:themeColor="hyperlink"/>
          <w:kern w:val="3"/>
          <w:sz w:val="24"/>
          <w:szCs w:val="24"/>
          <w:u w:val="single"/>
        </w:rPr>
        <w:br w:type="page"/>
      </w:r>
    </w:p>
    <w:p w:rsidR="00F94727" w:rsidRDefault="00F94727" w:rsidP="00F94727">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F94727" w:rsidRDefault="00F94727" w:rsidP="00F94727">
      <w:pPr>
        <w:jc w:val="center"/>
        <w:rPr>
          <w:rFonts w:ascii="Times New Roman" w:hAnsi="Times New Roman" w:cs="Times New Roman"/>
          <w:sz w:val="24"/>
          <w:szCs w:val="24"/>
        </w:rPr>
      </w:pPr>
    </w:p>
    <w:p w:rsidR="00F94727" w:rsidRDefault="00F94727" w:rsidP="00F94727">
      <w:pPr>
        <w:rPr>
          <w:rFonts w:ascii="Times New Roman" w:hAnsi="Times New Roman" w:cs="Times New Roman"/>
          <w:sz w:val="24"/>
          <w:szCs w:val="24"/>
        </w:rPr>
      </w:pPr>
      <w:r>
        <w:rPr>
          <w:rFonts w:ascii="Times New Roman" w:hAnsi="Times New Roman" w:cs="Times New Roman"/>
          <w:sz w:val="24"/>
          <w:szCs w:val="24"/>
        </w:rPr>
        <w:t xml:space="preserve">Lawrenz, </w:t>
      </w:r>
      <w:r w:rsidRPr="00B710D4">
        <w:rPr>
          <w:rFonts w:ascii="Times New Roman" w:hAnsi="Times New Roman" w:cs="Times New Roman"/>
          <w:noProof/>
          <w:sz w:val="24"/>
          <w:szCs w:val="24"/>
        </w:rPr>
        <w:t xml:space="preserve">Keiser, </w:t>
      </w:r>
      <w:r>
        <w:rPr>
          <w:rFonts w:ascii="Times New Roman" w:hAnsi="Times New Roman" w:cs="Times New Roman"/>
          <w:noProof/>
          <w:sz w:val="24"/>
          <w:szCs w:val="24"/>
        </w:rPr>
        <w:t xml:space="preserve">and </w:t>
      </w:r>
      <w:r w:rsidRPr="00B710D4">
        <w:rPr>
          <w:rFonts w:ascii="Times New Roman" w:hAnsi="Times New Roman" w:cs="Times New Roman"/>
          <w:noProof/>
          <w:sz w:val="24"/>
          <w:szCs w:val="24"/>
        </w:rPr>
        <w:t>Lavoie</w:t>
      </w:r>
      <w:r>
        <w:rPr>
          <w:rFonts w:ascii="Times New Roman" w:hAnsi="Times New Roman" w:cs="Times New Roman"/>
          <w:noProof/>
          <w:sz w:val="24"/>
          <w:szCs w:val="24"/>
        </w:rPr>
        <w:t xml:space="preserve"> (2003) </w:t>
      </w:r>
      <w:r>
        <w:rPr>
          <w:rFonts w:ascii="Times New Roman" w:hAnsi="Times New Roman" w:cs="Times New Roman"/>
          <w:sz w:val="24"/>
          <w:szCs w:val="24"/>
        </w:rPr>
        <w:t>conducted an extensive review of the literature on models of sustainability and organizational change and found there was little research on the topic.  For the most part, the models were merely advocacy statements based on author experience.  No empirical evidence was found to show that the models were useful in predicting sustainability.</w:t>
      </w:r>
    </w:p>
    <w:p w:rsidR="00F94727" w:rsidRDefault="00F94727" w:rsidP="00F94727">
      <w:pPr>
        <w:rPr>
          <w:rFonts w:ascii="Times New Roman" w:hAnsi="Times New Roman" w:cs="Times New Roman"/>
          <w:sz w:val="24"/>
          <w:szCs w:val="24"/>
        </w:rPr>
      </w:pPr>
    </w:p>
    <w:p w:rsidR="00F94727" w:rsidRDefault="00F94727" w:rsidP="00F94727">
      <w:pPr>
        <w:rPr>
          <w:rFonts w:ascii="Times New Roman" w:hAnsi="Times New Roman" w:cs="Times New Roman"/>
          <w:sz w:val="24"/>
          <w:szCs w:val="24"/>
        </w:rPr>
      </w:pPr>
      <w:r>
        <w:rPr>
          <w:rFonts w:ascii="Times New Roman" w:hAnsi="Times New Roman" w:cs="Times New Roman"/>
          <w:sz w:val="24"/>
          <w:szCs w:val="24"/>
        </w:rPr>
        <w:t>The development of a survey designed to measure the sustainability of the Advanced Technological Education (ATE) program (</w:t>
      </w:r>
      <w:r>
        <w:rPr>
          <w:rFonts w:ascii="Times New Roman" w:hAnsi="Times New Roman" w:cs="Times New Roman"/>
          <w:noProof/>
          <w:sz w:val="24"/>
          <w:szCs w:val="24"/>
        </w:rPr>
        <w:t>Welch</w:t>
      </w:r>
      <w:r w:rsidRPr="00B27039">
        <w:rPr>
          <w:rFonts w:ascii="Times New Roman" w:hAnsi="Times New Roman" w:cs="Times New Roman"/>
          <w:noProof/>
          <w:sz w:val="24"/>
          <w:szCs w:val="24"/>
        </w:rPr>
        <w:t xml:space="preserve"> 2011a)</w:t>
      </w:r>
      <w:r>
        <w:rPr>
          <w:rFonts w:ascii="Times New Roman" w:hAnsi="Times New Roman" w:cs="Times New Roman"/>
          <w:sz w:val="24"/>
          <w:szCs w:val="24"/>
        </w:rPr>
        <w:t xml:space="preserve"> provided an opportunity to test these models to determine if the elements of </w:t>
      </w:r>
      <w:r w:rsidR="00190685">
        <w:rPr>
          <w:rFonts w:ascii="Times New Roman" w:hAnsi="Times New Roman" w:cs="Times New Roman"/>
          <w:sz w:val="24"/>
          <w:szCs w:val="24"/>
        </w:rPr>
        <w:t>a</w:t>
      </w:r>
      <w:r>
        <w:rPr>
          <w:rFonts w:ascii="Times New Roman" w:hAnsi="Times New Roman" w:cs="Times New Roman"/>
          <w:sz w:val="24"/>
          <w:szCs w:val="24"/>
        </w:rPr>
        <w:t xml:space="preserve"> model were related to sustainability success.  </w:t>
      </w:r>
      <w:r w:rsidR="00190685">
        <w:rPr>
          <w:rFonts w:ascii="Times New Roman" w:hAnsi="Times New Roman" w:cs="Times New Roman"/>
          <w:sz w:val="24"/>
          <w:szCs w:val="24"/>
        </w:rPr>
        <w:t xml:space="preserve">I used the sustainability scores to test a </w:t>
      </w:r>
      <w:r>
        <w:rPr>
          <w:rFonts w:ascii="Times New Roman" w:hAnsi="Times New Roman" w:cs="Times New Roman"/>
          <w:sz w:val="24"/>
          <w:szCs w:val="24"/>
        </w:rPr>
        <w:t>model proposed by Lawrenz and Keiser (2001)</w:t>
      </w:r>
      <w:r w:rsidR="00190685">
        <w:rPr>
          <w:rFonts w:ascii="Times New Roman" w:hAnsi="Times New Roman" w:cs="Times New Roman"/>
          <w:sz w:val="24"/>
          <w:szCs w:val="24"/>
        </w:rPr>
        <w:t>.  Their model</w:t>
      </w:r>
      <w:r>
        <w:rPr>
          <w:rFonts w:ascii="Times New Roman" w:hAnsi="Times New Roman" w:cs="Times New Roman"/>
          <w:sz w:val="24"/>
          <w:szCs w:val="24"/>
        </w:rPr>
        <w:t xml:space="preserve"> was based on a literature review, site visits, and their considerable experience of the ATE program.</w:t>
      </w:r>
    </w:p>
    <w:p w:rsidR="00F94727" w:rsidRDefault="00F94727" w:rsidP="00F94727">
      <w:pPr>
        <w:rPr>
          <w:rFonts w:ascii="Times New Roman" w:hAnsi="Times New Roman" w:cs="Times New Roman"/>
          <w:sz w:val="24"/>
          <w:szCs w:val="24"/>
        </w:rPr>
      </w:pPr>
    </w:p>
    <w:p w:rsidR="00F94727" w:rsidRDefault="00F94727" w:rsidP="00F94727">
      <w:pPr>
        <w:rPr>
          <w:rFonts w:ascii="Times New Roman" w:hAnsi="Times New Roman" w:cs="Times New Roman"/>
          <w:sz w:val="24"/>
          <w:szCs w:val="24"/>
        </w:rPr>
      </w:pPr>
      <w:r>
        <w:rPr>
          <w:rFonts w:ascii="Times New Roman" w:hAnsi="Times New Roman" w:cs="Times New Roman"/>
          <w:sz w:val="24"/>
          <w:szCs w:val="24"/>
        </w:rPr>
        <w:t>The model is a list of seven elements they considered important for successful ATE sustainability.  The</w:t>
      </w:r>
      <w:r w:rsidR="00190685">
        <w:rPr>
          <w:rFonts w:ascii="Times New Roman" w:hAnsi="Times New Roman" w:cs="Times New Roman"/>
          <w:sz w:val="24"/>
          <w:szCs w:val="24"/>
        </w:rPr>
        <w:t>se</w:t>
      </w:r>
      <w:r>
        <w:rPr>
          <w:rFonts w:ascii="Times New Roman" w:hAnsi="Times New Roman" w:cs="Times New Roman"/>
          <w:sz w:val="24"/>
          <w:szCs w:val="24"/>
        </w:rPr>
        <w:t xml:space="preserve"> elements are,</w:t>
      </w:r>
      <w:r w:rsidRPr="00E6410E">
        <w:rPr>
          <w:rFonts w:ascii="Times New Roman" w:hAnsi="Times New Roman" w:cs="Times New Roman"/>
          <w:sz w:val="24"/>
          <w:szCs w:val="24"/>
        </w:rPr>
        <w:t xml:space="preserve"> </w:t>
      </w:r>
      <w:r w:rsidR="00190685">
        <w:rPr>
          <w:rFonts w:ascii="Times New Roman" w:hAnsi="Times New Roman" w:cs="Times New Roman"/>
          <w:sz w:val="24"/>
          <w:szCs w:val="24"/>
        </w:rPr>
        <w:t>w</w:t>
      </w:r>
      <w:r w:rsidRPr="00E6410E">
        <w:rPr>
          <w:rFonts w:ascii="Times New Roman" w:hAnsi="Times New Roman" w:cs="Times New Roman"/>
          <w:sz w:val="24"/>
          <w:szCs w:val="24"/>
        </w:rPr>
        <w:t xml:space="preserve">idespread </w:t>
      </w:r>
      <w:r w:rsidR="00190685">
        <w:rPr>
          <w:rFonts w:ascii="Times New Roman" w:hAnsi="Times New Roman" w:cs="Times New Roman"/>
          <w:sz w:val="24"/>
          <w:szCs w:val="24"/>
        </w:rPr>
        <w:t>p</w:t>
      </w:r>
      <w:r w:rsidRPr="00E6410E">
        <w:rPr>
          <w:rFonts w:ascii="Times New Roman" w:hAnsi="Times New Roman" w:cs="Times New Roman"/>
          <w:sz w:val="24"/>
          <w:szCs w:val="24"/>
        </w:rPr>
        <w:t>articipation</w:t>
      </w:r>
      <w:r>
        <w:rPr>
          <w:rFonts w:ascii="Times New Roman" w:hAnsi="Times New Roman" w:cs="Times New Roman"/>
          <w:sz w:val="24"/>
          <w:szCs w:val="24"/>
        </w:rPr>
        <w:t>;</w:t>
      </w:r>
      <w:r w:rsidRPr="00E6410E">
        <w:rPr>
          <w:rFonts w:ascii="Times New Roman" w:hAnsi="Times New Roman" w:cs="Times New Roman"/>
          <w:sz w:val="24"/>
          <w:szCs w:val="24"/>
        </w:rPr>
        <w:t xml:space="preserve"> </w:t>
      </w:r>
      <w:r w:rsidR="00190685">
        <w:rPr>
          <w:rFonts w:ascii="Times New Roman" w:hAnsi="Times New Roman" w:cs="Times New Roman"/>
          <w:sz w:val="24"/>
          <w:szCs w:val="24"/>
        </w:rPr>
        <w:t>a</w:t>
      </w:r>
      <w:r w:rsidRPr="00E6410E">
        <w:rPr>
          <w:rFonts w:ascii="Times New Roman" w:hAnsi="Times New Roman" w:cs="Times New Roman"/>
          <w:sz w:val="24"/>
          <w:szCs w:val="24"/>
        </w:rPr>
        <w:t xml:space="preserve">bundant </w:t>
      </w:r>
      <w:r w:rsidR="00190685">
        <w:rPr>
          <w:rFonts w:ascii="Times New Roman" w:hAnsi="Times New Roman" w:cs="Times New Roman"/>
          <w:sz w:val="24"/>
          <w:szCs w:val="24"/>
        </w:rPr>
        <w:t>i</w:t>
      </w:r>
      <w:r w:rsidRPr="00E6410E">
        <w:rPr>
          <w:rFonts w:ascii="Times New Roman" w:hAnsi="Times New Roman" w:cs="Times New Roman"/>
          <w:sz w:val="24"/>
          <w:szCs w:val="24"/>
        </w:rPr>
        <w:t>nformation</w:t>
      </w:r>
      <w:r>
        <w:rPr>
          <w:rFonts w:ascii="Times New Roman" w:hAnsi="Times New Roman" w:cs="Times New Roman"/>
          <w:sz w:val="24"/>
          <w:szCs w:val="24"/>
        </w:rPr>
        <w:t xml:space="preserve">; </w:t>
      </w:r>
      <w:r w:rsidR="00190685">
        <w:rPr>
          <w:rFonts w:ascii="Times New Roman" w:hAnsi="Times New Roman" w:cs="Times New Roman"/>
          <w:sz w:val="24"/>
          <w:szCs w:val="24"/>
        </w:rPr>
        <w:t>a</w:t>
      </w:r>
      <w:r w:rsidRPr="00E6410E">
        <w:rPr>
          <w:rFonts w:ascii="Times New Roman" w:hAnsi="Times New Roman" w:cs="Times New Roman"/>
          <w:sz w:val="24"/>
          <w:szCs w:val="24"/>
        </w:rPr>
        <w:t xml:space="preserve">dequate </w:t>
      </w:r>
      <w:r w:rsidR="00190685">
        <w:rPr>
          <w:rFonts w:ascii="Times New Roman" w:hAnsi="Times New Roman" w:cs="Times New Roman"/>
          <w:sz w:val="24"/>
          <w:szCs w:val="24"/>
        </w:rPr>
        <w:t>r</w:t>
      </w:r>
      <w:r w:rsidRPr="00E6410E">
        <w:rPr>
          <w:rFonts w:ascii="Times New Roman" w:hAnsi="Times New Roman" w:cs="Times New Roman"/>
          <w:sz w:val="24"/>
          <w:szCs w:val="24"/>
        </w:rPr>
        <w:t>esources</w:t>
      </w:r>
      <w:r>
        <w:rPr>
          <w:rFonts w:ascii="Times New Roman" w:hAnsi="Times New Roman" w:cs="Times New Roman"/>
          <w:sz w:val="24"/>
          <w:szCs w:val="24"/>
        </w:rPr>
        <w:t xml:space="preserve">; </w:t>
      </w:r>
      <w:r w:rsidR="00190685">
        <w:rPr>
          <w:rFonts w:ascii="Times New Roman" w:hAnsi="Times New Roman" w:cs="Times New Roman"/>
          <w:sz w:val="24"/>
          <w:szCs w:val="24"/>
        </w:rPr>
        <w:t>k</w:t>
      </w:r>
      <w:r w:rsidRPr="00E6410E">
        <w:rPr>
          <w:rFonts w:ascii="Times New Roman" w:hAnsi="Times New Roman" w:cs="Times New Roman"/>
          <w:sz w:val="24"/>
          <w:szCs w:val="24"/>
        </w:rPr>
        <w:t xml:space="preserve">nowledge and </w:t>
      </w:r>
      <w:r w:rsidR="00190685">
        <w:rPr>
          <w:rFonts w:ascii="Times New Roman" w:hAnsi="Times New Roman" w:cs="Times New Roman"/>
          <w:sz w:val="24"/>
          <w:szCs w:val="24"/>
        </w:rPr>
        <w:t>s</w:t>
      </w:r>
      <w:r w:rsidRPr="00E6410E">
        <w:rPr>
          <w:rFonts w:ascii="Times New Roman" w:hAnsi="Times New Roman" w:cs="Times New Roman"/>
          <w:sz w:val="24"/>
          <w:szCs w:val="24"/>
        </w:rPr>
        <w:t>kills/</w:t>
      </w:r>
      <w:r w:rsidR="00190685">
        <w:rPr>
          <w:rFonts w:ascii="Times New Roman" w:hAnsi="Times New Roman" w:cs="Times New Roman"/>
          <w:sz w:val="24"/>
          <w:szCs w:val="24"/>
        </w:rPr>
        <w:t>t</w:t>
      </w:r>
      <w:r w:rsidRPr="00E6410E">
        <w:rPr>
          <w:rFonts w:ascii="Times New Roman" w:hAnsi="Times New Roman" w:cs="Times New Roman"/>
          <w:sz w:val="24"/>
          <w:szCs w:val="24"/>
        </w:rPr>
        <w:t>raining</w:t>
      </w:r>
      <w:r>
        <w:rPr>
          <w:rFonts w:ascii="Times New Roman" w:hAnsi="Times New Roman" w:cs="Times New Roman"/>
          <w:sz w:val="24"/>
          <w:szCs w:val="24"/>
        </w:rPr>
        <w:t xml:space="preserve">; </w:t>
      </w:r>
      <w:r w:rsidR="00190685">
        <w:rPr>
          <w:rFonts w:ascii="Times New Roman" w:hAnsi="Times New Roman" w:cs="Times New Roman"/>
          <w:sz w:val="24"/>
          <w:szCs w:val="24"/>
        </w:rPr>
        <w:t>d</w:t>
      </w:r>
      <w:r w:rsidRPr="00E6410E">
        <w:rPr>
          <w:rFonts w:ascii="Times New Roman" w:hAnsi="Times New Roman" w:cs="Times New Roman"/>
          <w:sz w:val="24"/>
          <w:szCs w:val="24"/>
        </w:rPr>
        <w:t xml:space="preserve">istributed </w:t>
      </w:r>
      <w:r w:rsidR="00190685">
        <w:rPr>
          <w:rFonts w:ascii="Times New Roman" w:hAnsi="Times New Roman" w:cs="Times New Roman"/>
          <w:sz w:val="24"/>
          <w:szCs w:val="24"/>
        </w:rPr>
        <w:t>p</w:t>
      </w:r>
      <w:r w:rsidRPr="00E6410E">
        <w:rPr>
          <w:rFonts w:ascii="Times New Roman" w:hAnsi="Times New Roman" w:cs="Times New Roman"/>
          <w:sz w:val="24"/>
          <w:szCs w:val="24"/>
        </w:rPr>
        <w:t>ower</w:t>
      </w:r>
      <w:r>
        <w:rPr>
          <w:rFonts w:ascii="Times New Roman" w:hAnsi="Times New Roman" w:cs="Times New Roman"/>
          <w:sz w:val="24"/>
          <w:szCs w:val="24"/>
        </w:rPr>
        <w:t xml:space="preserve">; </w:t>
      </w:r>
      <w:r w:rsidR="00190685">
        <w:rPr>
          <w:rFonts w:ascii="Times New Roman" w:hAnsi="Times New Roman" w:cs="Times New Roman"/>
          <w:sz w:val="24"/>
          <w:szCs w:val="24"/>
        </w:rPr>
        <w:t>b</w:t>
      </w:r>
      <w:r w:rsidRPr="00E6410E">
        <w:rPr>
          <w:rFonts w:ascii="Times New Roman" w:hAnsi="Times New Roman" w:cs="Times New Roman"/>
          <w:sz w:val="24"/>
          <w:szCs w:val="24"/>
        </w:rPr>
        <w:t>road</w:t>
      </w:r>
      <w:r>
        <w:rPr>
          <w:rFonts w:ascii="Times New Roman" w:hAnsi="Times New Roman" w:cs="Times New Roman"/>
          <w:sz w:val="24"/>
          <w:szCs w:val="24"/>
        </w:rPr>
        <w:t>en</w:t>
      </w:r>
      <w:r w:rsidRPr="00E6410E">
        <w:rPr>
          <w:rFonts w:ascii="Times New Roman" w:hAnsi="Times New Roman" w:cs="Times New Roman"/>
          <w:sz w:val="24"/>
          <w:szCs w:val="24"/>
        </w:rPr>
        <w:t xml:space="preserve"> </w:t>
      </w:r>
      <w:r w:rsidR="00190685">
        <w:rPr>
          <w:rFonts w:ascii="Times New Roman" w:hAnsi="Times New Roman" w:cs="Times New Roman"/>
          <w:sz w:val="24"/>
          <w:szCs w:val="24"/>
        </w:rPr>
        <w:t>b</w:t>
      </w:r>
      <w:r w:rsidRPr="00E6410E">
        <w:rPr>
          <w:rFonts w:ascii="Times New Roman" w:hAnsi="Times New Roman" w:cs="Times New Roman"/>
          <w:sz w:val="24"/>
          <w:szCs w:val="24"/>
        </w:rPr>
        <w:t>ase</w:t>
      </w:r>
      <w:r>
        <w:rPr>
          <w:rFonts w:ascii="Times New Roman" w:hAnsi="Times New Roman" w:cs="Times New Roman"/>
          <w:sz w:val="24"/>
          <w:szCs w:val="24"/>
        </w:rPr>
        <w:t>;</w:t>
      </w:r>
      <w:r w:rsidRPr="00E6410E">
        <w:rPr>
          <w:rFonts w:ascii="Times New Roman" w:hAnsi="Times New Roman" w:cs="Times New Roman"/>
          <w:sz w:val="24"/>
          <w:szCs w:val="24"/>
        </w:rPr>
        <w:t xml:space="preserve"> </w:t>
      </w:r>
      <w:r w:rsidR="00190685">
        <w:rPr>
          <w:rFonts w:ascii="Times New Roman" w:hAnsi="Times New Roman" w:cs="Times New Roman"/>
          <w:sz w:val="24"/>
          <w:szCs w:val="24"/>
        </w:rPr>
        <w:t>c</w:t>
      </w:r>
      <w:r w:rsidRPr="00E6410E">
        <w:rPr>
          <w:rFonts w:ascii="Times New Roman" w:hAnsi="Times New Roman" w:cs="Times New Roman"/>
          <w:sz w:val="24"/>
          <w:szCs w:val="24"/>
        </w:rPr>
        <w:t xml:space="preserve">oordination with </w:t>
      </w:r>
      <w:r w:rsidR="00190685">
        <w:rPr>
          <w:rFonts w:ascii="Times New Roman" w:hAnsi="Times New Roman" w:cs="Times New Roman"/>
          <w:sz w:val="24"/>
          <w:szCs w:val="24"/>
        </w:rPr>
        <w:t>c</w:t>
      </w:r>
      <w:r w:rsidRPr="00E6410E">
        <w:rPr>
          <w:rFonts w:ascii="Times New Roman" w:hAnsi="Times New Roman" w:cs="Times New Roman"/>
          <w:sz w:val="24"/>
          <w:szCs w:val="24"/>
        </w:rPr>
        <w:t xml:space="preserve">urrent </w:t>
      </w:r>
      <w:r w:rsidR="00190685">
        <w:rPr>
          <w:rFonts w:ascii="Times New Roman" w:hAnsi="Times New Roman" w:cs="Times New Roman"/>
          <w:sz w:val="24"/>
          <w:szCs w:val="24"/>
        </w:rPr>
        <w:t>i</w:t>
      </w:r>
      <w:r w:rsidRPr="00E6410E">
        <w:rPr>
          <w:rFonts w:ascii="Times New Roman" w:hAnsi="Times New Roman" w:cs="Times New Roman"/>
          <w:sz w:val="24"/>
          <w:szCs w:val="24"/>
        </w:rPr>
        <w:t>nitiatives</w:t>
      </w:r>
      <w:r>
        <w:rPr>
          <w:rFonts w:ascii="Times New Roman" w:hAnsi="Times New Roman" w:cs="Times New Roman"/>
          <w:sz w:val="24"/>
          <w:szCs w:val="24"/>
        </w:rPr>
        <w:t xml:space="preserve"> and </w:t>
      </w:r>
      <w:r w:rsidR="00190685">
        <w:rPr>
          <w:rFonts w:ascii="Times New Roman" w:hAnsi="Times New Roman" w:cs="Times New Roman"/>
          <w:sz w:val="24"/>
          <w:szCs w:val="24"/>
        </w:rPr>
        <w:t>a</w:t>
      </w:r>
      <w:r w:rsidRPr="00E6410E">
        <w:rPr>
          <w:rFonts w:ascii="Times New Roman" w:hAnsi="Times New Roman" w:cs="Times New Roman"/>
          <w:sz w:val="24"/>
          <w:szCs w:val="24"/>
        </w:rPr>
        <w:t xml:space="preserve">dministrative </w:t>
      </w:r>
      <w:r w:rsidR="00190685">
        <w:rPr>
          <w:rFonts w:ascii="Times New Roman" w:hAnsi="Times New Roman" w:cs="Times New Roman"/>
          <w:sz w:val="24"/>
          <w:szCs w:val="24"/>
        </w:rPr>
        <w:t>s</w:t>
      </w:r>
      <w:r w:rsidRPr="00E6410E">
        <w:rPr>
          <w:rFonts w:ascii="Times New Roman" w:hAnsi="Times New Roman" w:cs="Times New Roman"/>
          <w:sz w:val="24"/>
          <w:szCs w:val="24"/>
        </w:rPr>
        <w:t>upport</w:t>
      </w:r>
      <w:r>
        <w:rPr>
          <w:rFonts w:ascii="Times New Roman" w:hAnsi="Times New Roman" w:cs="Times New Roman"/>
          <w:sz w:val="24"/>
          <w:szCs w:val="24"/>
        </w:rPr>
        <w:t xml:space="preserve">; and </w:t>
      </w:r>
      <w:r w:rsidR="00190685">
        <w:rPr>
          <w:rFonts w:ascii="Times New Roman" w:hAnsi="Times New Roman" w:cs="Times New Roman"/>
          <w:sz w:val="24"/>
          <w:szCs w:val="24"/>
        </w:rPr>
        <w:t>p</w:t>
      </w:r>
      <w:r w:rsidRPr="00E6410E">
        <w:rPr>
          <w:rFonts w:ascii="Times New Roman" w:hAnsi="Times New Roman" w:cs="Times New Roman"/>
          <w:sz w:val="24"/>
          <w:szCs w:val="24"/>
        </w:rPr>
        <w:t xml:space="preserve">romotion and </w:t>
      </w:r>
      <w:r w:rsidR="00190685">
        <w:rPr>
          <w:rFonts w:ascii="Times New Roman" w:hAnsi="Times New Roman" w:cs="Times New Roman"/>
          <w:sz w:val="24"/>
          <w:szCs w:val="24"/>
        </w:rPr>
        <w:t>m</w:t>
      </w:r>
      <w:r w:rsidRPr="00E6410E">
        <w:rPr>
          <w:rFonts w:ascii="Times New Roman" w:hAnsi="Times New Roman" w:cs="Times New Roman"/>
          <w:sz w:val="24"/>
          <w:szCs w:val="24"/>
        </w:rPr>
        <w:t>arketing</w:t>
      </w:r>
      <w:r>
        <w:rPr>
          <w:rFonts w:ascii="Times New Roman" w:hAnsi="Times New Roman" w:cs="Times New Roman"/>
          <w:sz w:val="24"/>
          <w:szCs w:val="24"/>
        </w:rPr>
        <w:t>.</w:t>
      </w:r>
    </w:p>
    <w:p w:rsidR="00F94727" w:rsidRDefault="00F94727" w:rsidP="00F94727">
      <w:pPr>
        <w:rPr>
          <w:rFonts w:ascii="Times New Roman" w:hAnsi="Times New Roman" w:cs="Times New Roman"/>
          <w:sz w:val="24"/>
          <w:szCs w:val="24"/>
        </w:rPr>
      </w:pPr>
    </w:p>
    <w:p w:rsidR="00F94727" w:rsidRDefault="00F94727" w:rsidP="00F94727">
      <w:pPr>
        <w:rPr>
          <w:rFonts w:ascii="Times New Roman" w:hAnsi="Times New Roman" w:cs="Times New Roman"/>
          <w:sz w:val="24"/>
          <w:szCs w:val="24"/>
        </w:rPr>
      </w:pPr>
      <w:r>
        <w:rPr>
          <w:rFonts w:ascii="Times New Roman" w:hAnsi="Times New Roman" w:cs="Times New Roman"/>
          <w:sz w:val="24"/>
          <w:szCs w:val="24"/>
        </w:rPr>
        <w:t xml:space="preserve">I selected indicators for each of these elements from an annual survey administered to all ATE grantees.  The indicators were then correlated with scores on the ATE Sustainability Survey to determine if these elements were related to the survey scores.  I used effect size </w:t>
      </w:r>
      <w:sdt>
        <w:sdtPr>
          <w:rPr>
            <w:rFonts w:ascii="Times New Roman" w:hAnsi="Times New Roman" w:cs="Times New Roman"/>
            <w:sz w:val="24"/>
            <w:szCs w:val="24"/>
          </w:rPr>
          <w:id w:val="121007452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Coh88 \l 1033 </w:instrText>
          </w:r>
          <w:r>
            <w:rPr>
              <w:rFonts w:ascii="Times New Roman" w:hAnsi="Times New Roman" w:cs="Times New Roman"/>
              <w:sz w:val="24"/>
              <w:szCs w:val="24"/>
            </w:rPr>
            <w:fldChar w:fldCharType="separate"/>
          </w:r>
          <w:r w:rsidRPr="009F5BA2">
            <w:rPr>
              <w:rFonts w:ascii="Times New Roman" w:hAnsi="Times New Roman" w:cs="Times New Roman"/>
              <w:noProof/>
              <w:sz w:val="24"/>
              <w:szCs w:val="24"/>
            </w:rPr>
            <w:t>(Cohen, 1988)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to indicate the magnitude of the relationships.</w:t>
      </w:r>
    </w:p>
    <w:p w:rsidR="00F94727" w:rsidRDefault="00F94727" w:rsidP="00F94727">
      <w:pPr>
        <w:rPr>
          <w:rFonts w:ascii="Times New Roman" w:hAnsi="Times New Roman" w:cs="Times New Roman"/>
          <w:sz w:val="24"/>
          <w:szCs w:val="24"/>
        </w:rPr>
      </w:pPr>
    </w:p>
    <w:p w:rsidR="00F94727" w:rsidRDefault="00F94727" w:rsidP="00F94727">
      <w:pPr>
        <w:rPr>
          <w:rFonts w:ascii="Times New Roman" w:hAnsi="Times New Roman" w:cs="Times New Roman"/>
          <w:sz w:val="24"/>
          <w:szCs w:val="24"/>
        </w:rPr>
      </w:pPr>
      <w:r>
        <w:rPr>
          <w:rFonts w:ascii="Times New Roman" w:hAnsi="Times New Roman" w:cs="Times New Roman"/>
          <w:sz w:val="24"/>
          <w:szCs w:val="24"/>
        </w:rPr>
        <w:t>I found that four of the model elements were moderately related to sustainability, that is, the effect sizes were between .50 and .80.  The</w:t>
      </w:r>
      <w:r w:rsidR="00190685">
        <w:rPr>
          <w:rFonts w:ascii="Times New Roman" w:hAnsi="Times New Roman" w:cs="Times New Roman"/>
          <w:sz w:val="24"/>
          <w:szCs w:val="24"/>
        </w:rPr>
        <w:t>se</w:t>
      </w:r>
      <w:r>
        <w:rPr>
          <w:rFonts w:ascii="Times New Roman" w:hAnsi="Times New Roman" w:cs="Times New Roman"/>
          <w:sz w:val="24"/>
          <w:szCs w:val="24"/>
        </w:rPr>
        <w:t xml:space="preserve"> elements were </w:t>
      </w:r>
      <w:r w:rsidR="00CC66B5">
        <w:rPr>
          <w:rFonts w:ascii="Times New Roman" w:hAnsi="Times New Roman" w:cs="Times New Roman"/>
          <w:sz w:val="24"/>
          <w:szCs w:val="24"/>
        </w:rPr>
        <w:t>s</w:t>
      </w:r>
      <w:r>
        <w:rPr>
          <w:rFonts w:ascii="Times New Roman" w:hAnsi="Times New Roman" w:cs="Times New Roman"/>
          <w:sz w:val="24"/>
          <w:szCs w:val="24"/>
        </w:rPr>
        <w:t xml:space="preserve">taff </w:t>
      </w:r>
      <w:r w:rsidR="00CC66B5">
        <w:rPr>
          <w:rFonts w:ascii="Times New Roman" w:hAnsi="Times New Roman" w:cs="Times New Roman"/>
          <w:sz w:val="24"/>
          <w:szCs w:val="24"/>
        </w:rPr>
        <w:t>p</w:t>
      </w:r>
      <w:r>
        <w:rPr>
          <w:rFonts w:ascii="Times New Roman" w:hAnsi="Times New Roman" w:cs="Times New Roman"/>
          <w:sz w:val="24"/>
          <w:szCs w:val="24"/>
        </w:rPr>
        <w:t xml:space="preserve">reparation (.71), </w:t>
      </w:r>
      <w:proofErr w:type="gramStart"/>
      <w:r w:rsidR="00CC66B5">
        <w:rPr>
          <w:rFonts w:ascii="Times New Roman" w:hAnsi="Times New Roman" w:cs="Times New Roman"/>
          <w:sz w:val="24"/>
          <w:szCs w:val="24"/>
        </w:rPr>
        <w:t>a</w:t>
      </w:r>
      <w:r>
        <w:rPr>
          <w:rFonts w:ascii="Times New Roman" w:hAnsi="Times New Roman" w:cs="Times New Roman"/>
          <w:sz w:val="24"/>
          <w:szCs w:val="24"/>
        </w:rPr>
        <w:t xml:space="preserve">dequate  </w:t>
      </w:r>
      <w:r w:rsidR="00CC66B5">
        <w:rPr>
          <w:rFonts w:ascii="Times New Roman" w:hAnsi="Times New Roman" w:cs="Times New Roman"/>
          <w:sz w:val="24"/>
          <w:szCs w:val="24"/>
        </w:rPr>
        <w:t>r</w:t>
      </w:r>
      <w:r>
        <w:rPr>
          <w:rFonts w:ascii="Times New Roman" w:hAnsi="Times New Roman" w:cs="Times New Roman"/>
          <w:sz w:val="24"/>
          <w:szCs w:val="24"/>
        </w:rPr>
        <w:t>esources</w:t>
      </w:r>
      <w:proofErr w:type="gramEnd"/>
      <w:r>
        <w:rPr>
          <w:rFonts w:ascii="Times New Roman" w:hAnsi="Times New Roman" w:cs="Times New Roman"/>
          <w:sz w:val="24"/>
          <w:szCs w:val="24"/>
        </w:rPr>
        <w:t xml:space="preserve"> (.58), </w:t>
      </w:r>
      <w:r w:rsidR="00CC66B5">
        <w:rPr>
          <w:rFonts w:ascii="Times New Roman" w:hAnsi="Times New Roman" w:cs="Times New Roman"/>
          <w:sz w:val="24"/>
          <w:szCs w:val="24"/>
        </w:rPr>
        <w:t>f</w:t>
      </w:r>
      <w:r>
        <w:rPr>
          <w:rFonts w:ascii="Times New Roman" w:hAnsi="Times New Roman" w:cs="Times New Roman"/>
          <w:sz w:val="24"/>
          <w:szCs w:val="24"/>
        </w:rPr>
        <w:t xml:space="preserve">it with </w:t>
      </w:r>
      <w:r w:rsidR="00CC66B5">
        <w:rPr>
          <w:rFonts w:ascii="Times New Roman" w:hAnsi="Times New Roman" w:cs="Times New Roman"/>
          <w:sz w:val="24"/>
          <w:szCs w:val="24"/>
        </w:rPr>
        <w:t>c</w:t>
      </w:r>
      <w:r>
        <w:rPr>
          <w:rFonts w:ascii="Times New Roman" w:hAnsi="Times New Roman" w:cs="Times New Roman"/>
          <w:sz w:val="24"/>
          <w:szCs w:val="24"/>
        </w:rPr>
        <w:t xml:space="preserve">urrent </w:t>
      </w:r>
      <w:r w:rsidR="00CC66B5">
        <w:rPr>
          <w:rFonts w:ascii="Times New Roman" w:hAnsi="Times New Roman" w:cs="Times New Roman"/>
          <w:sz w:val="24"/>
          <w:szCs w:val="24"/>
        </w:rPr>
        <w:t>i</w:t>
      </w:r>
      <w:r>
        <w:rPr>
          <w:rFonts w:ascii="Times New Roman" w:hAnsi="Times New Roman" w:cs="Times New Roman"/>
          <w:sz w:val="24"/>
          <w:szCs w:val="24"/>
        </w:rPr>
        <w:t xml:space="preserve">nitiatives (.56), and </w:t>
      </w:r>
      <w:r w:rsidR="00CC66B5">
        <w:rPr>
          <w:rFonts w:ascii="Times New Roman" w:hAnsi="Times New Roman" w:cs="Times New Roman"/>
          <w:sz w:val="24"/>
          <w:szCs w:val="24"/>
        </w:rPr>
        <w:t>w</w:t>
      </w:r>
      <w:r>
        <w:rPr>
          <w:rFonts w:ascii="Times New Roman" w:hAnsi="Times New Roman" w:cs="Times New Roman"/>
          <w:sz w:val="24"/>
          <w:szCs w:val="24"/>
        </w:rPr>
        <w:t xml:space="preserve">idespread </w:t>
      </w:r>
      <w:r w:rsidR="00CC66B5">
        <w:rPr>
          <w:rFonts w:ascii="Times New Roman" w:hAnsi="Times New Roman" w:cs="Times New Roman"/>
          <w:sz w:val="24"/>
          <w:szCs w:val="24"/>
        </w:rPr>
        <w:t>p</w:t>
      </w:r>
      <w:r>
        <w:rPr>
          <w:rFonts w:ascii="Times New Roman" w:hAnsi="Times New Roman" w:cs="Times New Roman"/>
          <w:sz w:val="24"/>
          <w:szCs w:val="24"/>
        </w:rPr>
        <w:t>articipation.</w:t>
      </w:r>
    </w:p>
    <w:p w:rsidR="00F94727" w:rsidRDefault="00F94727" w:rsidP="00F94727">
      <w:pPr>
        <w:rPr>
          <w:rFonts w:ascii="Times New Roman" w:hAnsi="Times New Roman" w:cs="Times New Roman"/>
          <w:sz w:val="24"/>
          <w:szCs w:val="24"/>
        </w:rPr>
      </w:pPr>
    </w:p>
    <w:p w:rsidR="009F719A" w:rsidRDefault="00F94727" w:rsidP="00F94727">
      <w:pPr>
        <w:rPr>
          <w:rFonts w:ascii="Times New Roman" w:eastAsia="SimSun" w:hAnsi="Times New Roman" w:cs="Mangal"/>
          <w:color w:val="0000FF" w:themeColor="hyperlink"/>
          <w:kern w:val="3"/>
          <w:sz w:val="24"/>
          <w:szCs w:val="24"/>
          <w:u w:val="single"/>
        </w:rPr>
      </w:pPr>
      <w:r>
        <w:rPr>
          <w:rFonts w:ascii="Times New Roman" w:hAnsi="Times New Roman" w:cs="Times New Roman"/>
          <w:sz w:val="24"/>
          <w:szCs w:val="24"/>
        </w:rPr>
        <w:t xml:space="preserve">Promotion and </w:t>
      </w:r>
      <w:r w:rsidR="00CC66B5">
        <w:rPr>
          <w:rFonts w:ascii="Times New Roman" w:hAnsi="Times New Roman" w:cs="Times New Roman"/>
          <w:sz w:val="24"/>
          <w:szCs w:val="24"/>
        </w:rPr>
        <w:t>m</w:t>
      </w:r>
      <w:r>
        <w:rPr>
          <w:rFonts w:ascii="Times New Roman" w:hAnsi="Times New Roman" w:cs="Times New Roman"/>
          <w:sz w:val="24"/>
          <w:szCs w:val="24"/>
        </w:rPr>
        <w:t xml:space="preserve">arketing (.41) and </w:t>
      </w:r>
      <w:r w:rsidR="00CC66B5">
        <w:rPr>
          <w:rFonts w:ascii="Times New Roman" w:hAnsi="Times New Roman" w:cs="Times New Roman"/>
          <w:sz w:val="24"/>
          <w:szCs w:val="24"/>
        </w:rPr>
        <w:t>d</w:t>
      </w:r>
      <w:r>
        <w:rPr>
          <w:rFonts w:ascii="Times New Roman" w:hAnsi="Times New Roman" w:cs="Times New Roman"/>
          <w:sz w:val="24"/>
          <w:szCs w:val="24"/>
        </w:rPr>
        <w:t xml:space="preserve">istributed </w:t>
      </w:r>
      <w:r w:rsidR="00CC66B5">
        <w:rPr>
          <w:rFonts w:ascii="Times New Roman" w:hAnsi="Times New Roman" w:cs="Times New Roman"/>
          <w:sz w:val="24"/>
          <w:szCs w:val="24"/>
        </w:rPr>
        <w:t>p</w:t>
      </w:r>
      <w:r>
        <w:rPr>
          <w:rFonts w:ascii="Times New Roman" w:hAnsi="Times New Roman" w:cs="Times New Roman"/>
          <w:sz w:val="24"/>
          <w:szCs w:val="24"/>
        </w:rPr>
        <w:t xml:space="preserve">ower (.31) were slightly related to scores on my sustainability measure while </w:t>
      </w:r>
      <w:r w:rsidR="00CC66B5">
        <w:rPr>
          <w:rFonts w:ascii="Times New Roman" w:hAnsi="Times New Roman" w:cs="Times New Roman"/>
          <w:sz w:val="24"/>
          <w:szCs w:val="24"/>
        </w:rPr>
        <w:t>a</w:t>
      </w:r>
      <w:r>
        <w:rPr>
          <w:rFonts w:ascii="Times New Roman" w:hAnsi="Times New Roman" w:cs="Times New Roman"/>
          <w:sz w:val="24"/>
          <w:szCs w:val="24"/>
        </w:rPr>
        <w:t xml:space="preserve">bundant </w:t>
      </w:r>
      <w:r w:rsidR="00CC66B5">
        <w:rPr>
          <w:rFonts w:ascii="Times New Roman" w:hAnsi="Times New Roman" w:cs="Times New Roman"/>
          <w:sz w:val="24"/>
          <w:szCs w:val="24"/>
        </w:rPr>
        <w:t>i</w:t>
      </w:r>
      <w:r>
        <w:rPr>
          <w:rFonts w:ascii="Times New Roman" w:hAnsi="Times New Roman" w:cs="Times New Roman"/>
          <w:sz w:val="24"/>
          <w:szCs w:val="24"/>
        </w:rPr>
        <w:t>nformation (.00) was not related.  Implications of the findings and limitations of the study were</w:t>
      </w:r>
      <w:r w:rsidRPr="007714A9">
        <w:rPr>
          <w:rFonts w:ascii="Times New Roman" w:hAnsi="Times New Roman" w:cs="Times New Roman"/>
          <w:sz w:val="24"/>
          <w:szCs w:val="24"/>
        </w:rPr>
        <w:t xml:space="preserve"> </w:t>
      </w:r>
      <w:r w:rsidR="00CC66B5">
        <w:rPr>
          <w:rFonts w:ascii="Times New Roman" w:hAnsi="Times New Roman" w:cs="Times New Roman"/>
          <w:sz w:val="24"/>
          <w:szCs w:val="24"/>
        </w:rPr>
        <w:t>proposed</w:t>
      </w:r>
      <w:r>
        <w:rPr>
          <w:rFonts w:ascii="Times New Roman" w:hAnsi="Times New Roman" w:cs="Times New Roman"/>
          <w:sz w:val="24"/>
          <w:szCs w:val="24"/>
        </w:rPr>
        <w:t>.</w:t>
      </w:r>
      <w:r w:rsidR="009F719A">
        <w:rPr>
          <w:rFonts w:ascii="Times New Roman" w:eastAsia="SimSun" w:hAnsi="Times New Roman" w:cs="Mangal"/>
          <w:color w:val="0000FF" w:themeColor="hyperlink"/>
          <w:kern w:val="3"/>
          <w:sz w:val="24"/>
          <w:szCs w:val="24"/>
          <w:u w:val="single"/>
        </w:rPr>
        <w:br w:type="page"/>
      </w:r>
    </w:p>
    <w:p w:rsidR="00580E7E" w:rsidRPr="00580E7E" w:rsidRDefault="000B0F2F" w:rsidP="00CA4D58">
      <w:pPr>
        <w:pStyle w:val="WayneDefaul"/>
        <w:widowControl/>
        <w:jc w:val="center"/>
        <w:rPr>
          <w:b/>
        </w:rPr>
      </w:pPr>
      <w:r>
        <w:rPr>
          <w:b/>
        </w:rPr>
        <w:lastRenderedPageBreak/>
        <w:t xml:space="preserve">   </w:t>
      </w:r>
      <w:r w:rsidR="00580E7E" w:rsidRPr="00580E7E">
        <w:rPr>
          <w:b/>
        </w:rPr>
        <w:t>Introduction</w:t>
      </w:r>
    </w:p>
    <w:p w:rsidR="00580E7E" w:rsidRDefault="00580E7E" w:rsidP="00580E7E">
      <w:pPr>
        <w:pStyle w:val="WayneDefaul"/>
        <w:widowControl/>
        <w:jc w:val="center"/>
      </w:pPr>
    </w:p>
    <w:p w:rsidR="006A77C1" w:rsidRDefault="0044464B" w:rsidP="006A77C1">
      <w:pPr>
        <w:pStyle w:val="WayneDefaul"/>
        <w:widowControl/>
        <w:rPr>
          <w:noProof/>
        </w:rPr>
      </w:pPr>
      <w:r>
        <w:t xml:space="preserve">The purpose of this research is to examine the effectiveness of a model that purports to improve the sustainability of ATE projects and centers.  </w:t>
      </w:r>
      <w:r w:rsidR="000A1DA8">
        <w:t xml:space="preserve">According to </w:t>
      </w:r>
      <w:r w:rsidR="00B3192E">
        <w:rPr>
          <w:noProof/>
        </w:rPr>
        <w:t>Lawrenz, Keiser, &amp; Lavoie (2003)</w:t>
      </w:r>
      <w:r w:rsidR="000A1DA8">
        <w:rPr>
          <w:noProof/>
        </w:rPr>
        <w:t xml:space="preserve">, </w:t>
      </w:r>
      <w:r w:rsidR="000A1DA8">
        <w:t>several</w:t>
      </w:r>
      <w:r w:rsidR="006A77C1">
        <w:t xml:space="preserve"> models </w:t>
      </w:r>
      <w:r w:rsidR="00D31003">
        <w:t xml:space="preserve">for sustainability </w:t>
      </w:r>
      <w:r w:rsidR="006A77C1">
        <w:t>have been proposed in the organizational change lit</w:t>
      </w:r>
      <w:r w:rsidR="00933F73">
        <w:t>erature.  However,</w:t>
      </w:r>
      <w:r w:rsidR="000A1DA8">
        <w:t xml:space="preserve"> for the most </w:t>
      </w:r>
      <w:r w:rsidR="00B3192E">
        <w:t>part,</w:t>
      </w:r>
      <w:r w:rsidR="000A1DA8">
        <w:t xml:space="preserve"> </w:t>
      </w:r>
      <w:r w:rsidR="006A77C1">
        <w:t>the</w:t>
      </w:r>
      <w:r w:rsidR="00933F73">
        <w:t xml:space="preserve"> models</w:t>
      </w:r>
      <w:r w:rsidR="006A77C1">
        <w:t xml:space="preserve"> </w:t>
      </w:r>
      <w:r w:rsidR="000A7387">
        <w:t xml:space="preserve">are </w:t>
      </w:r>
      <w:r w:rsidR="006A77C1">
        <w:t xml:space="preserve">advocacy statements based on author experience </w:t>
      </w:r>
      <w:r w:rsidR="009A5AFE">
        <w:t>rather than</w:t>
      </w:r>
      <w:r w:rsidR="001019F9">
        <w:t xml:space="preserve"> on</w:t>
      </w:r>
      <w:r w:rsidR="00933F73">
        <w:t xml:space="preserve"> </w:t>
      </w:r>
      <w:r w:rsidR="006A77C1">
        <w:t>empirical studies</w:t>
      </w:r>
      <w:r w:rsidR="000A1DA8">
        <w:t xml:space="preserve">.  </w:t>
      </w:r>
      <w:r w:rsidR="00933F73">
        <w:t>These authors</w:t>
      </w:r>
      <w:r w:rsidR="006A77C1">
        <w:t xml:space="preserve"> </w:t>
      </w:r>
      <w:r w:rsidR="009C36AC">
        <w:rPr>
          <w:noProof/>
        </w:rPr>
        <w:t>concluded there was little research directly related to sustainability.</w:t>
      </w:r>
    </w:p>
    <w:p w:rsidR="009C36AC" w:rsidRDefault="009C36AC" w:rsidP="006A77C1">
      <w:pPr>
        <w:pStyle w:val="WayneDefaul"/>
        <w:widowControl/>
        <w:rPr>
          <w:noProof/>
        </w:rPr>
      </w:pPr>
    </w:p>
    <w:p w:rsidR="00A72077" w:rsidRDefault="004C4B2D" w:rsidP="004C4B2D">
      <w:pPr>
        <w:pStyle w:val="WayneDefaul"/>
        <w:widowControl/>
        <w:rPr>
          <w:noProof/>
        </w:rPr>
      </w:pPr>
      <w:r>
        <w:rPr>
          <w:noProof/>
        </w:rPr>
        <w:t xml:space="preserve">I examined </w:t>
      </w:r>
      <w:r w:rsidR="006C60F9">
        <w:rPr>
          <w:noProof/>
        </w:rPr>
        <w:t>the more</w:t>
      </w:r>
      <w:r w:rsidR="000A7387">
        <w:rPr>
          <w:noProof/>
        </w:rPr>
        <w:t xml:space="preserve"> recent</w:t>
      </w:r>
      <w:r>
        <w:rPr>
          <w:noProof/>
        </w:rPr>
        <w:t xml:space="preserve"> literature on </w:t>
      </w:r>
      <w:r w:rsidR="006A625E">
        <w:rPr>
          <w:noProof/>
        </w:rPr>
        <w:t xml:space="preserve">sustainability models and found little to contradict the conclusions reached by Lawrenz, et al.  I did find </w:t>
      </w:r>
      <w:r>
        <w:rPr>
          <w:noProof/>
        </w:rPr>
        <w:t xml:space="preserve">an extensive study of the sustainability of </w:t>
      </w:r>
      <w:r w:rsidR="0044464B">
        <w:rPr>
          <w:noProof/>
        </w:rPr>
        <w:t xml:space="preserve"> NSF’s </w:t>
      </w:r>
      <w:r w:rsidRPr="00B81334">
        <w:rPr>
          <w:noProof/>
        </w:rPr>
        <w:t>Industry/University Cooperative Research Centers</w:t>
      </w:r>
      <w:sdt>
        <w:sdtPr>
          <w:rPr>
            <w:noProof/>
          </w:rPr>
          <w:id w:val="2122565408"/>
          <w:citation/>
        </w:sdtPr>
        <w:sdtEndPr/>
        <w:sdtContent>
          <w:r>
            <w:rPr>
              <w:noProof/>
            </w:rPr>
            <w:fldChar w:fldCharType="begin"/>
          </w:r>
          <w:r>
            <w:rPr>
              <w:noProof/>
            </w:rPr>
            <w:instrText xml:space="preserve">CITATION htt1 \l 1033 </w:instrText>
          </w:r>
          <w:r>
            <w:rPr>
              <w:noProof/>
            </w:rPr>
            <w:fldChar w:fldCharType="separate"/>
          </w:r>
          <w:r>
            <w:rPr>
              <w:noProof/>
            </w:rPr>
            <w:t xml:space="preserve"> (Gray, Tornatzky, &amp; McGowen, 2012)</w:t>
          </w:r>
          <w:r>
            <w:rPr>
              <w:noProof/>
            </w:rPr>
            <w:fldChar w:fldCharType="end"/>
          </w:r>
        </w:sdtContent>
      </w:sdt>
      <w:r w:rsidR="001019F9">
        <w:rPr>
          <w:noProof/>
        </w:rPr>
        <w:t>.</w:t>
      </w:r>
      <w:r>
        <w:rPr>
          <w:noProof/>
        </w:rPr>
        <w:t xml:space="preserve">  The program is funded by the Engineering Directorate of NSF and is</w:t>
      </w:r>
      <w:r w:rsidR="006A625E">
        <w:rPr>
          <w:noProof/>
        </w:rPr>
        <w:t xml:space="preserve"> more than 30 years old.  The</w:t>
      </w:r>
      <w:r w:rsidR="0044464B">
        <w:rPr>
          <w:noProof/>
        </w:rPr>
        <w:t>y</w:t>
      </w:r>
      <w:r w:rsidR="006A625E">
        <w:rPr>
          <w:noProof/>
        </w:rPr>
        <w:t xml:space="preserve"> found that</w:t>
      </w:r>
      <w:r>
        <w:rPr>
          <w:noProof/>
        </w:rPr>
        <w:t xml:space="preserve"> roughly two-thirds of the Centers </w:t>
      </w:r>
      <w:r w:rsidR="00C818DC">
        <w:rPr>
          <w:noProof/>
        </w:rPr>
        <w:t>started</w:t>
      </w:r>
      <w:r>
        <w:rPr>
          <w:noProof/>
        </w:rPr>
        <w:t xml:space="preserve"> </w:t>
      </w:r>
      <w:r w:rsidR="001019F9">
        <w:rPr>
          <w:noProof/>
        </w:rPr>
        <w:t>by this program</w:t>
      </w:r>
      <w:r>
        <w:rPr>
          <w:noProof/>
        </w:rPr>
        <w:t xml:space="preserve"> were still operating.</w:t>
      </w:r>
      <w:r w:rsidR="006A625E">
        <w:rPr>
          <w:noProof/>
        </w:rPr>
        <w:t xml:space="preserve">  I would judge this to be a sustainability success story for NSF.</w:t>
      </w:r>
    </w:p>
    <w:p w:rsidR="006A625E" w:rsidRDefault="006A625E" w:rsidP="004C4B2D">
      <w:pPr>
        <w:pStyle w:val="WayneDefaul"/>
        <w:widowControl/>
        <w:rPr>
          <w:noProof/>
        </w:rPr>
      </w:pPr>
    </w:p>
    <w:p w:rsidR="004C4B2D" w:rsidRDefault="006A625E" w:rsidP="004C4B2D">
      <w:pPr>
        <w:pStyle w:val="WayneDefaul"/>
        <w:widowControl/>
        <w:rPr>
          <w:noProof/>
        </w:rPr>
      </w:pPr>
      <w:r>
        <w:rPr>
          <w:noProof/>
        </w:rPr>
        <w:t>Th</w:t>
      </w:r>
      <w:r w:rsidR="001019F9">
        <w:rPr>
          <w:noProof/>
        </w:rPr>
        <w:t>is</w:t>
      </w:r>
      <w:r>
        <w:rPr>
          <w:noProof/>
        </w:rPr>
        <w:t xml:space="preserve"> program </w:t>
      </w:r>
      <w:r w:rsidR="00A72077">
        <w:rPr>
          <w:noProof/>
        </w:rPr>
        <w:t>did not have a model for sustainability</w:t>
      </w:r>
      <w:r>
        <w:rPr>
          <w:noProof/>
        </w:rPr>
        <w:t xml:space="preserve"> when they start</w:t>
      </w:r>
      <w:r w:rsidR="0044464B">
        <w:rPr>
          <w:noProof/>
        </w:rPr>
        <w:t>ed,</w:t>
      </w:r>
      <w:r>
        <w:rPr>
          <w:noProof/>
        </w:rPr>
        <w:t xml:space="preserve"> but they did </w:t>
      </w:r>
      <w:r w:rsidR="00C818DC">
        <w:rPr>
          <w:noProof/>
        </w:rPr>
        <w:t xml:space="preserve">identify </w:t>
      </w:r>
      <w:r>
        <w:rPr>
          <w:noProof/>
        </w:rPr>
        <w:t>some of the factors related to th</w:t>
      </w:r>
      <w:r w:rsidR="001019F9">
        <w:rPr>
          <w:noProof/>
        </w:rPr>
        <w:t>e</w:t>
      </w:r>
      <w:r>
        <w:rPr>
          <w:noProof/>
        </w:rPr>
        <w:t xml:space="preserve"> sites that continued their work after NSF funding ended.  </w:t>
      </w:r>
      <w:r w:rsidR="00A72077">
        <w:rPr>
          <w:noProof/>
        </w:rPr>
        <w:t>They concluded c</w:t>
      </w:r>
      <w:r w:rsidR="004C4B2D">
        <w:rPr>
          <w:noProof/>
        </w:rPr>
        <w:t xml:space="preserve">enters were more successful if they  had </w:t>
      </w:r>
      <w:r w:rsidR="004C4B2D" w:rsidRPr="00D43FD3">
        <w:rPr>
          <w:noProof/>
        </w:rPr>
        <w:t>high research productivity (as measured by publishing</w:t>
      </w:r>
      <w:r>
        <w:rPr>
          <w:noProof/>
        </w:rPr>
        <w:t xml:space="preserve"> rates</w:t>
      </w:r>
      <w:r w:rsidR="004C4B2D" w:rsidRPr="00D43FD3">
        <w:rPr>
          <w:noProof/>
        </w:rPr>
        <w:t xml:space="preserve">), </w:t>
      </w:r>
      <w:r w:rsidR="004C4B2D">
        <w:rPr>
          <w:noProof/>
        </w:rPr>
        <w:t xml:space="preserve">had </w:t>
      </w:r>
      <w:r w:rsidR="004C4B2D" w:rsidRPr="00D43FD3">
        <w:rPr>
          <w:noProof/>
        </w:rPr>
        <w:t>a significant positive impact on their members, provide</w:t>
      </w:r>
      <w:r w:rsidR="004C4B2D">
        <w:rPr>
          <w:noProof/>
        </w:rPr>
        <w:t>d</w:t>
      </w:r>
      <w:r w:rsidR="004C4B2D" w:rsidRPr="00D43FD3">
        <w:rPr>
          <w:noProof/>
        </w:rPr>
        <w:t xml:space="preserve"> members access to valuable human capital in the form of C</w:t>
      </w:r>
      <w:r>
        <w:rPr>
          <w:noProof/>
        </w:rPr>
        <w:t>enter trained graduate students</w:t>
      </w:r>
      <w:r w:rsidR="004C4B2D" w:rsidRPr="00D43FD3">
        <w:rPr>
          <w:noProof/>
        </w:rPr>
        <w:t xml:space="preserve">, and whose directors </w:t>
      </w:r>
      <w:r w:rsidR="00C818DC">
        <w:rPr>
          <w:noProof/>
        </w:rPr>
        <w:t>were</w:t>
      </w:r>
      <w:r w:rsidR="004C4B2D" w:rsidRPr="00D43FD3">
        <w:rPr>
          <w:noProof/>
        </w:rPr>
        <w:t xml:space="preserve"> not distracted by non-Center administration and other tasks</w:t>
      </w:r>
      <w:sdt>
        <w:sdtPr>
          <w:rPr>
            <w:noProof/>
          </w:rPr>
          <w:id w:val="-1405445806"/>
          <w:citation/>
        </w:sdtPr>
        <w:sdtEndPr/>
        <w:sdtContent>
          <w:r w:rsidR="004C4B2D">
            <w:rPr>
              <w:noProof/>
            </w:rPr>
            <w:fldChar w:fldCharType="begin"/>
          </w:r>
          <w:r w:rsidR="004C4B2D">
            <w:rPr>
              <w:noProof/>
            </w:rPr>
            <w:instrText xml:space="preserve"> CITATION McG12 \l 1033 </w:instrText>
          </w:r>
          <w:r w:rsidR="004C4B2D">
            <w:rPr>
              <w:noProof/>
            </w:rPr>
            <w:fldChar w:fldCharType="separate"/>
          </w:r>
          <w:r w:rsidR="004C4B2D">
            <w:rPr>
              <w:noProof/>
            </w:rPr>
            <w:t xml:space="preserve"> (McGowan, 2012)</w:t>
          </w:r>
          <w:r w:rsidR="004C4B2D">
            <w:rPr>
              <w:noProof/>
            </w:rPr>
            <w:fldChar w:fldCharType="end"/>
          </w:r>
        </w:sdtContent>
      </w:sdt>
      <w:r w:rsidR="004C4B2D">
        <w:rPr>
          <w:noProof/>
        </w:rPr>
        <w:t>.</w:t>
      </w:r>
    </w:p>
    <w:p w:rsidR="006C60F9" w:rsidRDefault="006C60F9" w:rsidP="004C4B2D">
      <w:pPr>
        <w:pStyle w:val="WayneDefaul"/>
        <w:widowControl/>
        <w:rPr>
          <w:noProof/>
        </w:rPr>
      </w:pPr>
    </w:p>
    <w:p w:rsidR="0068762E" w:rsidRDefault="006C60F9" w:rsidP="004C4B2D">
      <w:pPr>
        <w:pStyle w:val="WayneDefaul"/>
        <w:widowControl/>
        <w:rPr>
          <w:noProof/>
        </w:rPr>
      </w:pPr>
      <w:r>
        <w:rPr>
          <w:noProof/>
        </w:rPr>
        <w:t>I have conducted several studies of the sustainability of the ATE program</w:t>
      </w:r>
      <w:r w:rsidR="006A625E">
        <w:rPr>
          <w:noProof/>
        </w:rPr>
        <w:t xml:space="preserve"> and used a framework to identify places where sustainability evidence might be found, for example, changes in faculty behavior</w:t>
      </w:r>
      <w:r w:rsidR="00191640">
        <w:rPr>
          <w:noProof/>
        </w:rPr>
        <w:t xml:space="preserve"> or </w:t>
      </w:r>
      <w:r w:rsidR="00587B49">
        <w:rPr>
          <w:noProof/>
        </w:rPr>
        <w:t>collaborations with local businesses</w:t>
      </w:r>
      <w:r w:rsidR="006A625E">
        <w:rPr>
          <w:noProof/>
        </w:rPr>
        <w:t>.</w:t>
      </w:r>
      <w:r w:rsidR="0068762E">
        <w:rPr>
          <w:noProof/>
        </w:rPr>
        <w:t xml:space="preserve"> See for example</w:t>
      </w:r>
      <w:r w:rsidR="001013C0">
        <w:rPr>
          <w:noProof/>
        </w:rPr>
        <w:t>,</w:t>
      </w:r>
      <w:r w:rsidR="0068762E">
        <w:rPr>
          <w:noProof/>
        </w:rPr>
        <w:t xml:space="preserve"> </w:t>
      </w:r>
      <w:sdt>
        <w:sdtPr>
          <w:rPr>
            <w:noProof/>
          </w:rPr>
          <w:id w:val="494990415"/>
          <w:citation/>
        </w:sdtPr>
        <w:sdtEndPr/>
        <w:sdtContent>
          <w:r w:rsidR="0068762E">
            <w:rPr>
              <w:noProof/>
            </w:rPr>
            <w:fldChar w:fldCharType="begin"/>
          </w:r>
          <w:r w:rsidR="0068762E">
            <w:rPr>
              <w:noProof/>
            </w:rPr>
            <w:instrText xml:space="preserve"> CITATION Wel2 \l 1033 </w:instrText>
          </w:r>
          <w:r w:rsidR="0068762E">
            <w:rPr>
              <w:noProof/>
            </w:rPr>
            <w:fldChar w:fldCharType="separate"/>
          </w:r>
          <w:r w:rsidR="0068762E">
            <w:rPr>
              <w:noProof/>
            </w:rPr>
            <w:t>(Welch, Measuring the sustainability of the advanced technological education (ATE) program, 2012)</w:t>
          </w:r>
          <w:r w:rsidR="0068762E">
            <w:rPr>
              <w:noProof/>
            </w:rPr>
            <w:fldChar w:fldCharType="end"/>
          </w:r>
        </w:sdtContent>
      </w:sdt>
    </w:p>
    <w:p w:rsidR="0068762E" w:rsidRDefault="0068762E" w:rsidP="004C4B2D">
      <w:pPr>
        <w:pStyle w:val="WayneDefaul"/>
        <w:widowControl/>
        <w:rPr>
          <w:noProof/>
        </w:rPr>
      </w:pPr>
    </w:p>
    <w:p w:rsidR="00A72077" w:rsidRDefault="006C60F9" w:rsidP="004C4B2D">
      <w:pPr>
        <w:pStyle w:val="WayneDefaul"/>
        <w:widowControl/>
      </w:pPr>
      <w:r>
        <w:rPr>
          <w:noProof/>
        </w:rPr>
        <w:t xml:space="preserve">The only other </w:t>
      </w:r>
      <w:r w:rsidR="00A72077">
        <w:rPr>
          <w:noProof/>
        </w:rPr>
        <w:t>NSF sustainability</w:t>
      </w:r>
      <w:r w:rsidR="006A625E">
        <w:rPr>
          <w:noProof/>
        </w:rPr>
        <w:t xml:space="preserve"> study</w:t>
      </w:r>
      <w:r w:rsidR="001019F9">
        <w:rPr>
          <w:noProof/>
        </w:rPr>
        <w:t>,</w:t>
      </w:r>
      <w:r w:rsidR="00A72077">
        <w:rPr>
          <w:noProof/>
        </w:rPr>
        <w:t xml:space="preserve"> </w:t>
      </w:r>
      <w:r>
        <w:rPr>
          <w:noProof/>
        </w:rPr>
        <w:t>I am aware of</w:t>
      </w:r>
      <w:r w:rsidR="001019F9">
        <w:rPr>
          <w:noProof/>
        </w:rPr>
        <w:t xml:space="preserve">, </w:t>
      </w:r>
      <w:r>
        <w:rPr>
          <w:noProof/>
        </w:rPr>
        <w:t xml:space="preserve"> is </w:t>
      </w:r>
      <w:r w:rsidR="001019F9">
        <w:rPr>
          <w:noProof/>
        </w:rPr>
        <w:t>a</w:t>
      </w:r>
      <w:r>
        <w:rPr>
          <w:noProof/>
        </w:rPr>
        <w:t xml:space="preserve"> recent </w:t>
      </w:r>
      <w:r>
        <w:t xml:space="preserve">grant to Westat, Inc. to study the factors related to the sustainability of the Math and Science </w:t>
      </w:r>
      <w:r w:rsidR="005F03D2">
        <w:t>Partnership (MSP) program</w:t>
      </w:r>
      <w:r w:rsidR="00C818DC">
        <w:t xml:space="preserve"> </w:t>
      </w:r>
      <w:r w:rsidR="005F03D2">
        <w:t xml:space="preserve">(National Science </w:t>
      </w:r>
      <w:r w:rsidR="00FE43D0">
        <w:t>A</w:t>
      </w:r>
      <w:r w:rsidR="00FE43D0" w:rsidRPr="005F03D2">
        <w:rPr>
          <w:color w:val="000000"/>
          <w:shd w:val="clear" w:color="auto" w:fill="FFFFFF"/>
        </w:rPr>
        <w:t>ward</w:t>
      </w:r>
      <w:r w:rsidR="00FE43D0">
        <w:rPr>
          <w:color w:val="000000"/>
          <w:shd w:val="clear" w:color="auto" w:fill="FFFFFF"/>
        </w:rPr>
        <w:t xml:space="preserve"> </w:t>
      </w:r>
      <w:r w:rsidR="00FE43D0" w:rsidRPr="005F03D2">
        <w:rPr>
          <w:color w:val="000000"/>
          <w:shd w:val="clear" w:color="auto" w:fill="FFFFFF"/>
        </w:rPr>
        <w:t>#</w:t>
      </w:r>
      <w:r w:rsidR="005F03D2" w:rsidRPr="005F03D2">
        <w:rPr>
          <w:color w:val="000000"/>
          <w:shd w:val="clear" w:color="auto" w:fill="FFFFFF"/>
        </w:rPr>
        <w:t>1321306</w:t>
      </w:r>
      <w:r w:rsidR="005F03D2">
        <w:rPr>
          <w:color w:val="000000"/>
          <w:shd w:val="clear" w:color="auto" w:fill="FFFFFF"/>
        </w:rPr>
        <w:t>).  I do know they are developing a logic model to guide their study, h</w:t>
      </w:r>
      <w:r w:rsidR="00A72077">
        <w:t>owever, t</w:t>
      </w:r>
      <w:r>
        <w:t>h</w:t>
      </w:r>
      <w:r w:rsidR="005F03D2">
        <w:t>e</w:t>
      </w:r>
      <w:r>
        <w:t xml:space="preserve"> p</w:t>
      </w:r>
      <w:r w:rsidR="00A72077">
        <w:t xml:space="preserve">roject is </w:t>
      </w:r>
      <w:r w:rsidR="005F03D2">
        <w:t xml:space="preserve">in its early stages, </w:t>
      </w:r>
      <w:r w:rsidR="00A72077">
        <w:t>and results are not yet available.</w:t>
      </w:r>
    </w:p>
    <w:p w:rsidR="004C4B2D" w:rsidRDefault="0072616E" w:rsidP="004C4B2D">
      <w:pPr>
        <w:pStyle w:val="WayneDefaul"/>
        <w:widowControl/>
        <w:rPr>
          <w:noProof/>
        </w:rPr>
      </w:pPr>
      <w:r>
        <w:t xml:space="preserve"> </w:t>
      </w:r>
    </w:p>
    <w:p w:rsidR="00BD3AAC" w:rsidRDefault="00B40E30" w:rsidP="00BD3AAC">
      <w:pPr>
        <w:pStyle w:val="WayneDefaul"/>
        <w:widowControl/>
        <w:rPr>
          <w:noProof/>
        </w:rPr>
      </w:pPr>
      <w:r>
        <w:t>I</w:t>
      </w:r>
      <w:r w:rsidR="009C36AC">
        <w:t>n th</w:t>
      </w:r>
      <w:r w:rsidR="00411303">
        <w:t xml:space="preserve">e </w:t>
      </w:r>
      <w:r w:rsidR="001019F9">
        <w:t>present</w:t>
      </w:r>
      <w:r w:rsidR="009C36AC">
        <w:t xml:space="preserve"> study, I start with a model </w:t>
      </w:r>
      <w:r w:rsidR="00FE43D0">
        <w:t xml:space="preserve">for ATE sustainability </w:t>
      </w:r>
      <w:r w:rsidR="009C36AC">
        <w:t>and determine if there is a relationship between the elements of that model and an empirical measure of sustainability.</w:t>
      </w:r>
      <w:r w:rsidR="00411303">
        <w:t xml:space="preserve">  </w:t>
      </w:r>
      <w:r w:rsidR="00BD3AAC">
        <w:t xml:space="preserve">After several considerations, and the advice of </w:t>
      </w:r>
      <w:r w:rsidR="00C818DC">
        <w:t>my</w:t>
      </w:r>
      <w:r w:rsidR="00BD3AAC">
        <w:t xml:space="preserve"> advisory panel, I decided to use the model proposed by </w:t>
      </w:r>
      <w:r w:rsidR="00567CB0">
        <w:rPr>
          <w:noProof/>
        </w:rPr>
        <w:t>Lawrenz &amp; Keiser (200</w:t>
      </w:r>
      <w:r w:rsidR="00FE216A">
        <w:rPr>
          <w:noProof/>
        </w:rPr>
        <w:t>1) entitled “Sustainability: Increasing the Likelihood of a Long</w:t>
      </w:r>
      <w:r w:rsidR="00E0706B">
        <w:rPr>
          <w:noProof/>
        </w:rPr>
        <w:t xml:space="preserve"> </w:t>
      </w:r>
      <w:r w:rsidR="00FE216A">
        <w:rPr>
          <w:noProof/>
        </w:rPr>
        <w:t>Term Impact by the ATE program.</w:t>
      </w:r>
      <w:r w:rsidR="00567CB0">
        <w:t xml:space="preserve">  </w:t>
      </w:r>
      <w:r w:rsidR="00BD3AAC">
        <w:rPr>
          <w:noProof/>
        </w:rPr>
        <w:t>It was specifically developed for the ATE program</w:t>
      </w:r>
      <w:r w:rsidR="00A517F2">
        <w:rPr>
          <w:noProof/>
        </w:rPr>
        <w:t>,</w:t>
      </w:r>
      <w:r w:rsidR="00BD3AAC">
        <w:rPr>
          <w:noProof/>
        </w:rPr>
        <w:t xml:space="preserve"> and it matched well with information gathered of an annual survey of ATE conducted by Western Michigan University (WMU).</w:t>
      </w:r>
    </w:p>
    <w:p w:rsidR="00724F7D" w:rsidRDefault="00724F7D" w:rsidP="00BD3AAC">
      <w:pPr>
        <w:pStyle w:val="WayneDefaul"/>
        <w:widowControl/>
        <w:rPr>
          <w:noProof/>
        </w:rPr>
      </w:pPr>
    </w:p>
    <w:p w:rsidR="00BD3AAC" w:rsidRDefault="00BD3AAC" w:rsidP="00BD3AAC">
      <w:pPr>
        <w:pStyle w:val="WayneDefaul"/>
        <w:widowControl/>
      </w:pPr>
      <w:r>
        <w:rPr>
          <w:noProof/>
        </w:rPr>
        <w:t>The La</w:t>
      </w:r>
      <w:r w:rsidR="00411303">
        <w:rPr>
          <w:noProof/>
        </w:rPr>
        <w:t>w</w:t>
      </w:r>
      <w:r>
        <w:rPr>
          <w:noProof/>
        </w:rPr>
        <w:t xml:space="preserve">renz/Keiser (L/K) model/framework was </w:t>
      </w:r>
      <w:r>
        <w:t>based on an extensive review of the literature, ATE site visits, and the</w:t>
      </w:r>
      <w:r w:rsidR="00C818DC">
        <w:t xml:space="preserve"> author’s</w:t>
      </w:r>
      <w:r>
        <w:t xml:space="preserve"> considerable experience with the program</w:t>
      </w:r>
      <w:r w:rsidR="00513DF9">
        <w:t xml:space="preserve"> </w:t>
      </w:r>
      <w:r w:rsidR="00513DF9">
        <w:rPr>
          <w:noProof/>
        </w:rPr>
        <w:t xml:space="preserve">(Lawrenz &amp; Keiser, 2001).  </w:t>
      </w:r>
      <w:r>
        <w:t>The model is a</w:t>
      </w:r>
      <w:r w:rsidR="0089217F">
        <w:t>n explanatory</w:t>
      </w:r>
      <w:r>
        <w:t xml:space="preserve"> list of </w:t>
      </w:r>
      <w:r w:rsidR="000A1DA8">
        <w:t xml:space="preserve">seven </w:t>
      </w:r>
      <w:r>
        <w:t>factors or elements they consider important to ensure that the work started by an NSF/ATE grant is continued in some fo</w:t>
      </w:r>
      <w:r w:rsidR="00F72941">
        <w:t>rm after federal funding ends.</w:t>
      </w:r>
    </w:p>
    <w:p w:rsidR="00F72941" w:rsidRDefault="00F72941" w:rsidP="00BD3AAC">
      <w:pPr>
        <w:pStyle w:val="WayneDefaul"/>
        <w:widowControl/>
      </w:pPr>
    </w:p>
    <w:p w:rsidR="00567CB0" w:rsidRDefault="00F72941" w:rsidP="00BD3AAC">
      <w:pPr>
        <w:pStyle w:val="WayneDefaul"/>
        <w:widowControl/>
      </w:pPr>
      <w:r>
        <w:t xml:space="preserve">The seven elements </w:t>
      </w:r>
      <w:r w:rsidR="00513DF9">
        <w:t xml:space="preserve">of their model </w:t>
      </w:r>
      <w:r>
        <w:t>are listed below</w:t>
      </w:r>
      <w:r w:rsidR="00B40E30">
        <w:t>.  The name in the parentheses is a one</w:t>
      </w:r>
      <w:r w:rsidR="001D4455">
        <w:t xml:space="preserve"> </w:t>
      </w:r>
      <w:r w:rsidR="004C5910">
        <w:t xml:space="preserve">or two </w:t>
      </w:r>
      <w:r w:rsidR="00B40E30">
        <w:t xml:space="preserve">word </w:t>
      </w:r>
      <w:r w:rsidR="004C5910">
        <w:t>descriptor</w:t>
      </w:r>
      <w:r w:rsidR="00B40E30">
        <w:t xml:space="preserve"> </w:t>
      </w:r>
      <w:r w:rsidR="0082038F">
        <w:t xml:space="preserve">for </w:t>
      </w:r>
      <w:r w:rsidR="00B40E30">
        <w:t>each element.</w:t>
      </w:r>
    </w:p>
    <w:p w:rsidR="00F72941" w:rsidRDefault="0072616E" w:rsidP="00BD3AAC">
      <w:pPr>
        <w:pStyle w:val="WayneDefaul"/>
        <w:widowControl/>
      </w:pPr>
      <w:r>
        <w:t xml:space="preserve"> </w:t>
      </w:r>
    </w:p>
    <w:p w:rsidR="00F72941" w:rsidRPr="00F72941" w:rsidRDefault="00F72941" w:rsidP="00F72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sidRPr="00CC66B5">
        <w:rPr>
          <w:rFonts w:ascii="Times New Roman" w:eastAsia="Times New Roman" w:hAnsi="Times New Roman" w:cs="Times New Roman"/>
          <w:noProof/>
          <w:sz w:val="24"/>
          <w:szCs w:val="24"/>
        </w:rPr>
        <w:t xml:space="preserve">1.  Widespread </w:t>
      </w:r>
      <w:r w:rsidR="00E0706B">
        <w:rPr>
          <w:rFonts w:ascii="Times New Roman" w:eastAsia="Times New Roman" w:hAnsi="Times New Roman" w:cs="Times New Roman"/>
          <w:noProof/>
          <w:sz w:val="24"/>
          <w:szCs w:val="24"/>
        </w:rPr>
        <w:t>p</w:t>
      </w:r>
      <w:r w:rsidRPr="00CC66B5">
        <w:rPr>
          <w:rFonts w:ascii="Times New Roman" w:eastAsia="Times New Roman" w:hAnsi="Times New Roman" w:cs="Times New Roman"/>
          <w:noProof/>
          <w:sz w:val="24"/>
          <w:szCs w:val="24"/>
        </w:rPr>
        <w:t>articipation</w:t>
      </w:r>
      <w:r w:rsidRPr="00F72941">
        <w:rPr>
          <w:rFonts w:ascii="Times New Roman" w:eastAsia="Times New Roman" w:hAnsi="Times New Roman" w:cs="Times New Roman"/>
          <w:b/>
          <w:noProof/>
          <w:sz w:val="24"/>
          <w:szCs w:val="24"/>
        </w:rPr>
        <w:t>.</w:t>
      </w:r>
      <w:r w:rsidRPr="00F72941">
        <w:rPr>
          <w:rFonts w:ascii="Times New Roman" w:eastAsia="Times New Roman" w:hAnsi="Times New Roman" w:cs="Times New Roman"/>
          <w:noProof/>
          <w:sz w:val="24"/>
          <w:szCs w:val="24"/>
        </w:rPr>
        <w:t xml:space="preserve"> </w:t>
      </w:r>
      <w:r w:rsidR="00B40E30">
        <w:rPr>
          <w:rFonts w:ascii="Times New Roman" w:eastAsia="Times New Roman" w:hAnsi="Times New Roman" w:cs="Times New Roman"/>
          <w:noProof/>
          <w:sz w:val="24"/>
          <w:szCs w:val="24"/>
        </w:rPr>
        <w:t>(Collaboration</w:t>
      </w:r>
      <w:r w:rsidR="00B77EF1">
        <w:rPr>
          <w:rFonts w:ascii="Times New Roman" w:eastAsia="Times New Roman" w:hAnsi="Times New Roman" w:cs="Times New Roman"/>
          <w:noProof/>
          <w:sz w:val="24"/>
          <w:szCs w:val="24"/>
        </w:rPr>
        <w:t>)</w:t>
      </w:r>
      <w:r w:rsidRPr="00F72941">
        <w:rPr>
          <w:rFonts w:ascii="Times New Roman" w:eastAsia="Times New Roman" w:hAnsi="Times New Roman" w:cs="Times New Roman"/>
          <w:noProof/>
          <w:sz w:val="24"/>
          <w:szCs w:val="24"/>
        </w:rPr>
        <w:t xml:space="preserve"> This </w:t>
      </w:r>
      <w:r w:rsidR="004D2DBF">
        <w:rPr>
          <w:rFonts w:ascii="Times New Roman" w:eastAsia="Times New Roman" w:hAnsi="Times New Roman" w:cs="Times New Roman"/>
          <w:noProof/>
          <w:sz w:val="24"/>
          <w:szCs w:val="24"/>
        </w:rPr>
        <w:t>element</w:t>
      </w:r>
      <w:r w:rsidRPr="00F72941">
        <w:rPr>
          <w:rFonts w:ascii="Times New Roman" w:eastAsia="Times New Roman" w:hAnsi="Times New Roman" w:cs="Times New Roman"/>
          <w:noProof/>
          <w:sz w:val="24"/>
          <w:szCs w:val="24"/>
        </w:rPr>
        <w:t xml:space="preserve"> </w:t>
      </w:r>
      <w:r w:rsidR="0072616E">
        <w:rPr>
          <w:rFonts w:ascii="Times New Roman" w:eastAsia="Times New Roman" w:hAnsi="Times New Roman" w:cs="Times New Roman"/>
          <w:noProof/>
          <w:sz w:val="24"/>
          <w:szCs w:val="24"/>
        </w:rPr>
        <w:t xml:space="preserve">refers </w:t>
      </w:r>
      <w:r w:rsidR="0082038F">
        <w:rPr>
          <w:rFonts w:ascii="Times New Roman" w:eastAsia="Times New Roman" w:hAnsi="Times New Roman" w:cs="Times New Roman"/>
          <w:noProof/>
          <w:sz w:val="24"/>
          <w:szCs w:val="24"/>
        </w:rPr>
        <w:t xml:space="preserve">to </w:t>
      </w:r>
      <w:r w:rsidR="004D2DBF">
        <w:rPr>
          <w:rFonts w:ascii="Times New Roman" w:eastAsia="Times New Roman" w:hAnsi="Times New Roman" w:cs="Times New Roman"/>
          <w:noProof/>
          <w:sz w:val="24"/>
          <w:szCs w:val="24"/>
        </w:rPr>
        <w:t>a large number of</w:t>
      </w:r>
      <w:r w:rsidR="00371822">
        <w:rPr>
          <w:rFonts w:ascii="Times New Roman" w:eastAsia="Times New Roman" w:hAnsi="Times New Roman" w:cs="Times New Roman"/>
          <w:noProof/>
          <w:sz w:val="24"/>
          <w:szCs w:val="24"/>
        </w:rPr>
        <w:t xml:space="preserve"> relationships among members of a project/center and the various groups </w:t>
      </w:r>
      <w:r w:rsidR="004C5910">
        <w:rPr>
          <w:rFonts w:ascii="Times New Roman" w:eastAsia="Times New Roman" w:hAnsi="Times New Roman" w:cs="Times New Roman"/>
          <w:noProof/>
          <w:sz w:val="24"/>
          <w:szCs w:val="24"/>
        </w:rPr>
        <w:t>with which it works</w:t>
      </w:r>
      <w:r w:rsidR="00371822">
        <w:rPr>
          <w:rFonts w:ascii="Times New Roman" w:eastAsia="Times New Roman" w:hAnsi="Times New Roman" w:cs="Times New Roman"/>
          <w:noProof/>
          <w:sz w:val="24"/>
          <w:szCs w:val="24"/>
        </w:rPr>
        <w:t>.</w:t>
      </w:r>
    </w:p>
    <w:p w:rsidR="00F72941" w:rsidRDefault="00F72941" w:rsidP="00BD3AAC">
      <w:pPr>
        <w:pStyle w:val="WayneDefaul"/>
        <w:widowControl/>
      </w:pPr>
    </w:p>
    <w:p w:rsidR="00567CB0" w:rsidRDefault="00567CB0" w:rsidP="00BD3AAC">
      <w:pPr>
        <w:pStyle w:val="WayneDefaul"/>
        <w:widowControl/>
      </w:pPr>
      <w:r w:rsidRPr="00CC66B5">
        <w:t>2.</w:t>
      </w:r>
      <w:r w:rsidR="00E0706B">
        <w:t xml:space="preserve">  </w:t>
      </w:r>
      <w:r w:rsidRPr="00CC66B5">
        <w:t>Abundant information.</w:t>
      </w:r>
      <w:r>
        <w:t xml:space="preserve">  </w:t>
      </w:r>
      <w:r w:rsidR="00B77EF1">
        <w:t>(Information)</w:t>
      </w:r>
      <w:r w:rsidR="00B40E30">
        <w:t xml:space="preserve"> </w:t>
      </w:r>
      <w:r w:rsidR="00B77EF1">
        <w:t xml:space="preserve"> </w:t>
      </w:r>
      <w:r>
        <w:t xml:space="preserve">The model states that ATE sustainability </w:t>
      </w:r>
      <w:r w:rsidR="00B40E30">
        <w:t>will</w:t>
      </w:r>
      <w:r>
        <w:t xml:space="preserve"> be enhanced if there is information available to </w:t>
      </w:r>
      <w:r w:rsidR="004D2DBF">
        <w:t xml:space="preserve">help </w:t>
      </w:r>
      <w:r>
        <w:t xml:space="preserve">determine if the activities are worth sustaining, to decide how to continuously update and improve the projects, and reward behaviors aiding the project.  </w:t>
      </w:r>
    </w:p>
    <w:p w:rsidR="009C36AC" w:rsidRDefault="009C36AC" w:rsidP="004C4B2D">
      <w:pPr>
        <w:pStyle w:val="WayneDefaul"/>
        <w:widowControl/>
      </w:pPr>
    </w:p>
    <w:p w:rsidR="00567CB0" w:rsidRDefault="00567CB0" w:rsidP="004C4B2D">
      <w:pPr>
        <w:pStyle w:val="WayneDefaul"/>
        <w:widowControl/>
      </w:pPr>
      <w:r w:rsidRPr="00CC66B5">
        <w:rPr>
          <w:lang w:val="en"/>
        </w:rPr>
        <w:t>3.  Adequate Resources.</w:t>
      </w:r>
      <w:r w:rsidR="00B40E30">
        <w:rPr>
          <w:b/>
          <w:lang w:val="en"/>
        </w:rPr>
        <w:t xml:space="preserve"> </w:t>
      </w:r>
      <w:r w:rsidRPr="00CE2210">
        <w:rPr>
          <w:lang w:val="en"/>
        </w:rPr>
        <w:t xml:space="preserve"> </w:t>
      </w:r>
      <w:r w:rsidR="00B77EF1">
        <w:rPr>
          <w:lang w:val="en"/>
        </w:rPr>
        <w:t xml:space="preserve">(Resources) </w:t>
      </w:r>
      <w:r w:rsidRPr="00CE2210">
        <w:rPr>
          <w:lang w:val="en"/>
        </w:rPr>
        <w:t xml:space="preserve"> </w:t>
      </w:r>
      <w:r>
        <w:rPr>
          <w:lang w:val="en"/>
        </w:rPr>
        <w:t xml:space="preserve">This factor refers to the need to have the </w:t>
      </w:r>
      <w:r w:rsidRPr="00CE2210">
        <w:t xml:space="preserve">necessary fiscal resources </w:t>
      </w:r>
      <w:r>
        <w:t xml:space="preserve">to adequately implement and sustain an ATE project or center.  </w:t>
      </w:r>
    </w:p>
    <w:p w:rsidR="00567CB0" w:rsidRDefault="00567CB0" w:rsidP="00567CB0">
      <w:pPr>
        <w:autoSpaceDE w:val="0"/>
        <w:autoSpaceDN w:val="0"/>
        <w:adjustRightInd w:val="0"/>
        <w:rPr>
          <w:rFonts w:ascii="Times New Roman" w:hAnsi="Times New Roman" w:cs="Times New Roman"/>
          <w:sz w:val="24"/>
          <w:szCs w:val="24"/>
        </w:rPr>
      </w:pPr>
    </w:p>
    <w:p w:rsidR="00567CB0" w:rsidRPr="00567CB0" w:rsidRDefault="00567CB0" w:rsidP="00567CB0">
      <w:pPr>
        <w:autoSpaceDE w:val="0"/>
        <w:autoSpaceDN w:val="0"/>
        <w:adjustRightInd w:val="0"/>
        <w:rPr>
          <w:rFonts w:ascii="Times New Roman" w:hAnsi="Times New Roman" w:cs="Times New Roman"/>
          <w:sz w:val="24"/>
          <w:szCs w:val="24"/>
        </w:rPr>
      </w:pPr>
      <w:proofErr w:type="gramStart"/>
      <w:r w:rsidRPr="00CC66B5">
        <w:rPr>
          <w:rFonts w:ascii="Times New Roman" w:hAnsi="Times New Roman" w:cs="Times New Roman"/>
          <w:sz w:val="24"/>
          <w:szCs w:val="24"/>
        </w:rPr>
        <w:t xml:space="preserve">4. </w:t>
      </w:r>
      <w:r w:rsidR="0082038F" w:rsidRPr="00CC66B5">
        <w:rPr>
          <w:rFonts w:ascii="Times New Roman" w:hAnsi="Times New Roman" w:cs="Times New Roman"/>
          <w:sz w:val="24"/>
          <w:szCs w:val="24"/>
        </w:rPr>
        <w:t xml:space="preserve"> </w:t>
      </w:r>
      <w:r w:rsidRPr="00CC66B5">
        <w:rPr>
          <w:rFonts w:ascii="Times New Roman" w:hAnsi="Times New Roman" w:cs="Times New Roman"/>
          <w:sz w:val="24"/>
          <w:szCs w:val="24"/>
        </w:rPr>
        <w:t>Knowledge</w:t>
      </w:r>
      <w:proofErr w:type="gramEnd"/>
      <w:r w:rsidRPr="00CC66B5">
        <w:rPr>
          <w:rFonts w:ascii="Times New Roman" w:hAnsi="Times New Roman" w:cs="Times New Roman"/>
          <w:sz w:val="24"/>
          <w:szCs w:val="24"/>
        </w:rPr>
        <w:t xml:space="preserve"> and Skills/Training</w:t>
      </w:r>
      <w:r>
        <w:rPr>
          <w:rFonts w:ascii="Times New Roman" w:hAnsi="Times New Roman" w:cs="Times New Roman"/>
          <w:sz w:val="24"/>
          <w:szCs w:val="24"/>
        </w:rPr>
        <w:t xml:space="preserve"> </w:t>
      </w:r>
      <w:r w:rsidR="00B77EF1">
        <w:rPr>
          <w:rFonts w:ascii="Times New Roman" w:hAnsi="Times New Roman" w:cs="Times New Roman"/>
          <w:sz w:val="24"/>
          <w:szCs w:val="24"/>
        </w:rPr>
        <w:t>(</w:t>
      </w:r>
      <w:r w:rsidR="00196649">
        <w:rPr>
          <w:rFonts w:ascii="Times New Roman" w:hAnsi="Times New Roman" w:cs="Times New Roman"/>
          <w:sz w:val="24"/>
          <w:szCs w:val="24"/>
        </w:rPr>
        <w:t>Preparation</w:t>
      </w:r>
      <w:r w:rsidR="00B77EF1">
        <w:rPr>
          <w:rFonts w:ascii="Times New Roman" w:hAnsi="Times New Roman" w:cs="Times New Roman"/>
          <w:sz w:val="24"/>
          <w:szCs w:val="24"/>
        </w:rPr>
        <w:t>)</w:t>
      </w:r>
      <w:r w:rsidR="00DA1E65">
        <w:rPr>
          <w:rFonts w:ascii="Times New Roman" w:hAnsi="Times New Roman" w:cs="Times New Roman"/>
          <w:sz w:val="24"/>
          <w:szCs w:val="24"/>
        </w:rPr>
        <w:t>.</w:t>
      </w:r>
      <w:r w:rsidR="00B77EF1">
        <w:rPr>
          <w:rFonts w:ascii="Times New Roman" w:hAnsi="Times New Roman" w:cs="Times New Roman"/>
          <w:sz w:val="24"/>
          <w:szCs w:val="24"/>
        </w:rPr>
        <w:t xml:space="preserve"> </w:t>
      </w:r>
      <w:r>
        <w:rPr>
          <w:rFonts w:ascii="Times New Roman" w:hAnsi="Times New Roman" w:cs="Times New Roman"/>
          <w:sz w:val="24"/>
          <w:szCs w:val="24"/>
        </w:rPr>
        <w:t xml:space="preserve"> To be successful, a project or center must provide </w:t>
      </w:r>
      <w:r w:rsidRPr="00567CB0">
        <w:rPr>
          <w:rFonts w:ascii="Times New Roman" w:hAnsi="Times New Roman" w:cs="Times New Roman"/>
          <w:sz w:val="24"/>
          <w:szCs w:val="24"/>
        </w:rPr>
        <w:t>students and faculty with the knowledge and skills required to achieve project goals.</w:t>
      </w:r>
      <w:r w:rsidR="00CB5AC0">
        <w:rPr>
          <w:rFonts w:ascii="Times New Roman" w:hAnsi="Times New Roman" w:cs="Times New Roman"/>
          <w:sz w:val="24"/>
          <w:szCs w:val="24"/>
        </w:rPr>
        <w:t xml:space="preserve">  </w:t>
      </w:r>
    </w:p>
    <w:p w:rsidR="00567CB0" w:rsidRDefault="00567CB0" w:rsidP="004C4B2D">
      <w:pPr>
        <w:pStyle w:val="WayneDefaul"/>
        <w:widowControl/>
      </w:pPr>
    </w:p>
    <w:p w:rsidR="001C3122" w:rsidRDefault="00567CB0" w:rsidP="00567CB0">
      <w:pPr>
        <w:autoSpaceDE w:val="0"/>
        <w:autoSpaceDN w:val="0"/>
        <w:adjustRightInd w:val="0"/>
        <w:rPr>
          <w:rFonts w:ascii="Times New Roman" w:hAnsi="Times New Roman" w:cs="Times New Roman"/>
          <w:sz w:val="24"/>
          <w:szCs w:val="24"/>
        </w:rPr>
      </w:pPr>
      <w:r w:rsidRPr="00CC66B5">
        <w:rPr>
          <w:rFonts w:ascii="Times New Roman" w:hAnsi="Times New Roman" w:cs="Times New Roman"/>
          <w:sz w:val="24"/>
          <w:szCs w:val="24"/>
        </w:rPr>
        <w:t>5. Decision Making/Distributed Power</w:t>
      </w:r>
      <w:r w:rsidR="004C5910" w:rsidRPr="00CC66B5">
        <w:rPr>
          <w:rFonts w:ascii="Times New Roman" w:hAnsi="Times New Roman" w:cs="Times New Roman"/>
          <w:sz w:val="24"/>
          <w:szCs w:val="24"/>
        </w:rPr>
        <w:t>.</w:t>
      </w:r>
      <w:r w:rsidR="00B77EF1">
        <w:rPr>
          <w:rFonts w:ascii="Times New Roman" w:hAnsi="Times New Roman" w:cs="Times New Roman"/>
          <w:sz w:val="24"/>
          <w:szCs w:val="24"/>
        </w:rPr>
        <w:t xml:space="preserve">  (</w:t>
      </w:r>
      <w:r w:rsidR="001D4455">
        <w:rPr>
          <w:rFonts w:ascii="Times New Roman" w:hAnsi="Times New Roman" w:cs="Times New Roman"/>
          <w:sz w:val="24"/>
          <w:szCs w:val="24"/>
        </w:rPr>
        <w:t>Broad</w:t>
      </w:r>
      <w:r w:rsidR="0006274B">
        <w:rPr>
          <w:rFonts w:ascii="Times New Roman" w:hAnsi="Times New Roman" w:cs="Times New Roman"/>
          <w:sz w:val="24"/>
          <w:szCs w:val="24"/>
        </w:rPr>
        <w:t>en</w:t>
      </w:r>
      <w:r w:rsidR="001D4455">
        <w:rPr>
          <w:rFonts w:ascii="Times New Roman" w:hAnsi="Times New Roman" w:cs="Times New Roman"/>
          <w:sz w:val="24"/>
          <w:szCs w:val="24"/>
        </w:rPr>
        <w:t xml:space="preserve"> Base</w:t>
      </w:r>
      <w:r w:rsidR="00B77EF1">
        <w:rPr>
          <w:rFonts w:ascii="Times New Roman" w:hAnsi="Times New Roman" w:cs="Times New Roman"/>
          <w:sz w:val="24"/>
          <w:szCs w:val="24"/>
        </w:rPr>
        <w:t>)</w:t>
      </w:r>
      <w:r>
        <w:rPr>
          <w:rFonts w:ascii="Times New Roman" w:hAnsi="Times New Roman" w:cs="Times New Roman"/>
          <w:sz w:val="24"/>
          <w:szCs w:val="24"/>
        </w:rPr>
        <w:t xml:space="preserve">  </w:t>
      </w:r>
      <w:r w:rsidR="00DF5F4B">
        <w:rPr>
          <w:rFonts w:ascii="Times New Roman" w:hAnsi="Times New Roman" w:cs="Times New Roman"/>
          <w:sz w:val="24"/>
          <w:szCs w:val="24"/>
        </w:rPr>
        <w:t>The project must d</w:t>
      </w:r>
      <w:r w:rsidR="0046318D">
        <w:rPr>
          <w:rFonts w:ascii="Times New Roman" w:hAnsi="Times New Roman" w:cs="Times New Roman"/>
          <w:sz w:val="24"/>
          <w:szCs w:val="24"/>
        </w:rPr>
        <w:t>evelop wide participation</w:t>
      </w:r>
      <w:r w:rsidR="0046318D" w:rsidRPr="00567CB0">
        <w:rPr>
          <w:rFonts w:ascii="Times New Roman" w:hAnsi="Times New Roman" w:cs="Times New Roman"/>
          <w:sz w:val="24"/>
          <w:szCs w:val="24"/>
        </w:rPr>
        <w:t xml:space="preserve"> </w:t>
      </w:r>
      <w:r w:rsidR="0046318D">
        <w:rPr>
          <w:rFonts w:ascii="Times New Roman" w:hAnsi="Times New Roman" w:cs="Times New Roman"/>
          <w:sz w:val="24"/>
          <w:szCs w:val="24"/>
        </w:rPr>
        <w:t>and s</w:t>
      </w:r>
      <w:r w:rsidR="001C3122" w:rsidRPr="00567CB0">
        <w:rPr>
          <w:rFonts w:ascii="Times New Roman" w:hAnsi="Times New Roman" w:cs="Times New Roman"/>
          <w:sz w:val="24"/>
          <w:szCs w:val="24"/>
        </w:rPr>
        <w:t xml:space="preserve">hare power so everyone involved feels responsible for the project.  </w:t>
      </w:r>
    </w:p>
    <w:p w:rsidR="00567CB0" w:rsidRDefault="00567CB0" w:rsidP="004C4B2D">
      <w:pPr>
        <w:pStyle w:val="WayneDefaul"/>
        <w:widowControl/>
      </w:pPr>
    </w:p>
    <w:p w:rsidR="00567CB0" w:rsidRPr="00567CB0" w:rsidRDefault="00567CB0" w:rsidP="008A1C4A">
      <w:pPr>
        <w:autoSpaceDE w:val="0"/>
        <w:autoSpaceDN w:val="0"/>
        <w:adjustRightInd w:val="0"/>
        <w:rPr>
          <w:rFonts w:ascii="Times New Roman" w:hAnsi="Times New Roman" w:cs="Times New Roman"/>
          <w:sz w:val="24"/>
          <w:szCs w:val="24"/>
        </w:rPr>
      </w:pPr>
      <w:r w:rsidRPr="00CC66B5">
        <w:rPr>
          <w:rFonts w:ascii="Times New Roman" w:hAnsi="Times New Roman" w:cs="Times New Roman"/>
          <w:sz w:val="24"/>
          <w:szCs w:val="24"/>
        </w:rPr>
        <w:t>6. Coordination with Current Initiati</w:t>
      </w:r>
      <w:r w:rsidR="004C5910" w:rsidRPr="00CC66B5">
        <w:rPr>
          <w:rFonts w:ascii="Times New Roman" w:hAnsi="Times New Roman" w:cs="Times New Roman"/>
          <w:sz w:val="24"/>
          <w:szCs w:val="24"/>
        </w:rPr>
        <w:t>ves.</w:t>
      </w:r>
      <w:r w:rsidR="008A1C4A" w:rsidRPr="00CC66B5">
        <w:rPr>
          <w:rFonts w:ascii="Times New Roman" w:hAnsi="Times New Roman" w:cs="Times New Roman"/>
          <w:sz w:val="24"/>
          <w:szCs w:val="24"/>
        </w:rPr>
        <w:t xml:space="preserve"> </w:t>
      </w:r>
      <w:r w:rsidR="004C5910" w:rsidRPr="00CC66B5">
        <w:rPr>
          <w:rFonts w:ascii="Times New Roman" w:hAnsi="Times New Roman" w:cs="Times New Roman"/>
          <w:sz w:val="24"/>
          <w:szCs w:val="24"/>
        </w:rPr>
        <w:t xml:space="preserve"> </w:t>
      </w:r>
      <w:r w:rsidR="008A1C4A" w:rsidRPr="00CC66B5">
        <w:rPr>
          <w:rFonts w:ascii="Times New Roman" w:hAnsi="Times New Roman" w:cs="Times New Roman"/>
          <w:sz w:val="24"/>
          <w:szCs w:val="24"/>
        </w:rPr>
        <w:t>Administrative Support</w:t>
      </w:r>
      <w:r w:rsidR="004C5910" w:rsidRPr="00CC66B5">
        <w:rPr>
          <w:rFonts w:ascii="Times New Roman" w:hAnsi="Times New Roman" w:cs="Times New Roman"/>
          <w:sz w:val="24"/>
          <w:szCs w:val="24"/>
        </w:rPr>
        <w:t>.</w:t>
      </w:r>
      <w:r w:rsidR="00B77EF1">
        <w:rPr>
          <w:rFonts w:ascii="Times New Roman" w:hAnsi="Times New Roman" w:cs="Times New Roman"/>
          <w:sz w:val="24"/>
          <w:szCs w:val="24"/>
        </w:rPr>
        <w:t xml:space="preserve"> </w:t>
      </w:r>
      <w:r w:rsidR="008A1C4A">
        <w:rPr>
          <w:rFonts w:ascii="Times New Roman" w:hAnsi="Times New Roman" w:cs="Times New Roman"/>
          <w:sz w:val="24"/>
          <w:szCs w:val="24"/>
        </w:rPr>
        <w:t xml:space="preserve"> </w:t>
      </w:r>
      <w:r w:rsidR="00B77EF1">
        <w:rPr>
          <w:rFonts w:ascii="Times New Roman" w:hAnsi="Times New Roman" w:cs="Times New Roman"/>
          <w:sz w:val="24"/>
          <w:szCs w:val="24"/>
        </w:rPr>
        <w:t>(Institutionaliz</w:t>
      </w:r>
      <w:r w:rsidR="00915F46">
        <w:rPr>
          <w:rFonts w:ascii="Times New Roman" w:hAnsi="Times New Roman" w:cs="Times New Roman"/>
          <w:sz w:val="24"/>
          <w:szCs w:val="24"/>
        </w:rPr>
        <w:t>ation</w:t>
      </w:r>
      <w:r w:rsidR="00B77EF1">
        <w:rPr>
          <w:rFonts w:ascii="Times New Roman" w:hAnsi="Times New Roman" w:cs="Times New Roman"/>
          <w:sz w:val="24"/>
          <w:szCs w:val="24"/>
        </w:rPr>
        <w:t xml:space="preserve">) </w:t>
      </w:r>
      <w:r w:rsidR="008A1C4A">
        <w:rPr>
          <w:rFonts w:ascii="Times New Roman" w:hAnsi="Times New Roman" w:cs="Times New Roman"/>
          <w:sz w:val="24"/>
          <w:szCs w:val="24"/>
        </w:rPr>
        <w:t xml:space="preserve"> </w:t>
      </w:r>
      <w:r w:rsidR="00DF5F4B">
        <w:rPr>
          <w:rFonts w:ascii="Times New Roman" w:hAnsi="Times New Roman" w:cs="Times New Roman"/>
          <w:sz w:val="24"/>
          <w:szCs w:val="24"/>
        </w:rPr>
        <w:t>It is necessary to f</w:t>
      </w:r>
      <w:r w:rsidRPr="00567CB0">
        <w:rPr>
          <w:rFonts w:ascii="Times New Roman" w:hAnsi="Times New Roman" w:cs="Times New Roman"/>
          <w:sz w:val="24"/>
          <w:szCs w:val="24"/>
        </w:rPr>
        <w:t>it the project into other institutional goals and initiatives</w:t>
      </w:r>
      <w:r w:rsidR="00DF5F4B">
        <w:rPr>
          <w:rFonts w:ascii="Times New Roman" w:hAnsi="Times New Roman" w:cs="Times New Roman"/>
          <w:sz w:val="24"/>
          <w:szCs w:val="24"/>
        </w:rPr>
        <w:t xml:space="preserve"> and u</w:t>
      </w:r>
      <w:r w:rsidRPr="00567CB0">
        <w:rPr>
          <w:rFonts w:ascii="Times New Roman" w:hAnsi="Times New Roman" w:cs="Times New Roman"/>
          <w:sz w:val="24"/>
          <w:szCs w:val="24"/>
        </w:rPr>
        <w:t xml:space="preserve">se existing </w:t>
      </w:r>
      <w:r w:rsidR="00DF5F4B">
        <w:rPr>
          <w:rFonts w:ascii="Times New Roman" w:hAnsi="Times New Roman" w:cs="Times New Roman"/>
          <w:sz w:val="24"/>
          <w:szCs w:val="24"/>
        </w:rPr>
        <w:t>i</w:t>
      </w:r>
      <w:r w:rsidRPr="00567CB0">
        <w:rPr>
          <w:rFonts w:ascii="Times New Roman" w:hAnsi="Times New Roman" w:cs="Times New Roman"/>
          <w:sz w:val="24"/>
          <w:szCs w:val="24"/>
        </w:rPr>
        <w:t>nstitutional processes to meet project needs</w:t>
      </w:r>
    </w:p>
    <w:p w:rsidR="00567CB0" w:rsidRDefault="00567CB0" w:rsidP="004C4B2D">
      <w:pPr>
        <w:pStyle w:val="WayneDefaul"/>
        <w:widowControl/>
      </w:pPr>
    </w:p>
    <w:p w:rsidR="00700F86" w:rsidRDefault="008A1C4A" w:rsidP="008A1C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roofErr w:type="gramStart"/>
      <w:r w:rsidRPr="00CC66B5">
        <w:rPr>
          <w:rFonts w:ascii="Times New Roman" w:eastAsia="Times New Roman" w:hAnsi="Times New Roman" w:cs="Times New Roman"/>
          <w:sz w:val="24"/>
          <w:szCs w:val="24"/>
        </w:rPr>
        <w:t>7.</w:t>
      </w:r>
      <w:r w:rsidR="00DA1E65" w:rsidRPr="00CC66B5">
        <w:rPr>
          <w:rFonts w:ascii="Times New Roman" w:eastAsia="Times New Roman" w:hAnsi="Times New Roman" w:cs="Times New Roman"/>
          <w:sz w:val="24"/>
          <w:szCs w:val="24"/>
        </w:rPr>
        <w:t xml:space="preserve">  Promotion</w:t>
      </w:r>
      <w:proofErr w:type="gramEnd"/>
      <w:r w:rsidR="00DA1E65" w:rsidRPr="00CC66B5">
        <w:rPr>
          <w:rFonts w:ascii="Times New Roman" w:eastAsia="Times New Roman" w:hAnsi="Times New Roman" w:cs="Times New Roman"/>
          <w:sz w:val="24"/>
          <w:szCs w:val="24"/>
        </w:rPr>
        <w:t xml:space="preserve"> and </w:t>
      </w:r>
      <w:r w:rsidR="004C5910" w:rsidRPr="00CC66B5">
        <w:rPr>
          <w:rFonts w:ascii="Times New Roman" w:eastAsia="Times New Roman" w:hAnsi="Times New Roman" w:cs="Times New Roman"/>
          <w:sz w:val="24"/>
          <w:szCs w:val="24"/>
        </w:rPr>
        <w:t>Marketing.</w:t>
      </w:r>
      <w:r w:rsidR="004C5910">
        <w:rPr>
          <w:rFonts w:ascii="Times New Roman" w:eastAsia="Times New Roman" w:hAnsi="Times New Roman" w:cs="Times New Roman"/>
          <w:b/>
          <w:sz w:val="24"/>
          <w:szCs w:val="24"/>
        </w:rPr>
        <w:t xml:space="preserve">  </w:t>
      </w:r>
      <w:r w:rsidR="004C5910">
        <w:rPr>
          <w:rFonts w:ascii="Times New Roman" w:eastAsia="Times New Roman" w:hAnsi="Times New Roman" w:cs="Times New Roman"/>
          <w:sz w:val="24"/>
          <w:szCs w:val="24"/>
        </w:rPr>
        <w:t>(</w:t>
      </w:r>
      <w:r w:rsidR="00B77EF1">
        <w:rPr>
          <w:rFonts w:ascii="Times New Roman" w:eastAsia="Times New Roman" w:hAnsi="Times New Roman" w:cs="Times New Roman"/>
          <w:sz w:val="24"/>
          <w:szCs w:val="24"/>
        </w:rPr>
        <w:t>Disseminat</w:t>
      </w:r>
      <w:r w:rsidR="00B40E30">
        <w:rPr>
          <w:rFonts w:ascii="Times New Roman" w:eastAsia="Times New Roman" w:hAnsi="Times New Roman" w:cs="Times New Roman"/>
          <w:sz w:val="24"/>
          <w:szCs w:val="24"/>
        </w:rPr>
        <w:t>ion</w:t>
      </w:r>
      <w:r w:rsidR="00B77EF1">
        <w:rPr>
          <w:rFonts w:ascii="Times New Roman" w:eastAsia="Times New Roman" w:hAnsi="Times New Roman" w:cs="Times New Roman"/>
          <w:sz w:val="24"/>
          <w:szCs w:val="24"/>
        </w:rPr>
        <w:t>)</w:t>
      </w:r>
      <w:r w:rsidR="00DA1E65">
        <w:rPr>
          <w:rFonts w:ascii="Times New Roman" w:eastAsia="Times New Roman" w:hAnsi="Times New Roman" w:cs="Times New Roman"/>
          <w:sz w:val="24"/>
          <w:szCs w:val="24"/>
        </w:rPr>
        <w:t>.</w:t>
      </w:r>
      <w:r w:rsidR="00562085">
        <w:rPr>
          <w:rFonts w:ascii="Times New Roman" w:eastAsia="Times New Roman" w:hAnsi="Times New Roman" w:cs="Times New Roman"/>
          <w:sz w:val="24"/>
          <w:szCs w:val="24"/>
        </w:rPr>
        <w:t xml:space="preserve"> </w:t>
      </w:r>
      <w:r w:rsidR="0082038F">
        <w:rPr>
          <w:rFonts w:ascii="Times New Roman" w:eastAsia="Times New Roman" w:hAnsi="Times New Roman" w:cs="Times New Roman"/>
          <w:sz w:val="24"/>
          <w:szCs w:val="24"/>
        </w:rPr>
        <w:t xml:space="preserve"> </w:t>
      </w:r>
      <w:r w:rsidR="00DF5F4B">
        <w:rPr>
          <w:rFonts w:ascii="Times New Roman" w:eastAsia="Times New Roman" w:hAnsi="Times New Roman" w:cs="Times New Roman"/>
          <w:sz w:val="24"/>
          <w:szCs w:val="24"/>
        </w:rPr>
        <w:t>The team should m</w:t>
      </w:r>
      <w:r w:rsidR="00562085">
        <w:rPr>
          <w:rFonts w:ascii="Times New Roman" w:eastAsia="Times New Roman" w:hAnsi="Times New Roman" w:cs="Times New Roman"/>
          <w:sz w:val="24"/>
          <w:szCs w:val="24"/>
        </w:rPr>
        <w:t>arket the project’s value and target resources to help it be flexible to meet the changing needs of students.</w:t>
      </w:r>
    </w:p>
    <w:p w:rsidR="0082038F" w:rsidRDefault="0082038F" w:rsidP="004C4B2D">
      <w:pPr>
        <w:pStyle w:val="WayneDefaul"/>
        <w:widowControl/>
      </w:pPr>
    </w:p>
    <w:p w:rsidR="00F900F4" w:rsidRDefault="00E44CD2" w:rsidP="004C4B2D">
      <w:pPr>
        <w:pStyle w:val="WayneDefaul"/>
        <w:widowControl/>
      </w:pPr>
      <w:r>
        <w:t>Information on the</w:t>
      </w:r>
      <w:r w:rsidR="000A1DA8">
        <w:t>se</w:t>
      </w:r>
      <w:r>
        <w:t xml:space="preserve"> elements</w:t>
      </w:r>
      <w:r w:rsidR="00BD3AAC">
        <w:t xml:space="preserve"> </w:t>
      </w:r>
      <w:r w:rsidR="00371822">
        <w:t>was sought</w:t>
      </w:r>
      <w:r>
        <w:t xml:space="preserve"> from the 2010 survey of ATE Projects and Centers conducted by Western Michigan University</w:t>
      </w:r>
      <w:r w:rsidR="000F5C48">
        <w:t xml:space="preserve"> (WMU)</w:t>
      </w:r>
      <w:r w:rsidR="000A1DA8">
        <w:t>.</w:t>
      </w:r>
      <w:r w:rsidR="00B24649">
        <w:t xml:space="preserve"> </w:t>
      </w:r>
      <w:r w:rsidR="004C5910">
        <w:t xml:space="preserve"> </w:t>
      </w:r>
      <w:sdt>
        <w:sdtPr>
          <w:id w:val="1097373179"/>
          <w:citation/>
        </w:sdtPr>
        <w:sdtEndPr/>
        <w:sdtContent>
          <w:r w:rsidR="00B24649">
            <w:fldChar w:fldCharType="begin"/>
          </w:r>
          <w:r w:rsidR="00B24649">
            <w:instrText xml:space="preserve"> CITATION Win11 \l 1033 </w:instrText>
          </w:r>
          <w:r w:rsidR="00B24649">
            <w:fldChar w:fldCharType="separate"/>
          </w:r>
          <w:r w:rsidR="00B24649">
            <w:rPr>
              <w:noProof/>
            </w:rPr>
            <w:t>(Wingate, Westine, &amp; Gullickson, 2011)</w:t>
          </w:r>
          <w:r w:rsidR="00B24649">
            <w:fldChar w:fldCharType="end"/>
          </w:r>
        </w:sdtContent>
      </w:sdt>
      <w:r w:rsidR="00035179">
        <w:t xml:space="preserve"> This annual survey requests information from ATE PIs on a variety of topics concerning the ATE program.  Several of the questions pertain to the elements of the </w:t>
      </w:r>
      <w:r w:rsidR="00D31003">
        <w:t>L/K</w:t>
      </w:r>
      <w:r w:rsidR="00035179">
        <w:t xml:space="preserve"> model and were used as indicators </w:t>
      </w:r>
      <w:r w:rsidR="00B40E30">
        <w:t>for each of the</w:t>
      </w:r>
      <w:r w:rsidR="00035179">
        <w:t xml:space="preserve"> seven elements.</w:t>
      </w:r>
    </w:p>
    <w:p w:rsidR="0082038F" w:rsidRDefault="0082038F" w:rsidP="004C4B2D">
      <w:pPr>
        <w:pStyle w:val="WayneDefaul"/>
        <w:widowControl/>
      </w:pPr>
    </w:p>
    <w:p w:rsidR="00EE28AD" w:rsidRDefault="00F900F4" w:rsidP="004C4B2D">
      <w:pPr>
        <w:pStyle w:val="WayneDefaul"/>
        <w:widowControl/>
      </w:pPr>
      <w:r>
        <w:t>This research is a secondary analysis of existing data.  As such, I need</w:t>
      </w:r>
      <w:r w:rsidR="00DF5F4B">
        <w:t>ed</w:t>
      </w:r>
      <w:r>
        <w:t xml:space="preserve"> to work with what </w:t>
      </w:r>
      <w:proofErr w:type="gramStart"/>
      <w:r w:rsidR="0089217F">
        <w:t xml:space="preserve">was </w:t>
      </w:r>
      <w:r>
        <w:t xml:space="preserve"> available</w:t>
      </w:r>
      <w:proofErr w:type="gramEnd"/>
      <w:r w:rsidR="00EE28AD">
        <w:t xml:space="preserve">.  I examined the WMU data file to select the most appropriate indicator for each element.  In most cases, this was straightforward.  Lawrenz and Keiser were helpful here because they provided descriptive information about the element.  I used this information to select an indicator that seemed the best match to each element.  </w:t>
      </w:r>
    </w:p>
    <w:p w:rsidR="00EE28AD" w:rsidRDefault="00EE28AD" w:rsidP="004C4B2D">
      <w:pPr>
        <w:pStyle w:val="WayneDefaul"/>
        <w:widowControl/>
      </w:pPr>
    </w:p>
    <w:p w:rsidR="004C4B2D" w:rsidRDefault="00035179" w:rsidP="004C4B2D">
      <w:pPr>
        <w:pStyle w:val="WayneDefaul"/>
        <w:widowControl/>
        <w:rPr>
          <w:noProof/>
        </w:rPr>
      </w:pPr>
      <w:r>
        <w:t>The</w:t>
      </w:r>
      <w:r w:rsidR="00E44CD2">
        <w:t xml:space="preserve"> measure of </w:t>
      </w:r>
      <w:r>
        <w:t xml:space="preserve">ATE </w:t>
      </w:r>
      <w:r w:rsidR="00E44CD2">
        <w:t xml:space="preserve">sustainability was a survey </w:t>
      </w:r>
      <w:r>
        <w:t xml:space="preserve">created </w:t>
      </w:r>
      <w:r w:rsidR="00E44CD2">
        <w:t>during a Targeted Research Project funded by the National Science Foundation</w:t>
      </w:r>
      <w:r w:rsidRPr="00035179">
        <w:rPr>
          <w:noProof/>
        </w:rPr>
        <w:t xml:space="preserve"> </w:t>
      </w:r>
      <w:sdt>
        <w:sdtPr>
          <w:rPr>
            <w:noProof/>
          </w:rPr>
          <w:id w:val="-1867817738"/>
          <w:citation/>
        </w:sdtPr>
        <w:sdtEndPr/>
        <w:sdtContent>
          <w:r w:rsidR="0094358D">
            <w:rPr>
              <w:noProof/>
            </w:rPr>
            <w:fldChar w:fldCharType="begin"/>
          </w:r>
          <w:r w:rsidR="0094358D">
            <w:rPr>
              <w:noProof/>
            </w:rPr>
            <w:instrText xml:space="preserve"> CITATION Wel \l 1033 </w:instrText>
          </w:r>
          <w:r w:rsidR="0094358D">
            <w:rPr>
              <w:noProof/>
            </w:rPr>
            <w:fldChar w:fldCharType="separate"/>
          </w:r>
          <w:r w:rsidR="0094358D">
            <w:rPr>
              <w:noProof/>
            </w:rPr>
            <w:t>(Welch, The sustainability of the advanced technological education program, 2011a)</w:t>
          </w:r>
          <w:r w:rsidR="0094358D">
            <w:rPr>
              <w:noProof/>
            </w:rPr>
            <w:fldChar w:fldCharType="end"/>
          </w:r>
        </w:sdtContent>
      </w:sdt>
      <w:r w:rsidR="0094358D">
        <w:rPr>
          <w:noProof/>
        </w:rPr>
        <w:t xml:space="preserve">. </w:t>
      </w:r>
      <w:r w:rsidR="00371822">
        <w:rPr>
          <w:noProof/>
        </w:rPr>
        <w:t xml:space="preserve">The survey </w:t>
      </w:r>
      <w:r w:rsidR="00BD3AAC">
        <w:rPr>
          <w:noProof/>
        </w:rPr>
        <w:t xml:space="preserve">was developed </w:t>
      </w:r>
      <w:r w:rsidR="000F5C48">
        <w:rPr>
          <w:noProof/>
        </w:rPr>
        <w:t>using a process I called</w:t>
      </w:r>
      <w:r w:rsidR="004C4B2D">
        <w:rPr>
          <w:noProof/>
        </w:rPr>
        <w:t xml:space="preserve"> </w:t>
      </w:r>
      <w:r w:rsidR="000F5C48">
        <w:rPr>
          <w:noProof/>
        </w:rPr>
        <w:t>p</w:t>
      </w:r>
      <w:r w:rsidR="004C4B2D">
        <w:rPr>
          <w:noProof/>
        </w:rPr>
        <w:t>eer</w:t>
      </w:r>
      <w:r w:rsidR="000F5C48">
        <w:rPr>
          <w:noProof/>
        </w:rPr>
        <w:t xml:space="preserve"> g</w:t>
      </w:r>
      <w:r w:rsidR="004C4B2D">
        <w:rPr>
          <w:noProof/>
        </w:rPr>
        <w:t xml:space="preserve">enerated </w:t>
      </w:r>
      <w:r w:rsidR="000F5C48">
        <w:rPr>
          <w:noProof/>
        </w:rPr>
        <w:t>item development</w:t>
      </w:r>
      <w:r w:rsidR="004C4B2D">
        <w:rPr>
          <w:noProof/>
        </w:rPr>
        <w:t xml:space="preserve">.  </w:t>
      </w:r>
      <w:r w:rsidR="000F5C48">
        <w:rPr>
          <w:noProof/>
        </w:rPr>
        <w:t xml:space="preserve">Statements about sustainability </w:t>
      </w:r>
      <w:r w:rsidR="002E3029">
        <w:rPr>
          <w:noProof/>
        </w:rPr>
        <w:t>were solicitated from</w:t>
      </w:r>
      <w:r w:rsidR="000F5C48">
        <w:rPr>
          <w:noProof/>
        </w:rPr>
        <w:t xml:space="preserve"> </w:t>
      </w:r>
      <w:r w:rsidR="002E3029">
        <w:rPr>
          <w:noProof/>
        </w:rPr>
        <w:t>a group of PIs about their own ATE projects and centers</w:t>
      </w:r>
      <w:r w:rsidR="000F5C48">
        <w:rPr>
          <w:noProof/>
        </w:rPr>
        <w:t xml:space="preserve">.  </w:t>
      </w:r>
      <w:r w:rsidR="002E3029">
        <w:rPr>
          <w:noProof/>
        </w:rPr>
        <w:t>Following a review process</w:t>
      </w:r>
      <w:r w:rsidR="0094358D">
        <w:rPr>
          <w:noProof/>
        </w:rPr>
        <w:t xml:space="preserve"> using ATE PIs and measurement experts</w:t>
      </w:r>
      <w:r w:rsidR="002E3029">
        <w:rPr>
          <w:noProof/>
        </w:rPr>
        <w:t xml:space="preserve">, these statements became </w:t>
      </w:r>
      <w:r w:rsidR="00590776">
        <w:rPr>
          <w:noProof/>
        </w:rPr>
        <w:t xml:space="preserve">Likert-type </w:t>
      </w:r>
      <w:r w:rsidR="0094358D">
        <w:rPr>
          <w:noProof/>
        </w:rPr>
        <w:t xml:space="preserve">items on </w:t>
      </w:r>
      <w:r w:rsidR="002E3029">
        <w:rPr>
          <w:noProof/>
        </w:rPr>
        <w:t xml:space="preserve"> an ATE Sustainability </w:t>
      </w:r>
      <w:r w:rsidR="002E3029">
        <w:rPr>
          <w:noProof/>
        </w:rPr>
        <w:lastRenderedPageBreak/>
        <w:t xml:space="preserve">Survey. </w:t>
      </w:r>
      <w:r w:rsidR="00590776">
        <w:rPr>
          <w:noProof/>
        </w:rPr>
        <w:t xml:space="preserve"> This format requires the eventual respondents to express their degree of agreement or disagreement with </w:t>
      </w:r>
      <w:r w:rsidR="0094358D">
        <w:rPr>
          <w:noProof/>
        </w:rPr>
        <w:t>each</w:t>
      </w:r>
      <w:r w:rsidR="00590776">
        <w:rPr>
          <w:noProof/>
        </w:rPr>
        <w:t xml:space="preserve"> statement.    </w:t>
      </w:r>
      <w:r w:rsidR="003E38AF">
        <w:rPr>
          <w:noProof/>
        </w:rPr>
        <w:t xml:space="preserve">Scores can be computed on an item by item basis (reported as the percent of respondents agreeing with a statement) or total survey scores can be calculated.  </w:t>
      </w:r>
      <w:r>
        <w:rPr>
          <w:noProof/>
        </w:rPr>
        <w:t>Further information on t</w:t>
      </w:r>
      <w:r w:rsidR="004C4B2D">
        <w:rPr>
          <w:noProof/>
        </w:rPr>
        <w:t xml:space="preserve">he development and analysis of this survey is </w:t>
      </w:r>
      <w:r>
        <w:rPr>
          <w:noProof/>
        </w:rPr>
        <w:t>available in the reference cited above.</w:t>
      </w:r>
    </w:p>
    <w:p w:rsidR="004C4B2D" w:rsidRDefault="004C4B2D" w:rsidP="004C4B2D">
      <w:pPr>
        <w:pStyle w:val="WayneDefaul"/>
        <w:widowControl/>
        <w:rPr>
          <w:noProof/>
        </w:rPr>
      </w:pPr>
    </w:p>
    <w:p w:rsidR="004C4B2D" w:rsidRDefault="004C4B2D" w:rsidP="004C4B2D">
      <w:pPr>
        <w:pStyle w:val="WayneDefaul"/>
        <w:widowControl/>
      </w:pPr>
      <w:r>
        <w:t xml:space="preserve">The </w:t>
      </w:r>
      <w:r w:rsidR="00665E1A">
        <w:t xml:space="preserve">ATE </w:t>
      </w:r>
      <w:r w:rsidR="00035179">
        <w:t>sustainability</w:t>
      </w:r>
      <w:r>
        <w:t xml:space="preserve"> survey has been shown to have content validity.  It has high reliability and discriminates among groups, for example, between projects and centers or between two- and four-year colleges.  In addition, a replication study has increased the confidence one has that it is a true measure of the concept</w:t>
      </w:r>
      <w:r w:rsidR="0094358D">
        <w:t xml:space="preserve"> </w:t>
      </w:r>
      <w:sdt>
        <w:sdtPr>
          <w:id w:val="-527020583"/>
          <w:citation/>
        </w:sdtPr>
        <w:sdtEndPr/>
        <w:sdtContent>
          <w:r w:rsidR="0094358D">
            <w:fldChar w:fldCharType="begin"/>
          </w:r>
          <w:r w:rsidR="0094358D">
            <w:instrText xml:space="preserve"> CITATION Wel5 \l 1033 </w:instrText>
          </w:r>
          <w:r w:rsidR="0094358D">
            <w:fldChar w:fldCharType="separate"/>
          </w:r>
          <w:r w:rsidR="0094358D">
            <w:rPr>
              <w:noProof/>
            </w:rPr>
            <w:t>(Welch, A Replication Study of the Advanced Technological Education (ATE) Sustainability Survey, 2014)</w:t>
          </w:r>
          <w:r w:rsidR="0094358D">
            <w:fldChar w:fldCharType="end"/>
          </w:r>
        </w:sdtContent>
      </w:sdt>
      <w:r>
        <w:t>.</w:t>
      </w:r>
    </w:p>
    <w:p w:rsidR="004C4B2D" w:rsidRDefault="004C4B2D" w:rsidP="004C4B2D">
      <w:pPr>
        <w:pStyle w:val="WayneDefaul"/>
        <w:widowControl/>
      </w:pPr>
    </w:p>
    <w:p w:rsidR="007F3A0E" w:rsidRPr="0089217F" w:rsidRDefault="007F3A0E" w:rsidP="007F3A0E">
      <w:pPr>
        <w:pStyle w:val="WayneDefaul"/>
        <w:widowControl/>
        <w:jc w:val="center"/>
        <w:rPr>
          <w:b/>
          <w:noProof/>
        </w:rPr>
      </w:pPr>
      <w:r w:rsidRPr="007F3A0E">
        <w:rPr>
          <w:b/>
          <w:noProof/>
        </w:rPr>
        <w:t>Method</w:t>
      </w:r>
    </w:p>
    <w:p w:rsidR="007F3A0E" w:rsidRPr="0089217F" w:rsidRDefault="007F3A0E" w:rsidP="007F3A0E">
      <w:pPr>
        <w:pStyle w:val="WayneDefaul"/>
        <w:widowControl/>
        <w:jc w:val="center"/>
        <w:rPr>
          <w:b/>
          <w:noProof/>
        </w:rPr>
      </w:pPr>
    </w:p>
    <w:p w:rsidR="009C0C2B" w:rsidRDefault="004C4B2D" w:rsidP="004C4B2D">
      <w:pPr>
        <w:pStyle w:val="WayneDefaul"/>
        <w:widowControl/>
        <w:rPr>
          <w:noProof/>
        </w:rPr>
      </w:pPr>
      <w:r w:rsidRPr="001C5C53">
        <w:rPr>
          <w:noProof/>
        </w:rPr>
        <w:t xml:space="preserve">The steps in my research were to describe the factors of the model, select indicators of these </w:t>
      </w:r>
      <w:r>
        <w:rPr>
          <w:noProof/>
        </w:rPr>
        <w:t>factors, and then empirically</w:t>
      </w:r>
      <w:r w:rsidR="00DF5F4B">
        <w:rPr>
          <w:noProof/>
        </w:rPr>
        <w:t xml:space="preserve"> </w:t>
      </w:r>
      <w:r>
        <w:rPr>
          <w:noProof/>
        </w:rPr>
        <w:t xml:space="preserve">determine if those factors were related to the survey scores.  </w:t>
      </w:r>
      <w:r w:rsidR="00035179">
        <w:rPr>
          <w:noProof/>
        </w:rPr>
        <w:t>Scores on the sustainability survey were correlated with</w:t>
      </w:r>
      <w:r w:rsidR="00221B84">
        <w:rPr>
          <w:noProof/>
        </w:rPr>
        <w:t xml:space="preserve"> the indicator values for each of the seven elements.  </w:t>
      </w:r>
    </w:p>
    <w:p w:rsidR="009C0C2B" w:rsidRDefault="009C0C2B" w:rsidP="004C4B2D">
      <w:pPr>
        <w:pStyle w:val="WayneDefaul"/>
        <w:widowControl/>
        <w:rPr>
          <w:noProof/>
        </w:rPr>
      </w:pPr>
    </w:p>
    <w:p w:rsidR="00221B84" w:rsidRDefault="00F72941" w:rsidP="00221B84">
      <w:pPr>
        <w:pStyle w:val="WayneDefaul"/>
      </w:pPr>
      <w:r>
        <w:t>I</w:t>
      </w:r>
      <w:r w:rsidR="00221B84">
        <w:t xml:space="preserve"> used Pearson’s product-moment correlation coefficient r to compare the sustainability scores with my indicators for each element of the model.  Although several of the indicators were not normally distributed, Pearson’s </w:t>
      </w:r>
      <w:r w:rsidR="00590776">
        <w:t>product-moment correlation</w:t>
      </w:r>
      <w:r w:rsidR="00221B84">
        <w:t xml:space="preserve"> is robust when the sample size exceeds 30 – 40 subjects </w:t>
      </w:r>
      <w:sdt>
        <w:sdtPr>
          <w:id w:val="-1050301754"/>
          <w:citation/>
        </w:sdtPr>
        <w:sdtEndPr/>
        <w:sdtContent>
          <w:r w:rsidR="00221B84">
            <w:fldChar w:fldCharType="begin"/>
          </w:r>
          <w:r w:rsidR="00221B84">
            <w:instrText xml:space="preserve"> CITATION Ell07 \l 1033 </w:instrText>
          </w:r>
          <w:r w:rsidR="00221B84">
            <w:fldChar w:fldCharType="separate"/>
          </w:r>
          <w:r w:rsidR="00221B84">
            <w:rPr>
              <w:noProof/>
            </w:rPr>
            <w:t>(Elliott &amp; Woodward, 2007)</w:t>
          </w:r>
          <w:r w:rsidR="00221B84">
            <w:fldChar w:fldCharType="end"/>
          </w:r>
        </w:sdtContent>
      </w:sdt>
      <w:r w:rsidR="00221B84">
        <w:t xml:space="preserve">.  My sample exceeded 100 for all </w:t>
      </w:r>
      <w:r w:rsidR="00F900F4">
        <w:t>but one of the</w:t>
      </w:r>
      <w:r w:rsidR="00221B84">
        <w:t xml:space="preserve"> comparisons I made, so I felt comfortable using a parametric statistic</w:t>
      </w:r>
      <w:r w:rsidR="00590776">
        <w:t xml:space="preserve"> such as Pearson’s r.</w:t>
      </w:r>
      <w:r w:rsidR="00221B84">
        <w:t xml:space="preserve">  This also made it possible for me to compute effect sizes for the relationships between the indicators and the sustainability scores.</w:t>
      </w:r>
    </w:p>
    <w:p w:rsidR="00221B84" w:rsidRDefault="00221B84" w:rsidP="00221B84">
      <w:pPr>
        <w:pStyle w:val="WayneDefaul"/>
      </w:pPr>
    </w:p>
    <w:p w:rsidR="00580E7E" w:rsidRDefault="00580E7E" w:rsidP="004C4B2D">
      <w:pPr>
        <w:pStyle w:val="WayneDefaul"/>
        <w:widowControl/>
        <w:rPr>
          <w:b/>
          <w:noProof/>
        </w:rPr>
      </w:pPr>
      <w:r>
        <w:rPr>
          <w:b/>
          <w:noProof/>
        </w:rPr>
        <w:t>Elements of the model</w:t>
      </w:r>
      <w:r w:rsidR="00FF45C4">
        <w:rPr>
          <w:b/>
          <w:noProof/>
        </w:rPr>
        <w:t xml:space="preserve"> and the indicators for that element </w:t>
      </w:r>
    </w:p>
    <w:p w:rsidR="00FF45C4" w:rsidRDefault="00FF45C4" w:rsidP="004C4B2D">
      <w:pPr>
        <w:pStyle w:val="WayneDefaul"/>
        <w:widowControl/>
        <w:rPr>
          <w:b/>
          <w:noProof/>
        </w:rPr>
      </w:pPr>
    </w:p>
    <w:p w:rsidR="00675DBF" w:rsidRDefault="00675DBF" w:rsidP="004C4B2D">
      <w:pPr>
        <w:pStyle w:val="WayneDefaul"/>
        <w:widowControl/>
        <w:rPr>
          <w:noProof/>
        </w:rPr>
      </w:pPr>
      <w:r>
        <w:rPr>
          <w:noProof/>
        </w:rPr>
        <w:t xml:space="preserve">The elements of the Lawrenz/Keiser model are </w:t>
      </w:r>
      <w:r w:rsidR="00EF4F5D">
        <w:rPr>
          <w:noProof/>
        </w:rPr>
        <w:t>listed</w:t>
      </w:r>
      <w:r>
        <w:rPr>
          <w:noProof/>
        </w:rPr>
        <w:t xml:space="preserve"> below along with the indicators </w:t>
      </w:r>
      <w:r w:rsidR="00F72941">
        <w:rPr>
          <w:noProof/>
        </w:rPr>
        <w:t xml:space="preserve">I </w:t>
      </w:r>
      <w:r w:rsidR="00491BDC">
        <w:rPr>
          <w:noProof/>
        </w:rPr>
        <w:t>selected</w:t>
      </w:r>
      <w:r w:rsidR="00F72941">
        <w:rPr>
          <w:noProof/>
        </w:rPr>
        <w:t xml:space="preserve"> for </w:t>
      </w:r>
      <w:r w:rsidR="00491BDC">
        <w:rPr>
          <w:noProof/>
        </w:rPr>
        <w:t>each</w:t>
      </w:r>
      <w:r>
        <w:rPr>
          <w:noProof/>
        </w:rPr>
        <w:t xml:space="preserve"> element.  </w:t>
      </w:r>
      <w:r w:rsidR="00D27965">
        <w:rPr>
          <w:noProof/>
        </w:rPr>
        <w:t xml:space="preserve">I </w:t>
      </w:r>
      <w:r w:rsidR="00FE43D0">
        <w:rPr>
          <w:noProof/>
        </w:rPr>
        <w:t>computed the frequency</w:t>
      </w:r>
      <w:r w:rsidR="00D27965">
        <w:rPr>
          <w:noProof/>
        </w:rPr>
        <w:t xml:space="preserve"> distribution </w:t>
      </w:r>
      <w:r w:rsidR="00FE43D0">
        <w:rPr>
          <w:noProof/>
        </w:rPr>
        <w:t>of</w:t>
      </w:r>
      <w:r w:rsidR="00D27965">
        <w:rPr>
          <w:noProof/>
        </w:rPr>
        <w:t xml:space="preserve"> the</w:t>
      </w:r>
      <w:r w:rsidR="00FE43D0">
        <w:rPr>
          <w:noProof/>
        </w:rPr>
        <w:t xml:space="preserve">se </w:t>
      </w:r>
      <w:r w:rsidR="00D27965">
        <w:rPr>
          <w:noProof/>
        </w:rPr>
        <w:t xml:space="preserve"> indicators and use</w:t>
      </w:r>
      <w:r w:rsidR="0089217F">
        <w:rPr>
          <w:noProof/>
        </w:rPr>
        <w:t>d</w:t>
      </w:r>
      <w:r w:rsidR="00D27965">
        <w:rPr>
          <w:noProof/>
        </w:rPr>
        <w:t xml:space="preserve"> this information to identify non-normal distributions and</w:t>
      </w:r>
      <w:r w:rsidR="00FE43D0">
        <w:rPr>
          <w:noProof/>
        </w:rPr>
        <w:t>/or</w:t>
      </w:r>
      <w:r w:rsidR="00D27965">
        <w:rPr>
          <w:noProof/>
        </w:rPr>
        <w:t xml:space="preserve"> outliers.  T</w:t>
      </w:r>
      <w:r w:rsidR="00D31003">
        <w:rPr>
          <w:noProof/>
        </w:rPr>
        <w:t>he correlations between scores on the Sustainability Survey and indicators for each of the seven elements</w:t>
      </w:r>
      <w:r w:rsidR="00D27965">
        <w:rPr>
          <w:noProof/>
        </w:rPr>
        <w:t xml:space="preserve"> were computed and reported</w:t>
      </w:r>
      <w:r w:rsidR="00D31003">
        <w:rPr>
          <w:noProof/>
        </w:rPr>
        <w:t>.</w:t>
      </w:r>
    </w:p>
    <w:p w:rsidR="00F72941" w:rsidRDefault="00F72941" w:rsidP="004C4B2D">
      <w:pPr>
        <w:pStyle w:val="WayneDefaul"/>
        <w:widowControl/>
        <w:rPr>
          <w:noProof/>
        </w:rPr>
      </w:pPr>
    </w:p>
    <w:p w:rsidR="004531D6" w:rsidRDefault="00DA1E65" w:rsidP="00EF4F5D">
      <w:pPr>
        <w:pStyle w:val="WayneDefaul"/>
        <w:widowControl/>
      </w:pPr>
      <w:r>
        <w:rPr>
          <w:b/>
          <w:noProof/>
        </w:rPr>
        <w:tab/>
        <w:t xml:space="preserve">Widespread Participation </w:t>
      </w:r>
      <w:r>
        <w:rPr>
          <w:noProof/>
        </w:rPr>
        <w:t>(Collaboration).</w:t>
      </w:r>
      <w:r w:rsidR="00EF4F5D">
        <w:rPr>
          <w:b/>
          <w:noProof/>
        </w:rPr>
        <w:t xml:space="preserve">  </w:t>
      </w:r>
      <w:r w:rsidR="00627AEF">
        <w:t xml:space="preserve">The authors suggest that one indicator of this element is the number of collaborations a project or center has.  </w:t>
      </w:r>
      <w:r w:rsidR="004531D6">
        <w:t>The</w:t>
      </w:r>
      <w:r w:rsidR="00491BDC">
        <w:t>y</w:t>
      </w:r>
      <w:r w:rsidR="004531D6">
        <w:t xml:space="preserve"> believe the more people and groups involved in a </w:t>
      </w:r>
      <w:r>
        <w:t>project;</w:t>
      </w:r>
      <w:r w:rsidR="004531D6">
        <w:t xml:space="preserve"> the more </w:t>
      </w:r>
      <w:r w:rsidR="00590776">
        <w:t xml:space="preserve">likely </w:t>
      </w:r>
      <w:r>
        <w:t>its work will</w:t>
      </w:r>
      <w:r w:rsidR="00590776">
        <w:t xml:space="preserve"> continue after NSF funding ceases.</w:t>
      </w:r>
    </w:p>
    <w:p w:rsidR="004531D6" w:rsidRDefault="004531D6" w:rsidP="00EF4F5D">
      <w:pPr>
        <w:pStyle w:val="WayneDefaul"/>
        <w:widowControl/>
      </w:pPr>
    </w:p>
    <w:p w:rsidR="00133158" w:rsidRDefault="00627AEF" w:rsidP="00EF4F5D">
      <w:pPr>
        <w:pStyle w:val="WayneDefaul"/>
        <w:widowControl/>
      </w:pPr>
      <w:r>
        <w:t>The WMU survey contain</w:t>
      </w:r>
      <w:r w:rsidR="007163B0">
        <w:t>ed</w:t>
      </w:r>
      <w:r>
        <w:t xml:space="preserve"> questions on the number and type</w:t>
      </w:r>
      <w:r w:rsidR="00665E1A">
        <w:t>s</w:t>
      </w:r>
      <w:r w:rsidR="001E5A31">
        <w:t xml:space="preserve"> of collaborations.  </w:t>
      </w:r>
      <w:proofErr w:type="gramStart"/>
      <w:r w:rsidR="00DF5F4B">
        <w:t>A “</w:t>
      </w:r>
      <w:proofErr w:type="gramEnd"/>
      <w:r w:rsidR="00DF5F4B">
        <w:t>c</w:t>
      </w:r>
      <w:r w:rsidR="004531D6">
        <w:t>ollaboration</w:t>
      </w:r>
      <w:r w:rsidR="00DF5F4B">
        <w:t>”</w:t>
      </w:r>
      <w:r w:rsidR="004531D6">
        <w:t xml:space="preserve"> was defined as a relationship with another institution, business, or group that provides money and/or other support to a project or center.  Five</w:t>
      </w:r>
      <w:r w:rsidR="00665E1A">
        <w:t xml:space="preserve"> </w:t>
      </w:r>
      <w:r w:rsidR="004531D6">
        <w:t>types of collaborating organizations</w:t>
      </w:r>
      <w:r w:rsidR="00665E1A">
        <w:t xml:space="preserve"> were listed</w:t>
      </w:r>
      <w:r w:rsidR="004531D6">
        <w:t xml:space="preserve"> </w:t>
      </w:r>
      <w:r w:rsidR="003C64C5">
        <w:t>along with</w:t>
      </w:r>
      <w:r w:rsidR="004531D6">
        <w:t xml:space="preserve"> a category for “Other</w:t>
      </w:r>
      <w:r w:rsidR="007163B0">
        <w:t>.</w:t>
      </w:r>
      <w:r w:rsidR="004531D6">
        <w:t>”</w:t>
      </w:r>
      <w:r w:rsidR="007163B0">
        <w:t xml:space="preserve">  </w:t>
      </w:r>
      <w:r w:rsidR="004531D6">
        <w:t>E</w:t>
      </w:r>
      <w:r w:rsidR="007163B0">
        <w:t>xample</w:t>
      </w:r>
      <w:r w:rsidR="004531D6">
        <w:t>s</w:t>
      </w:r>
      <w:r w:rsidR="003C64C5">
        <w:t xml:space="preserve"> here</w:t>
      </w:r>
      <w:r w:rsidR="004531D6">
        <w:t xml:space="preserve"> include</w:t>
      </w:r>
      <w:r w:rsidR="003C64C5">
        <w:t xml:space="preserve">d </w:t>
      </w:r>
      <w:r w:rsidR="004531D6">
        <w:t>business/industry, other ATE grantees, and groups within the host institution.</w:t>
      </w:r>
      <w:r w:rsidR="00D31003">
        <w:t xml:space="preserve">  </w:t>
      </w:r>
      <w:r>
        <w:t xml:space="preserve">I summed the </w:t>
      </w:r>
      <w:r>
        <w:lastRenderedPageBreak/>
        <w:t>responses to these</w:t>
      </w:r>
      <w:r w:rsidR="004531D6">
        <w:t xml:space="preserve"> options</w:t>
      </w:r>
      <w:r>
        <w:t xml:space="preserve"> to calculat</w:t>
      </w:r>
      <w:r w:rsidR="00665E1A">
        <w:t xml:space="preserve">e a </w:t>
      </w:r>
      <w:r w:rsidR="004531D6">
        <w:t>T</w:t>
      </w:r>
      <w:r w:rsidR="00665E1A">
        <w:t xml:space="preserve">otal </w:t>
      </w:r>
      <w:r w:rsidR="004531D6">
        <w:t>C</w:t>
      </w:r>
      <w:r w:rsidR="00DA1E65">
        <w:t xml:space="preserve">ollaboration </w:t>
      </w:r>
      <w:r w:rsidR="00B24649">
        <w:t>score, which</w:t>
      </w:r>
      <w:r w:rsidR="00DA1E65">
        <w:t xml:space="preserve"> served as my indicator for this element.</w:t>
      </w:r>
    </w:p>
    <w:p w:rsidR="00DA1E65" w:rsidRDefault="00DA1E65" w:rsidP="00EF4F5D">
      <w:pPr>
        <w:pStyle w:val="WayneDefaul"/>
        <w:widowControl/>
      </w:pPr>
    </w:p>
    <w:p w:rsidR="00491BDC" w:rsidRDefault="004531D6" w:rsidP="00EF4F5D">
      <w:pPr>
        <w:pStyle w:val="WayneDefaul"/>
        <w:widowControl/>
      </w:pPr>
      <w:r>
        <w:t xml:space="preserve">There were 104 cases where </w:t>
      </w:r>
      <w:r w:rsidR="003C64C5">
        <w:t>sustainability scores were available from my survey and participation information was available from the WMU survey.</w:t>
      </w:r>
      <w:r w:rsidR="004D2DBF">
        <w:t xml:space="preserve"> </w:t>
      </w:r>
      <w:r w:rsidR="003C64C5">
        <w:t xml:space="preserve"> </w:t>
      </w:r>
      <w:r w:rsidR="00133158">
        <w:t xml:space="preserve">I computed the frequency and summary statistics </w:t>
      </w:r>
      <w:r w:rsidR="004D2DBF">
        <w:t xml:space="preserve">for </w:t>
      </w:r>
      <w:r w:rsidR="00491BDC">
        <w:t>each</w:t>
      </w:r>
      <w:r w:rsidR="00133158">
        <w:t xml:space="preserve"> variable</w:t>
      </w:r>
      <w:r w:rsidR="00545EF1">
        <w:t xml:space="preserve">.  </w:t>
      </w:r>
      <w:r w:rsidR="00491BDC">
        <w:t>The mean score for the</w:t>
      </w:r>
      <w:r w:rsidR="003C64C5">
        <w:t>se</w:t>
      </w:r>
      <w:r w:rsidR="00491BDC">
        <w:t xml:space="preserve"> cases on the Sustainability Survey was 74.1 with a standard deviation of 17.9.  This is similar to the results I obtained for my total population of 212 respondents.  There, the mean was 74.5</w:t>
      </w:r>
      <w:r w:rsidR="00EA4F14">
        <w:t xml:space="preserve"> and the standard deviation was 17.2.  The </w:t>
      </w:r>
      <w:r w:rsidR="00D31003">
        <w:t>survey scores were</w:t>
      </w:r>
      <w:r w:rsidR="00EA4F14">
        <w:t xml:space="preserve"> normally distributed.  The ATE sites where I had both a Total Collaboration score and a Sustainability score appear to be representati</w:t>
      </w:r>
      <w:r w:rsidR="001E5A31">
        <w:t>ve</w:t>
      </w:r>
      <w:r w:rsidR="00EA4F14">
        <w:t xml:space="preserve"> of my total population.</w:t>
      </w:r>
    </w:p>
    <w:p w:rsidR="00491BDC" w:rsidRDefault="00491BDC" w:rsidP="00EF4F5D">
      <w:pPr>
        <w:pStyle w:val="WayneDefaul"/>
        <w:widowControl/>
      </w:pPr>
    </w:p>
    <w:p w:rsidR="00FE5900" w:rsidRDefault="00EA4F14" w:rsidP="00EF4F5D">
      <w:pPr>
        <w:pStyle w:val="WayneDefaul"/>
        <w:widowControl/>
      </w:pPr>
      <w:r>
        <w:t xml:space="preserve">I examined the distribution of the Collaboration scores and found the </w:t>
      </w:r>
      <w:r w:rsidR="00545EF1">
        <w:t>distribution was skewed to the right</w:t>
      </w:r>
      <w:r w:rsidR="00D31003">
        <w:t>.  There were three outliers; that is</w:t>
      </w:r>
      <w:r w:rsidR="004D2DBF">
        <w:t>,</w:t>
      </w:r>
      <w:r w:rsidR="00D31003">
        <w:t xml:space="preserve"> scores that </w:t>
      </w:r>
      <w:r w:rsidR="004D2DBF">
        <w:t>were more</w:t>
      </w:r>
      <w:r w:rsidR="00FE5900">
        <w:t xml:space="preserve"> than three standard deviations from the mean</w:t>
      </w:r>
      <w:r w:rsidR="00D31003">
        <w:t xml:space="preserve">. </w:t>
      </w:r>
      <w:r w:rsidR="00FE5900">
        <w:t xml:space="preserve"> </w:t>
      </w:r>
      <w:r w:rsidR="00545EF1">
        <w:t xml:space="preserve">I excluded </w:t>
      </w:r>
      <w:r w:rsidR="00D31003">
        <w:t>these</w:t>
      </w:r>
      <w:r w:rsidR="00545EF1">
        <w:t xml:space="preserve"> cases for my calculations leaving a sample size of 101.  </w:t>
      </w:r>
      <w:r w:rsidR="004D2DBF">
        <w:t xml:space="preserve">The skewness index dropped from 3.1 to 1.7, which </w:t>
      </w:r>
      <w:r w:rsidR="001E5A31">
        <w:t>is</w:t>
      </w:r>
      <w:r w:rsidR="004D2DBF">
        <w:t xml:space="preserve"> considered acceptable.  </w:t>
      </w:r>
      <w:r w:rsidR="00545EF1">
        <w:t>The mean</w:t>
      </w:r>
      <w:r w:rsidR="004531D6">
        <w:t xml:space="preserve"> number</w:t>
      </w:r>
      <w:r w:rsidR="00545EF1">
        <w:t xml:space="preserve"> of </w:t>
      </w:r>
      <w:r w:rsidR="00D31003">
        <w:t>c</w:t>
      </w:r>
      <w:r w:rsidR="00545EF1">
        <w:t>ollaboration</w:t>
      </w:r>
      <w:r w:rsidR="007163B0">
        <w:t>s</w:t>
      </w:r>
      <w:r w:rsidR="00545EF1">
        <w:t xml:space="preserve"> was 30.1 </w:t>
      </w:r>
      <w:r w:rsidR="004531D6">
        <w:t>per grantee.  T</w:t>
      </w:r>
      <w:r w:rsidR="00545EF1">
        <w:t>h</w:t>
      </w:r>
      <w:r w:rsidR="004D2DBF">
        <w:t>e standard deviation was 35.1.</w:t>
      </w:r>
    </w:p>
    <w:p w:rsidR="004D2DBF" w:rsidRDefault="004D2DBF" w:rsidP="00EF4F5D">
      <w:pPr>
        <w:pStyle w:val="WayneDefaul"/>
        <w:widowControl/>
      </w:pPr>
    </w:p>
    <w:p w:rsidR="003B4D14" w:rsidRDefault="004D2DBF" w:rsidP="00627AEF">
      <w:pPr>
        <w:pStyle w:val="WayneDefaul"/>
      </w:pPr>
      <w:r>
        <w:t>I computed a</w:t>
      </w:r>
      <w:r w:rsidR="003B4D14">
        <w:t xml:space="preserve"> Pearson </w:t>
      </w:r>
      <w:r>
        <w:t xml:space="preserve">product moment </w:t>
      </w:r>
      <w:r w:rsidR="003B4D14">
        <w:t xml:space="preserve">correlation between the number of collaborations and the scores of the sustainability survey </w:t>
      </w:r>
      <w:r>
        <w:t xml:space="preserve">and obtained a value of </w:t>
      </w:r>
      <w:r w:rsidR="003B4D14">
        <w:t xml:space="preserve">.25.  </w:t>
      </w:r>
      <w:r>
        <w:t xml:space="preserve">This translates to a </w:t>
      </w:r>
      <w:r w:rsidR="003B4D14">
        <w:t xml:space="preserve">Cohen </w:t>
      </w:r>
      <w:r w:rsidR="008E0BC9">
        <w:t>d effect</w:t>
      </w:r>
      <w:r w:rsidR="003B4D14">
        <w:t xml:space="preserve"> size (ES)</w:t>
      </w:r>
      <w:r>
        <w:t xml:space="preserve"> of </w:t>
      </w:r>
      <w:r w:rsidR="003B4D14">
        <w:t xml:space="preserve">.51.  This is considered a medium effect by </w:t>
      </w:r>
      <w:sdt>
        <w:sdtPr>
          <w:id w:val="326024919"/>
          <w:citation/>
        </w:sdtPr>
        <w:sdtEndPr/>
        <w:sdtContent>
          <w:r w:rsidR="003B4D14">
            <w:fldChar w:fldCharType="begin"/>
          </w:r>
          <w:r w:rsidR="003B4D14">
            <w:instrText xml:space="preserve"> CITATION Coh88 \l 1033 </w:instrText>
          </w:r>
          <w:r w:rsidR="003B4D14">
            <w:fldChar w:fldCharType="separate"/>
          </w:r>
          <w:r w:rsidR="003B4D14">
            <w:rPr>
              <w:noProof/>
            </w:rPr>
            <w:t>(Cohen, 1988)</w:t>
          </w:r>
          <w:r w:rsidR="003B4D14">
            <w:fldChar w:fldCharType="end"/>
          </w:r>
        </w:sdtContent>
      </w:sdt>
      <w:r w:rsidR="003B4D14">
        <w:t>.  He</w:t>
      </w:r>
      <w:r w:rsidR="003B4D14" w:rsidRPr="003B4D14">
        <w:t xml:space="preserve"> </w:t>
      </w:r>
      <w:r w:rsidR="003B4D14">
        <w:t>suggests the following:</w:t>
      </w:r>
      <w:r w:rsidR="003B4D14" w:rsidRPr="00CF066A">
        <w:t xml:space="preserve"> an ES of .20 is </w:t>
      </w:r>
      <w:r w:rsidR="003B4D14">
        <w:t>considered,</w:t>
      </w:r>
      <w:r w:rsidR="003B4D14" w:rsidRPr="00CF066A">
        <w:t xml:space="preserve"> </w:t>
      </w:r>
      <w:r w:rsidR="003B4D14">
        <w:t>small; .50 is medium; and .80 is large (Howell, 2011).</w:t>
      </w:r>
    </w:p>
    <w:p w:rsidR="003B4D14" w:rsidRDefault="003B4D14" w:rsidP="00627AEF">
      <w:pPr>
        <w:pStyle w:val="WayneDefaul"/>
      </w:pPr>
    </w:p>
    <w:p w:rsidR="00E63F06" w:rsidRDefault="003B4D14" w:rsidP="00627AEF">
      <w:pPr>
        <w:pStyle w:val="WayneDefaul"/>
      </w:pPr>
      <w:r>
        <w:t xml:space="preserve">The analysis of this element </w:t>
      </w:r>
      <w:r w:rsidRPr="00CF066A">
        <w:t>supports the contentions of Lawrenz and Keiser that wide</w:t>
      </w:r>
      <w:r>
        <w:t xml:space="preserve">spread </w:t>
      </w:r>
      <w:r w:rsidRPr="00CF066A">
        <w:t>participation</w:t>
      </w:r>
      <w:r>
        <w:t xml:space="preserve"> as measured by the total number of collaborations</w:t>
      </w:r>
      <w:r w:rsidRPr="00CF066A">
        <w:t xml:space="preserve"> is important in sustaining an ATE project or center.</w:t>
      </w:r>
    </w:p>
    <w:p w:rsidR="0021343F" w:rsidRDefault="0021343F" w:rsidP="00627AEF">
      <w:pPr>
        <w:pStyle w:val="WayneDefaul"/>
      </w:pPr>
    </w:p>
    <w:p w:rsidR="005F33BF" w:rsidRDefault="00627AEF" w:rsidP="00627AEF">
      <w:pPr>
        <w:pStyle w:val="WayneDefaul"/>
      </w:pPr>
      <w:r>
        <w:tab/>
      </w:r>
      <w:proofErr w:type="gramStart"/>
      <w:r w:rsidR="00DA1E65">
        <w:rPr>
          <w:b/>
        </w:rPr>
        <w:t xml:space="preserve">Abundant </w:t>
      </w:r>
      <w:r w:rsidR="00B24649">
        <w:rPr>
          <w:b/>
        </w:rPr>
        <w:t>Information</w:t>
      </w:r>
      <w:r w:rsidR="00B24649">
        <w:t xml:space="preserve"> (</w:t>
      </w:r>
      <w:r w:rsidR="00B77EF1">
        <w:t>Information)</w:t>
      </w:r>
      <w:r w:rsidR="00DA1E65">
        <w:t>.</w:t>
      </w:r>
      <w:proofErr w:type="gramEnd"/>
      <w:r w:rsidR="00B77EF1">
        <w:t xml:space="preserve"> </w:t>
      </w:r>
      <w:r>
        <w:t xml:space="preserve"> The model states that ATE sustainability will be enhanced if there is </w:t>
      </w:r>
      <w:r w:rsidR="003609E2">
        <w:t xml:space="preserve">adequate </w:t>
      </w:r>
      <w:r>
        <w:t xml:space="preserve">information available to determine if the activities are worth sustaining, to decide how to continuously update and improve the projects, and reward behaviors aiding the project.  </w:t>
      </w:r>
      <w:r w:rsidR="005F33BF">
        <w:t>I examined the WMU survey to determine which items were indicators of a project possessing the information necessary to effectively implement its grant.</w:t>
      </w:r>
    </w:p>
    <w:p w:rsidR="005F33BF" w:rsidRDefault="005F33BF" w:rsidP="00627AEF">
      <w:pPr>
        <w:pStyle w:val="WayneDefaul"/>
      </w:pPr>
    </w:p>
    <w:p w:rsidR="007729EB" w:rsidRDefault="007E4FA7" w:rsidP="00627AEF">
      <w:pPr>
        <w:pStyle w:val="WayneDefaul"/>
      </w:pPr>
      <w:r>
        <w:t xml:space="preserve">The </w:t>
      </w:r>
      <w:r w:rsidR="005F33BF">
        <w:t>ATE annual</w:t>
      </w:r>
      <w:r>
        <w:t xml:space="preserve"> survey </w:t>
      </w:r>
      <w:r w:rsidR="007729EB">
        <w:t xml:space="preserve">included items on the percent of budget that was devoted to evaluation, advisory committees, and internal research on project activities.  All of these should provide information that projects can use to implement their work effectively.  </w:t>
      </w:r>
      <w:r>
        <w:t xml:space="preserve">I summed these three percents and used the </w:t>
      </w:r>
      <w:r w:rsidR="007729EB">
        <w:t>total percent of the budget devoted to information gathering activities as my indicator for Element 2.</w:t>
      </w:r>
    </w:p>
    <w:p w:rsidR="007729EB" w:rsidRDefault="007729EB" w:rsidP="00627AEF">
      <w:pPr>
        <w:pStyle w:val="WayneDefaul"/>
      </w:pPr>
    </w:p>
    <w:p w:rsidR="003609E2" w:rsidRDefault="007729EB" w:rsidP="00627AEF">
      <w:pPr>
        <w:pStyle w:val="WayneDefaul"/>
      </w:pPr>
      <w:r>
        <w:t>There were 103 sites that had Sustainability Scores and scores for Abundant Information.  I examined the frequency distribution of my information variable.</w:t>
      </w:r>
      <w:r w:rsidR="0079140D">
        <w:t xml:space="preserve">  </w:t>
      </w:r>
      <w:r w:rsidR="00B24649">
        <w:t xml:space="preserve">I excluded two outliers that were more than three standard deviations from the mean.  </w:t>
      </w:r>
      <w:r w:rsidR="0079140D">
        <w:t xml:space="preserve">The </w:t>
      </w:r>
      <w:r w:rsidR="00DE79B3">
        <w:t xml:space="preserve">mean of </w:t>
      </w:r>
      <w:r w:rsidR="0079140D">
        <w:t xml:space="preserve">the </w:t>
      </w:r>
      <w:r w:rsidR="00DE79B3">
        <w:t>remaining 101 cases was</w:t>
      </w:r>
      <w:r w:rsidR="0079140D">
        <w:t xml:space="preserve"> 12.3% </w:t>
      </w:r>
      <w:r w:rsidR="00DE79B3">
        <w:t>and a standard deviation of 8.8</w:t>
      </w:r>
      <w:r w:rsidR="00B24649">
        <w:t>%</w:t>
      </w:r>
      <w:r w:rsidR="00DE79B3">
        <w:t xml:space="preserve">.  </w:t>
      </w:r>
      <w:r w:rsidR="0079140D">
        <w:t xml:space="preserve">The </w:t>
      </w:r>
      <w:r w:rsidR="00B24649">
        <w:t xml:space="preserve">percent of the budget spent on information gathering activities </w:t>
      </w:r>
      <w:r w:rsidR="0079140D">
        <w:t>ranged from 0</w:t>
      </w:r>
      <w:r w:rsidR="00590776">
        <w:t>%</w:t>
      </w:r>
      <w:r w:rsidR="0079140D">
        <w:t xml:space="preserve"> to 49%.</w:t>
      </w:r>
      <w:r w:rsidR="00DE79B3">
        <w:t xml:space="preserve">  </w:t>
      </w:r>
    </w:p>
    <w:p w:rsidR="007729EB" w:rsidRDefault="007729EB" w:rsidP="00627AEF">
      <w:pPr>
        <w:pStyle w:val="WayneDefaul"/>
      </w:pPr>
    </w:p>
    <w:p w:rsidR="00CC66B5" w:rsidRDefault="0079140D" w:rsidP="0079140D">
      <w:pPr>
        <w:pStyle w:val="WayneDefaul"/>
        <w:rPr>
          <w:noProof/>
        </w:rPr>
      </w:pPr>
      <w:r>
        <w:t xml:space="preserve">The Pearson correlation between the Sustainability Scores and the Abundant Information variable was .003; that is, there was no relationship between the two.  </w:t>
      </w:r>
      <w:r w:rsidR="009341F2">
        <w:rPr>
          <w:noProof/>
        </w:rPr>
        <w:t xml:space="preserve">Thus, the claim that </w:t>
      </w:r>
      <w:r w:rsidR="009341F2">
        <w:rPr>
          <w:noProof/>
        </w:rPr>
        <w:lastRenderedPageBreak/>
        <w:t xml:space="preserve">abundant information is important for sustaining the work of an ATE project </w:t>
      </w:r>
      <w:r>
        <w:rPr>
          <w:noProof/>
        </w:rPr>
        <w:t>was</w:t>
      </w:r>
      <w:r w:rsidR="009341F2">
        <w:rPr>
          <w:noProof/>
        </w:rPr>
        <w:t xml:space="preserve"> not supported</w:t>
      </w:r>
      <w:r>
        <w:rPr>
          <w:noProof/>
        </w:rPr>
        <w:t xml:space="preserve"> for this analysis</w:t>
      </w:r>
      <w:r w:rsidR="00DE79B3">
        <w:rPr>
          <w:noProof/>
        </w:rPr>
        <w:t>, at least for the indicators I used</w:t>
      </w:r>
      <w:r>
        <w:rPr>
          <w:noProof/>
        </w:rPr>
        <w:t>.</w:t>
      </w:r>
    </w:p>
    <w:p w:rsidR="0079140D" w:rsidRDefault="0079140D" w:rsidP="0079140D">
      <w:pPr>
        <w:pStyle w:val="WayneDefaul"/>
        <w:rPr>
          <w:noProof/>
        </w:rPr>
      </w:pPr>
      <w:r>
        <w:rPr>
          <w:noProof/>
        </w:rPr>
        <w:t xml:space="preserve"> </w:t>
      </w:r>
    </w:p>
    <w:p w:rsidR="004C4B2D" w:rsidRDefault="00EF4F5D" w:rsidP="00EF4F5D">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lang w:val="en"/>
        </w:rPr>
        <w:tab/>
      </w:r>
      <w:r w:rsidR="009341F2">
        <w:rPr>
          <w:rFonts w:ascii="Times New Roman" w:hAnsi="Times New Roman" w:cs="Times New Roman"/>
          <w:b/>
          <w:sz w:val="24"/>
          <w:szCs w:val="24"/>
          <w:lang w:val="en"/>
        </w:rPr>
        <w:t xml:space="preserve">Adequate </w:t>
      </w:r>
      <w:r w:rsidR="00CE2210" w:rsidRPr="00CE2210">
        <w:rPr>
          <w:rFonts w:ascii="Times New Roman" w:hAnsi="Times New Roman" w:cs="Times New Roman"/>
          <w:b/>
          <w:sz w:val="24"/>
          <w:szCs w:val="24"/>
          <w:lang w:val="en"/>
        </w:rPr>
        <w:t>Resources</w:t>
      </w:r>
      <w:r w:rsidR="00DA1E65">
        <w:rPr>
          <w:rFonts w:ascii="Times New Roman" w:hAnsi="Times New Roman" w:cs="Times New Roman"/>
          <w:b/>
          <w:sz w:val="24"/>
          <w:szCs w:val="24"/>
          <w:lang w:val="en"/>
        </w:rPr>
        <w:t xml:space="preserve"> </w:t>
      </w:r>
      <w:r w:rsidR="00DA1E65">
        <w:rPr>
          <w:rFonts w:ascii="Times New Roman" w:hAnsi="Times New Roman" w:cs="Times New Roman"/>
          <w:sz w:val="24"/>
          <w:szCs w:val="24"/>
          <w:lang w:val="en"/>
        </w:rPr>
        <w:t>(Resources).</w:t>
      </w:r>
      <w:r w:rsidR="00CE2210" w:rsidRPr="00CE2210">
        <w:rPr>
          <w:rFonts w:ascii="Times New Roman" w:hAnsi="Times New Roman" w:cs="Times New Roman"/>
          <w:sz w:val="24"/>
          <w:szCs w:val="24"/>
          <w:lang w:val="en"/>
        </w:rPr>
        <w:t xml:space="preserve">  </w:t>
      </w:r>
      <w:r w:rsidR="00C743F3">
        <w:rPr>
          <w:rFonts w:ascii="Times New Roman" w:hAnsi="Times New Roman" w:cs="Times New Roman"/>
          <w:sz w:val="24"/>
          <w:szCs w:val="24"/>
          <w:lang w:val="en"/>
        </w:rPr>
        <w:t xml:space="preserve">This factor refers to the need to have the </w:t>
      </w:r>
      <w:r w:rsidR="00CE2210" w:rsidRPr="00CE2210">
        <w:rPr>
          <w:rFonts w:ascii="Times New Roman" w:hAnsi="Times New Roman" w:cs="Times New Roman"/>
          <w:sz w:val="24"/>
          <w:szCs w:val="24"/>
        </w:rPr>
        <w:t xml:space="preserve">necessary fiscal resources </w:t>
      </w:r>
      <w:r w:rsidR="00C743F3">
        <w:rPr>
          <w:rFonts w:ascii="Times New Roman" w:hAnsi="Times New Roman" w:cs="Times New Roman"/>
          <w:sz w:val="24"/>
          <w:szCs w:val="24"/>
        </w:rPr>
        <w:t xml:space="preserve">to adequately implement and sustain an ATE project or center.  I </w:t>
      </w:r>
      <w:r w:rsidR="00DE79B3">
        <w:rPr>
          <w:rFonts w:ascii="Times New Roman" w:hAnsi="Times New Roman" w:cs="Times New Roman"/>
          <w:sz w:val="24"/>
          <w:szCs w:val="24"/>
        </w:rPr>
        <w:t>selected</w:t>
      </w:r>
      <w:r w:rsidR="00C743F3">
        <w:rPr>
          <w:rFonts w:ascii="Times New Roman" w:hAnsi="Times New Roman" w:cs="Times New Roman"/>
          <w:sz w:val="24"/>
          <w:szCs w:val="24"/>
        </w:rPr>
        <w:t xml:space="preserve"> three </w:t>
      </w:r>
      <w:r w:rsidR="00A55289">
        <w:rPr>
          <w:rFonts w:ascii="Times New Roman" w:hAnsi="Times New Roman" w:cs="Times New Roman"/>
          <w:sz w:val="24"/>
          <w:szCs w:val="24"/>
        </w:rPr>
        <w:t>variables</w:t>
      </w:r>
      <w:r w:rsidR="00C743F3">
        <w:rPr>
          <w:rFonts w:ascii="Times New Roman" w:hAnsi="Times New Roman" w:cs="Times New Roman"/>
          <w:sz w:val="24"/>
          <w:szCs w:val="24"/>
        </w:rPr>
        <w:t xml:space="preserve"> from the WMU data</w:t>
      </w:r>
      <w:r w:rsidR="00DE79B3">
        <w:rPr>
          <w:rFonts w:ascii="Times New Roman" w:hAnsi="Times New Roman" w:cs="Times New Roman"/>
          <w:sz w:val="24"/>
          <w:szCs w:val="24"/>
        </w:rPr>
        <w:t>:</w:t>
      </w:r>
      <w:r w:rsidR="00C743F3">
        <w:rPr>
          <w:rFonts w:ascii="Times New Roman" w:hAnsi="Times New Roman" w:cs="Times New Roman"/>
          <w:sz w:val="24"/>
          <w:szCs w:val="24"/>
        </w:rPr>
        <w:t xml:space="preserve"> the </w:t>
      </w:r>
      <w:r w:rsidR="00251249">
        <w:rPr>
          <w:rFonts w:ascii="Times New Roman" w:hAnsi="Times New Roman" w:cs="Times New Roman"/>
          <w:sz w:val="24"/>
          <w:szCs w:val="24"/>
        </w:rPr>
        <w:t xml:space="preserve">NSF </w:t>
      </w:r>
      <w:r w:rsidR="00C743F3">
        <w:rPr>
          <w:rFonts w:ascii="Times New Roman" w:hAnsi="Times New Roman" w:cs="Times New Roman"/>
          <w:sz w:val="24"/>
          <w:szCs w:val="24"/>
        </w:rPr>
        <w:t xml:space="preserve">grant amount, </w:t>
      </w:r>
      <w:r w:rsidR="00251249">
        <w:rPr>
          <w:rFonts w:ascii="Times New Roman" w:hAnsi="Times New Roman" w:cs="Times New Roman"/>
          <w:sz w:val="24"/>
          <w:szCs w:val="24"/>
        </w:rPr>
        <w:t xml:space="preserve">institutional </w:t>
      </w:r>
      <w:r w:rsidR="00C743F3">
        <w:rPr>
          <w:rFonts w:ascii="Times New Roman" w:hAnsi="Times New Roman" w:cs="Times New Roman"/>
          <w:sz w:val="24"/>
          <w:szCs w:val="24"/>
        </w:rPr>
        <w:t xml:space="preserve">monetary support, and in-kind support.  I summed these three variables to create </w:t>
      </w:r>
      <w:r w:rsidR="00E24431">
        <w:rPr>
          <w:rFonts w:ascii="Times New Roman" w:hAnsi="Times New Roman" w:cs="Times New Roman"/>
          <w:sz w:val="24"/>
          <w:szCs w:val="24"/>
        </w:rPr>
        <w:t>an</w:t>
      </w:r>
      <w:r w:rsidR="00C743F3">
        <w:rPr>
          <w:rFonts w:ascii="Times New Roman" w:hAnsi="Times New Roman" w:cs="Times New Roman"/>
          <w:sz w:val="24"/>
          <w:szCs w:val="24"/>
        </w:rPr>
        <w:t xml:space="preserve"> indicator for adequate resources.</w:t>
      </w:r>
    </w:p>
    <w:p w:rsidR="00A55289" w:rsidRDefault="00A55289" w:rsidP="00EF4F5D">
      <w:pPr>
        <w:autoSpaceDE w:val="0"/>
        <w:autoSpaceDN w:val="0"/>
        <w:adjustRightInd w:val="0"/>
        <w:rPr>
          <w:rFonts w:ascii="Times New Roman" w:hAnsi="Times New Roman" w:cs="Times New Roman"/>
          <w:sz w:val="24"/>
          <w:szCs w:val="24"/>
        </w:rPr>
      </w:pPr>
    </w:p>
    <w:p w:rsidR="000669E2" w:rsidRDefault="00E24431" w:rsidP="00EF4F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mean for the</w:t>
      </w:r>
      <w:r w:rsidR="00A55289">
        <w:rPr>
          <w:rFonts w:ascii="Times New Roman" w:hAnsi="Times New Roman" w:cs="Times New Roman"/>
          <w:sz w:val="24"/>
          <w:szCs w:val="24"/>
        </w:rPr>
        <w:t xml:space="preserve"> total resources</w:t>
      </w:r>
      <w:r>
        <w:rPr>
          <w:rFonts w:ascii="Times New Roman" w:hAnsi="Times New Roman" w:cs="Times New Roman"/>
          <w:sz w:val="24"/>
          <w:szCs w:val="24"/>
        </w:rPr>
        <w:t xml:space="preserve"> indicator</w:t>
      </w:r>
      <w:r w:rsidR="00A55289">
        <w:rPr>
          <w:rFonts w:ascii="Times New Roman" w:hAnsi="Times New Roman" w:cs="Times New Roman"/>
          <w:sz w:val="24"/>
          <w:szCs w:val="24"/>
        </w:rPr>
        <w:t xml:space="preserve"> was $1,067,509 with a standard deviation of $1,101,775.  The minimum and maximum values were $77,482 and $7,500,000 respectively.  The scores were skewed toward the right</w:t>
      </w:r>
      <w:r w:rsidR="000669E2">
        <w:rPr>
          <w:rFonts w:ascii="Times New Roman" w:hAnsi="Times New Roman" w:cs="Times New Roman"/>
          <w:sz w:val="24"/>
          <w:szCs w:val="24"/>
        </w:rPr>
        <w:t xml:space="preserve"> but with a sample size of </w:t>
      </w:r>
      <w:r w:rsidR="003869CC">
        <w:rPr>
          <w:rFonts w:ascii="Times New Roman" w:hAnsi="Times New Roman" w:cs="Times New Roman"/>
          <w:sz w:val="24"/>
          <w:szCs w:val="24"/>
        </w:rPr>
        <w:t>110</w:t>
      </w:r>
      <w:r w:rsidR="000669E2">
        <w:rPr>
          <w:rFonts w:ascii="Times New Roman" w:hAnsi="Times New Roman" w:cs="Times New Roman"/>
          <w:sz w:val="24"/>
          <w:szCs w:val="24"/>
        </w:rPr>
        <w:t>, this should not be a problem</w:t>
      </w:r>
      <w:r w:rsidR="00A55289">
        <w:rPr>
          <w:rFonts w:ascii="Times New Roman" w:hAnsi="Times New Roman" w:cs="Times New Roman"/>
          <w:sz w:val="24"/>
          <w:szCs w:val="24"/>
        </w:rPr>
        <w:t xml:space="preserve">.  </w:t>
      </w:r>
    </w:p>
    <w:p w:rsidR="003869CC" w:rsidRDefault="003869CC" w:rsidP="00EF4F5D">
      <w:pPr>
        <w:autoSpaceDE w:val="0"/>
        <w:autoSpaceDN w:val="0"/>
        <w:adjustRightInd w:val="0"/>
        <w:rPr>
          <w:rFonts w:ascii="Times New Roman" w:hAnsi="Times New Roman" w:cs="Times New Roman"/>
          <w:sz w:val="24"/>
          <w:szCs w:val="24"/>
        </w:rPr>
      </w:pPr>
    </w:p>
    <w:p w:rsidR="003869CC" w:rsidRDefault="003869CC" w:rsidP="00EF4F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There were three outliers, that is, they</w:t>
      </w:r>
      <w:r w:rsidR="00EE28AD">
        <w:rPr>
          <w:rFonts w:ascii="Times New Roman" w:hAnsi="Times New Roman" w:cs="Times New Roman"/>
          <w:sz w:val="24"/>
          <w:szCs w:val="24"/>
        </w:rPr>
        <w:t xml:space="preserve"> were </w:t>
      </w:r>
      <w:r>
        <w:rPr>
          <w:rFonts w:ascii="Times New Roman" w:hAnsi="Times New Roman" w:cs="Times New Roman"/>
          <w:sz w:val="24"/>
          <w:szCs w:val="24"/>
        </w:rPr>
        <w:t>more than three standard deviations above the mean</w:t>
      </w:r>
      <w:r w:rsidR="00EE28AD">
        <w:rPr>
          <w:rFonts w:ascii="Times New Roman" w:hAnsi="Times New Roman" w:cs="Times New Roman"/>
          <w:sz w:val="24"/>
          <w:szCs w:val="24"/>
        </w:rPr>
        <w:t xml:space="preserve"> and were excluded from the analysis</w:t>
      </w:r>
      <w:r>
        <w:rPr>
          <w:rFonts w:ascii="Times New Roman" w:hAnsi="Times New Roman" w:cs="Times New Roman"/>
          <w:sz w:val="24"/>
          <w:szCs w:val="24"/>
        </w:rPr>
        <w:t xml:space="preserve">.  The correlation between the Sustainability Scores and the Adequate Resources indicator was </w:t>
      </w:r>
      <w:r w:rsidR="00E548DE">
        <w:rPr>
          <w:rFonts w:ascii="Times New Roman" w:hAnsi="Times New Roman" w:cs="Times New Roman"/>
          <w:sz w:val="24"/>
          <w:szCs w:val="24"/>
        </w:rPr>
        <w:t>0</w:t>
      </w:r>
      <w:r>
        <w:rPr>
          <w:rFonts w:ascii="Times New Roman" w:hAnsi="Times New Roman" w:cs="Times New Roman"/>
          <w:sz w:val="24"/>
          <w:szCs w:val="24"/>
        </w:rPr>
        <w:t xml:space="preserve">.28.  The Cohen d effect size for an r of this size is </w:t>
      </w:r>
      <w:r w:rsidR="001619CB">
        <w:rPr>
          <w:rFonts w:ascii="Times New Roman" w:hAnsi="Times New Roman" w:cs="Times New Roman"/>
          <w:sz w:val="24"/>
          <w:szCs w:val="24"/>
        </w:rPr>
        <w:t>.58, above the generally accepted standard for a medium effect.  These findings support the claims of the model that having ample resources will enhance the likelihood of sustaining an ATE grant after NSF funding ends.</w:t>
      </w:r>
    </w:p>
    <w:p w:rsidR="001619CB" w:rsidRDefault="001619CB" w:rsidP="00EF4F5D">
      <w:pPr>
        <w:autoSpaceDE w:val="0"/>
        <w:autoSpaceDN w:val="0"/>
        <w:adjustRightInd w:val="0"/>
        <w:rPr>
          <w:rFonts w:ascii="Times New Roman" w:hAnsi="Times New Roman" w:cs="Times New Roman"/>
          <w:sz w:val="24"/>
          <w:szCs w:val="24"/>
        </w:rPr>
      </w:pPr>
    </w:p>
    <w:p w:rsidR="00FA38FD" w:rsidRDefault="00EF4F5D" w:rsidP="00CB5A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Pr="00EF4F5D">
        <w:rPr>
          <w:rFonts w:ascii="Times New Roman" w:hAnsi="Times New Roman" w:cs="Times New Roman"/>
          <w:b/>
          <w:sz w:val="24"/>
          <w:szCs w:val="24"/>
        </w:rPr>
        <w:t xml:space="preserve">Knowledge and Skills </w:t>
      </w:r>
      <w:r w:rsidR="00196649" w:rsidRPr="00EF4F5D">
        <w:rPr>
          <w:rFonts w:ascii="Times New Roman" w:hAnsi="Times New Roman" w:cs="Times New Roman"/>
          <w:b/>
          <w:sz w:val="24"/>
          <w:szCs w:val="24"/>
        </w:rPr>
        <w:t>Training</w:t>
      </w:r>
      <w:r w:rsidR="00196649">
        <w:rPr>
          <w:rFonts w:ascii="Times New Roman" w:hAnsi="Times New Roman" w:cs="Times New Roman"/>
          <w:b/>
          <w:sz w:val="24"/>
          <w:szCs w:val="24"/>
        </w:rPr>
        <w:t xml:space="preserve"> (</w:t>
      </w:r>
      <w:r w:rsidR="00196649">
        <w:rPr>
          <w:rFonts w:ascii="Times New Roman" w:hAnsi="Times New Roman" w:cs="Times New Roman"/>
          <w:sz w:val="24"/>
          <w:szCs w:val="24"/>
        </w:rPr>
        <w:t>Preparation).</w:t>
      </w:r>
      <w:r w:rsidR="00CB5AC0">
        <w:rPr>
          <w:rFonts w:ascii="Times New Roman" w:hAnsi="Times New Roman" w:cs="Times New Roman"/>
          <w:sz w:val="24"/>
          <w:szCs w:val="24"/>
        </w:rPr>
        <w:t xml:space="preserve">  This element refers to the need to have well prepared and competent people implementing a project or center.  One way to do this is to have an effective staff development program.  One </w:t>
      </w:r>
      <w:r w:rsidR="00367441">
        <w:rPr>
          <w:rFonts w:ascii="Times New Roman" w:hAnsi="Times New Roman" w:cs="Times New Roman"/>
          <w:sz w:val="24"/>
          <w:szCs w:val="24"/>
        </w:rPr>
        <w:t xml:space="preserve">question </w:t>
      </w:r>
      <w:r w:rsidR="00CB5AC0">
        <w:rPr>
          <w:rFonts w:ascii="Times New Roman" w:hAnsi="Times New Roman" w:cs="Times New Roman"/>
          <w:sz w:val="24"/>
          <w:szCs w:val="24"/>
        </w:rPr>
        <w:t>on the WMU survey request</w:t>
      </w:r>
      <w:r w:rsidR="001C10FB">
        <w:rPr>
          <w:rFonts w:ascii="Times New Roman" w:hAnsi="Times New Roman" w:cs="Times New Roman"/>
          <w:sz w:val="24"/>
          <w:szCs w:val="24"/>
        </w:rPr>
        <w:t>ed</w:t>
      </w:r>
      <w:r w:rsidR="00CB5AC0">
        <w:rPr>
          <w:rFonts w:ascii="Times New Roman" w:hAnsi="Times New Roman" w:cs="Times New Roman"/>
          <w:sz w:val="24"/>
          <w:szCs w:val="24"/>
        </w:rPr>
        <w:t xml:space="preserve"> information on the </w:t>
      </w:r>
      <w:r w:rsidR="00367441">
        <w:rPr>
          <w:rFonts w:ascii="Times New Roman" w:hAnsi="Times New Roman" w:cs="Times New Roman"/>
          <w:sz w:val="24"/>
          <w:szCs w:val="24"/>
        </w:rPr>
        <w:t>number</w:t>
      </w:r>
      <w:r w:rsidR="00CB5AC0">
        <w:rPr>
          <w:rFonts w:ascii="Times New Roman" w:hAnsi="Times New Roman" w:cs="Times New Roman"/>
          <w:sz w:val="24"/>
          <w:szCs w:val="24"/>
        </w:rPr>
        <w:t xml:space="preserve"> of staff development activities</w:t>
      </w:r>
      <w:r w:rsidR="00367441">
        <w:rPr>
          <w:rFonts w:ascii="Times New Roman" w:hAnsi="Times New Roman" w:cs="Times New Roman"/>
          <w:sz w:val="24"/>
          <w:szCs w:val="24"/>
        </w:rPr>
        <w:t xml:space="preserve"> implemented</w:t>
      </w:r>
      <w:r w:rsidR="00CB5AC0">
        <w:rPr>
          <w:rFonts w:ascii="Times New Roman" w:hAnsi="Times New Roman" w:cs="Times New Roman"/>
          <w:sz w:val="24"/>
          <w:szCs w:val="24"/>
        </w:rPr>
        <w:t xml:space="preserve">, for example, attendance at </w:t>
      </w:r>
      <w:r w:rsidR="00FA38FD">
        <w:rPr>
          <w:rFonts w:ascii="Times New Roman" w:hAnsi="Times New Roman" w:cs="Times New Roman"/>
          <w:sz w:val="24"/>
          <w:szCs w:val="24"/>
        </w:rPr>
        <w:t>a conference,</w:t>
      </w:r>
      <w:r w:rsidR="00CB5AC0">
        <w:rPr>
          <w:rFonts w:ascii="Times New Roman" w:hAnsi="Times New Roman" w:cs="Times New Roman"/>
          <w:sz w:val="24"/>
          <w:szCs w:val="24"/>
        </w:rPr>
        <w:t xml:space="preserve"> </w:t>
      </w:r>
      <w:r w:rsidR="005B6F47">
        <w:rPr>
          <w:rFonts w:ascii="Times New Roman" w:hAnsi="Times New Roman" w:cs="Times New Roman"/>
          <w:sz w:val="24"/>
          <w:szCs w:val="24"/>
        </w:rPr>
        <w:t>site visits to other programs</w:t>
      </w:r>
      <w:r w:rsidR="00FA38FD">
        <w:rPr>
          <w:rFonts w:ascii="Times New Roman" w:hAnsi="Times New Roman" w:cs="Times New Roman"/>
          <w:sz w:val="24"/>
          <w:szCs w:val="24"/>
        </w:rPr>
        <w:t>, or participation in a short-term workshop</w:t>
      </w:r>
      <w:r w:rsidR="005B6F47">
        <w:rPr>
          <w:rFonts w:ascii="Times New Roman" w:hAnsi="Times New Roman" w:cs="Times New Roman"/>
          <w:sz w:val="24"/>
          <w:szCs w:val="24"/>
        </w:rPr>
        <w:t>.</w:t>
      </w:r>
    </w:p>
    <w:p w:rsidR="00FA38FD" w:rsidRDefault="00FA38FD" w:rsidP="00CB5AC0">
      <w:pPr>
        <w:autoSpaceDE w:val="0"/>
        <w:autoSpaceDN w:val="0"/>
        <w:adjustRightInd w:val="0"/>
        <w:rPr>
          <w:rFonts w:ascii="Times New Roman" w:hAnsi="Times New Roman" w:cs="Times New Roman"/>
          <w:sz w:val="24"/>
          <w:szCs w:val="24"/>
        </w:rPr>
      </w:pPr>
    </w:p>
    <w:p w:rsidR="00287034" w:rsidRDefault="005B6F47" w:rsidP="00CB5A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Nine possible </w:t>
      </w:r>
      <w:r w:rsidR="00367441">
        <w:rPr>
          <w:rFonts w:ascii="Times New Roman" w:hAnsi="Times New Roman" w:cs="Times New Roman"/>
          <w:sz w:val="24"/>
          <w:szCs w:val="24"/>
        </w:rPr>
        <w:t xml:space="preserve">staff development activities </w:t>
      </w:r>
      <w:r>
        <w:rPr>
          <w:rFonts w:ascii="Times New Roman" w:hAnsi="Times New Roman" w:cs="Times New Roman"/>
          <w:sz w:val="24"/>
          <w:szCs w:val="24"/>
        </w:rPr>
        <w:t xml:space="preserve">were listed.  </w:t>
      </w:r>
      <w:r w:rsidR="00FA38FD">
        <w:rPr>
          <w:rFonts w:ascii="Times New Roman" w:hAnsi="Times New Roman" w:cs="Times New Roman"/>
          <w:sz w:val="24"/>
          <w:szCs w:val="24"/>
        </w:rPr>
        <w:t>Respondents were asked which of these their project/center faculty and staff engaged</w:t>
      </w:r>
      <w:r w:rsidR="006578A3">
        <w:rPr>
          <w:rFonts w:ascii="Times New Roman" w:hAnsi="Times New Roman" w:cs="Times New Roman"/>
          <w:sz w:val="24"/>
          <w:szCs w:val="24"/>
        </w:rPr>
        <w:t xml:space="preserve"> in under</w:t>
      </w:r>
      <w:r w:rsidR="00FA38FD">
        <w:rPr>
          <w:rFonts w:ascii="Times New Roman" w:hAnsi="Times New Roman" w:cs="Times New Roman"/>
          <w:sz w:val="24"/>
          <w:szCs w:val="24"/>
        </w:rPr>
        <w:t xml:space="preserve"> ATE support.  </w:t>
      </w:r>
      <w:r>
        <w:rPr>
          <w:rFonts w:ascii="Times New Roman" w:hAnsi="Times New Roman" w:cs="Times New Roman"/>
          <w:sz w:val="24"/>
          <w:szCs w:val="24"/>
        </w:rPr>
        <w:t xml:space="preserve">I created a staff development indicator by summing the number of activities </w:t>
      </w:r>
      <w:r w:rsidR="00FA38FD">
        <w:rPr>
          <w:rFonts w:ascii="Times New Roman" w:hAnsi="Times New Roman" w:cs="Times New Roman"/>
          <w:sz w:val="24"/>
          <w:szCs w:val="24"/>
        </w:rPr>
        <w:t>that staff participated in under ATE support</w:t>
      </w:r>
      <w:r>
        <w:rPr>
          <w:rFonts w:ascii="Times New Roman" w:hAnsi="Times New Roman" w:cs="Times New Roman"/>
          <w:sz w:val="24"/>
          <w:szCs w:val="24"/>
        </w:rPr>
        <w:t xml:space="preserve">. </w:t>
      </w:r>
      <w:r w:rsidR="00287034">
        <w:rPr>
          <w:rFonts w:ascii="Times New Roman" w:hAnsi="Times New Roman" w:cs="Times New Roman"/>
          <w:sz w:val="24"/>
          <w:szCs w:val="24"/>
        </w:rPr>
        <w:t xml:space="preserve"> This indicator is based on the belief that the more staff are involved with professional development activities, the more effective they will be.</w:t>
      </w:r>
    </w:p>
    <w:p w:rsidR="00287034" w:rsidRDefault="00287034" w:rsidP="00CB5AC0">
      <w:pPr>
        <w:autoSpaceDE w:val="0"/>
        <w:autoSpaceDN w:val="0"/>
        <w:adjustRightInd w:val="0"/>
        <w:rPr>
          <w:rFonts w:ascii="Times New Roman" w:hAnsi="Times New Roman" w:cs="Times New Roman"/>
          <w:sz w:val="24"/>
          <w:szCs w:val="24"/>
        </w:rPr>
      </w:pPr>
    </w:p>
    <w:p w:rsidR="00A46583" w:rsidRDefault="001922A9" w:rsidP="00CB5A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 </w:t>
      </w:r>
      <w:r w:rsidR="00287034">
        <w:rPr>
          <w:rFonts w:ascii="Times New Roman" w:hAnsi="Times New Roman" w:cs="Times New Roman"/>
          <w:sz w:val="24"/>
          <w:szCs w:val="24"/>
        </w:rPr>
        <w:t>show</w:t>
      </w:r>
      <w:r>
        <w:rPr>
          <w:rFonts w:ascii="Times New Roman" w:hAnsi="Times New Roman" w:cs="Times New Roman"/>
          <w:sz w:val="24"/>
          <w:szCs w:val="24"/>
        </w:rPr>
        <w:t xml:space="preserve"> the distribution of </w:t>
      </w:r>
      <w:r w:rsidR="00287034">
        <w:rPr>
          <w:rFonts w:ascii="Times New Roman" w:hAnsi="Times New Roman" w:cs="Times New Roman"/>
          <w:sz w:val="24"/>
          <w:szCs w:val="24"/>
        </w:rPr>
        <w:t>the</w:t>
      </w:r>
      <w:r>
        <w:rPr>
          <w:rFonts w:ascii="Times New Roman" w:hAnsi="Times New Roman" w:cs="Times New Roman"/>
          <w:sz w:val="24"/>
          <w:szCs w:val="24"/>
        </w:rPr>
        <w:t xml:space="preserve"> staff development </w:t>
      </w:r>
      <w:r w:rsidR="005A7BEC">
        <w:rPr>
          <w:rFonts w:ascii="Times New Roman" w:hAnsi="Times New Roman" w:cs="Times New Roman"/>
          <w:sz w:val="24"/>
          <w:szCs w:val="24"/>
        </w:rPr>
        <w:t xml:space="preserve">indicator, which </w:t>
      </w:r>
      <w:r>
        <w:rPr>
          <w:rFonts w:ascii="Times New Roman" w:hAnsi="Times New Roman" w:cs="Times New Roman"/>
          <w:sz w:val="24"/>
          <w:szCs w:val="24"/>
        </w:rPr>
        <w:t>I called SumStaffDevelop</w:t>
      </w:r>
      <w:r w:rsidR="00287034">
        <w:rPr>
          <w:rFonts w:ascii="Times New Roman" w:hAnsi="Times New Roman" w:cs="Times New Roman"/>
          <w:sz w:val="24"/>
          <w:szCs w:val="24"/>
        </w:rPr>
        <w:t>, in Figure 1.  Note the scores are normally distributed.  Their mean is 3.79 and the standard</w:t>
      </w:r>
      <w:r w:rsidR="00A46583">
        <w:rPr>
          <w:rFonts w:ascii="Times New Roman" w:hAnsi="Times New Roman" w:cs="Times New Roman"/>
          <w:sz w:val="24"/>
          <w:szCs w:val="24"/>
        </w:rPr>
        <w:t xml:space="preserve"> deviation was 1.35.  The range was one to seven out of the nine possibilities.</w:t>
      </w:r>
    </w:p>
    <w:p w:rsidR="00A46583" w:rsidRDefault="00A4658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1922A9" w:rsidRDefault="00A46583" w:rsidP="00CB5AC0">
      <w:pPr>
        <w:autoSpaceDE w:val="0"/>
        <w:autoSpaceDN w:val="0"/>
        <w:adjustRightInd w:val="0"/>
        <w:rPr>
          <w:rFonts w:ascii="Times New Roman" w:hAnsi="Times New Roman" w:cs="Times New Roman"/>
          <w:sz w:val="24"/>
          <w:szCs w:val="24"/>
        </w:rPr>
      </w:pPr>
      <w:r w:rsidRPr="001922A9">
        <w:rPr>
          <w:rFonts w:ascii="Times New Roman" w:hAnsi="Times New Roman" w:cs="Times New Roman"/>
          <w:noProof/>
          <w:sz w:val="24"/>
          <w:szCs w:val="24"/>
        </w:rPr>
        <w:lastRenderedPageBreak/>
        <w:drawing>
          <wp:inline distT="0" distB="0" distL="0" distR="0" wp14:anchorId="4F65EA06" wp14:editId="13CFC1A6">
            <wp:extent cx="53869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268" t="-7697" r="-6268" b="37727"/>
                    <a:stretch/>
                  </pic:blipFill>
                  <pic:spPr bwMode="auto">
                    <a:xfrm>
                      <a:off x="0" y="0"/>
                      <a:ext cx="5386900" cy="3200400"/>
                    </a:xfrm>
                    <a:prstGeom prst="rect">
                      <a:avLst/>
                    </a:prstGeom>
                    <a:ln>
                      <a:noFill/>
                    </a:ln>
                    <a:extLst>
                      <a:ext uri="{53640926-AAD7-44d8-BBD7-CCE9431645EC}">
                        <a14:shadowObscured xmlns:a14="http://schemas.microsoft.com/office/drawing/2010/main"/>
                      </a:ext>
                    </a:extLst>
                  </pic:spPr>
                </pic:pic>
              </a:graphicData>
            </a:graphic>
          </wp:inline>
        </w:drawing>
      </w:r>
    </w:p>
    <w:p w:rsidR="003115FF" w:rsidRDefault="0096300F" w:rsidP="0096300F">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ab/>
      </w:r>
      <w:r w:rsidRPr="0096300F">
        <w:rPr>
          <w:rFonts w:ascii="Times New Roman" w:hAnsi="Times New Roman" w:cs="Times New Roman"/>
          <w:i/>
          <w:sz w:val="24"/>
          <w:szCs w:val="24"/>
        </w:rPr>
        <w:t>Figure 1</w:t>
      </w:r>
      <w:r w:rsidRPr="0096300F">
        <w:rPr>
          <w:rFonts w:ascii="Times New Roman" w:hAnsi="Times New Roman" w:cs="Times New Roman"/>
          <w:sz w:val="24"/>
          <w:szCs w:val="24"/>
        </w:rPr>
        <w:t xml:space="preserve">.  </w:t>
      </w:r>
      <w:proofErr w:type="gramStart"/>
      <w:r w:rsidRPr="00915F46">
        <w:rPr>
          <w:rFonts w:ascii="Times New Roman" w:hAnsi="Times New Roman" w:cs="Times New Roman"/>
          <w:i/>
          <w:sz w:val="24"/>
          <w:szCs w:val="24"/>
        </w:rPr>
        <w:t>Distribution of the sum of staff development opportunities for ATE projects and centers.</w:t>
      </w:r>
      <w:proofErr w:type="gramEnd"/>
    </w:p>
    <w:p w:rsidR="003115FF" w:rsidRPr="003115FF" w:rsidRDefault="003115FF" w:rsidP="0096300F">
      <w:pPr>
        <w:autoSpaceDE w:val="0"/>
        <w:autoSpaceDN w:val="0"/>
        <w:adjustRightInd w:val="0"/>
        <w:rPr>
          <w:rFonts w:ascii="Times New Roman" w:hAnsi="Times New Roman" w:cs="Times New Roman"/>
          <w:sz w:val="24"/>
          <w:szCs w:val="24"/>
        </w:rPr>
      </w:pPr>
    </w:p>
    <w:p w:rsidR="00237CA4" w:rsidRDefault="0096300F" w:rsidP="00963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 correlated the </w:t>
      </w:r>
      <w:r w:rsidR="00237CA4">
        <w:rPr>
          <w:rFonts w:ascii="Times New Roman" w:hAnsi="Times New Roman" w:cs="Times New Roman"/>
          <w:sz w:val="24"/>
          <w:szCs w:val="24"/>
        </w:rPr>
        <w:t>Sum Staff Development</w:t>
      </w:r>
      <w:r>
        <w:rPr>
          <w:rFonts w:ascii="Times New Roman" w:hAnsi="Times New Roman" w:cs="Times New Roman"/>
          <w:sz w:val="24"/>
          <w:szCs w:val="24"/>
        </w:rPr>
        <w:t xml:space="preserve"> scores with the scores on the sustainability survey and obtained an r of .34</w:t>
      </w:r>
      <w:r w:rsidR="00237CA4">
        <w:rPr>
          <w:rFonts w:ascii="Times New Roman" w:hAnsi="Times New Roman" w:cs="Times New Roman"/>
          <w:sz w:val="24"/>
          <w:szCs w:val="24"/>
        </w:rPr>
        <w:t xml:space="preserve"> (n = 91)</w:t>
      </w:r>
      <w:r>
        <w:rPr>
          <w:rFonts w:ascii="Times New Roman" w:hAnsi="Times New Roman" w:cs="Times New Roman"/>
          <w:sz w:val="24"/>
          <w:szCs w:val="24"/>
        </w:rPr>
        <w:t xml:space="preserve">.  This indicates a </w:t>
      </w:r>
      <w:r w:rsidR="00237CA4">
        <w:rPr>
          <w:rFonts w:ascii="Times New Roman" w:hAnsi="Times New Roman" w:cs="Times New Roman"/>
          <w:sz w:val="24"/>
          <w:szCs w:val="24"/>
        </w:rPr>
        <w:t>strong</w:t>
      </w:r>
      <w:r>
        <w:rPr>
          <w:rFonts w:ascii="Times New Roman" w:hAnsi="Times New Roman" w:cs="Times New Roman"/>
          <w:sz w:val="24"/>
          <w:szCs w:val="24"/>
        </w:rPr>
        <w:t xml:space="preserve"> relationship between </w:t>
      </w:r>
      <w:r w:rsidR="00237CA4">
        <w:rPr>
          <w:rFonts w:ascii="Times New Roman" w:hAnsi="Times New Roman" w:cs="Times New Roman"/>
          <w:sz w:val="24"/>
          <w:szCs w:val="24"/>
        </w:rPr>
        <w:t xml:space="preserve">the </w:t>
      </w:r>
      <w:r>
        <w:rPr>
          <w:rFonts w:ascii="Times New Roman" w:hAnsi="Times New Roman" w:cs="Times New Roman"/>
          <w:sz w:val="24"/>
          <w:szCs w:val="24"/>
        </w:rPr>
        <w:t xml:space="preserve">staff development </w:t>
      </w:r>
      <w:r w:rsidR="00237CA4">
        <w:rPr>
          <w:rFonts w:ascii="Times New Roman" w:hAnsi="Times New Roman" w:cs="Times New Roman"/>
          <w:sz w:val="24"/>
          <w:szCs w:val="24"/>
        </w:rPr>
        <w:t xml:space="preserve">indicator </w:t>
      </w:r>
      <w:r>
        <w:rPr>
          <w:rFonts w:ascii="Times New Roman" w:hAnsi="Times New Roman" w:cs="Times New Roman"/>
          <w:sz w:val="24"/>
          <w:szCs w:val="24"/>
        </w:rPr>
        <w:t xml:space="preserve">and sustainability.  The equivalent Cohen d </w:t>
      </w:r>
      <w:r w:rsidR="00237CA4">
        <w:rPr>
          <w:rFonts w:ascii="Times New Roman" w:hAnsi="Times New Roman" w:cs="Times New Roman"/>
          <w:sz w:val="24"/>
          <w:szCs w:val="24"/>
        </w:rPr>
        <w:t>was .71</w:t>
      </w:r>
      <w:r w:rsidR="00A46583">
        <w:rPr>
          <w:rFonts w:ascii="Times New Roman" w:hAnsi="Times New Roman" w:cs="Times New Roman"/>
          <w:sz w:val="24"/>
          <w:szCs w:val="24"/>
        </w:rPr>
        <w:t xml:space="preserve"> generally considered a </w:t>
      </w:r>
      <w:r w:rsidR="00574AF4">
        <w:rPr>
          <w:rFonts w:ascii="Times New Roman" w:hAnsi="Times New Roman" w:cs="Times New Roman"/>
          <w:sz w:val="24"/>
          <w:szCs w:val="24"/>
        </w:rPr>
        <w:t>large effect size.</w:t>
      </w:r>
      <w:r w:rsidR="00266EC7">
        <w:rPr>
          <w:rFonts w:ascii="Times New Roman" w:hAnsi="Times New Roman" w:cs="Times New Roman"/>
          <w:sz w:val="24"/>
          <w:szCs w:val="24"/>
        </w:rPr>
        <w:t xml:space="preserve"> </w:t>
      </w:r>
      <w:r w:rsidR="00237CA4">
        <w:rPr>
          <w:rFonts w:ascii="Times New Roman" w:hAnsi="Times New Roman" w:cs="Times New Roman"/>
          <w:sz w:val="24"/>
          <w:szCs w:val="24"/>
        </w:rPr>
        <w:t xml:space="preserve"> The relationship predicted by the Lawrenz/Keiser model </w:t>
      </w:r>
      <w:r w:rsidR="00196649">
        <w:rPr>
          <w:rFonts w:ascii="Times New Roman" w:hAnsi="Times New Roman" w:cs="Times New Roman"/>
          <w:sz w:val="24"/>
          <w:szCs w:val="24"/>
        </w:rPr>
        <w:t>is supported</w:t>
      </w:r>
      <w:r w:rsidR="002B2FF0">
        <w:rPr>
          <w:rFonts w:ascii="Times New Roman" w:hAnsi="Times New Roman" w:cs="Times New Roman"/>
          <w:sz w:val="24"/>
          <w:szCs w:val="24"/>
        </w:rPr>
        <w:t xml:space="preserve"> by this analysis.</w:t>
      </w:r>
    </w:p>
    <w:p w:rsidR="00237CA4" w:rsidRDefault="00237CA4" w:rsidP="0096300F">
      <w:pPr>
        <w:autoSpaceDE w:val="0"/>
        <w:autoSpaceDN w:val="0"/>
        <w:adjustRightInd w:val="0"/>
        <w:rPr>
          <w:rFonts w:ascii="Times New Roman" w:hAnsi="Times New Roman" w:cs="Times New Roman"/>
          <w:sz w:val="24"/>
          <w:szCs w:val="24"/>
        </w:rPr>
      </w:pPr>
    </w:p>
    <w:p w:rsidR="00E30797" w:rsidRDefault="002B2FF0" w:rsidP="00375B1E">
      <w:pPr>
        <w:autoSpaceDE w:val="0"/>
        <w:autoSpaceDN w:val="0"/>
        <w:adjustRightInd w:val="0"/>
        <w:rPr>
          <w:rFonts w:ascii="Times New Roman" w:hAnsi="Times New Roman" w:cs="Times New Roman"/>
          <w:sz w:val="24"/>
          <w:szCs w:val="24"/>
        </w:rPr>
      </w:pPr>
      <w:r>
        <w:rPr>
          <w:b/>
          <w:noProof/>
        </w:rPr>
        <w:tab/>
      </w:r>
      <w:r w:rsidR="00CC66B5" w:rsidRPr="001C3122">
        <w:rPr>
          <w:rFonts w:ascii="Times New Roman" w:hAnsi="Times New Roman" w:cs="Times New Roman"/>
          <w:b/>
          <w:sz w:val="24"/>
          <w:szCs w:val="24"/>
        </w:rPr>
        <w:t>Distributed Power</w:t>
      </w:r>
      <w:r w:rsidR="00CC66B5">
        <w:rPr>
          <w:rFonts w:ascii="Times New Roman" w:hAnsi="Times New Roman" w:cs="Times New Roman"/>
          <w:b/>
          <w:sz w:val="24"/>
          <w:szCs w:val="24"/>
        </w:rPr>
        <w:t>/</w:t>
      </w:r>
      <w:r w:rsidRPr="001C3122">
        <w:rPr>
          <w:rFonts w:ascii="Times New Roman" w:hAnsi="Times New Roman" w:cs="Times New Roman"/>
          <w:b/>
          <w:sz w:val="24"/>
          <w:szCs w:val="24"/>
        </w:rPr>
        <w:t>Decision Making</w:t>
      </w:r>
      <w:r w:rsidR="007F6BB9">
        <w:rPr>
          <w:rFonts w:ascii="Times New Roman" w:hAnsi="Times New Roman" w:cs="Times New Roman"/>
          <w:b/>
          <w:sz w:val="24"/>
          <w:szCs w:val="24"/>
        </w:rPr>
        <w:t xml:space="preserve"> </w:t>
      </w:r>
      <w:r w:rsidR="007F6BB9" w:rsidRPr="007F6BB9">
        <w:rPr>
          <w:rFonts w:ascii="Times New Roman" w:hAnsi="Times New Roman" w:cs="Times New Roman"/>
          <w:sz w:val="24"/>
          <w:szCs w:val="24"/>
        </w:rPr>
        <w:t>(</w:t>
      </w:r>
      <w:r w:rsidR="001D4455">
        <w:rPr>
          <w:rFonts w:ascii="Times New Roman" w:hAnsi="Times New Roman" w:cs="Times New Roman"/>
          <w:sz w:val="24"/>
          <w:szCs w:val="24"/>
        </w:rPr>
        <w:t>Broaden Base</w:t>
      </w:r>
      <w:r w:rsidR="007F6BB9" w:rsidRPr="007F6BB9">
        <w:rPr>
          <w:rFonts w:ascii="Times New Roman" w:hAnsi="Times New Roman" w:cs="Times New Roman"/>
          <w:sz w:val="24"/>
          <w:szCs w:val="24"/>
        </w:rPr>
        <w:t>)</w:t>
      </w:r>
      <w:r w:rsidR="00196649">
        <w:rPr>
          <w:rFonts w:ascii="Times New Roman" w:hAnsi="Times New Roman" w:cs="Times New Roman"/>
          <w:sz w:val="24"/>
          <w:szCs w:val="24"/>
        </w:rPr>
        <w:t>.</w:t>
      </w:r>
      <w:r w:rsidR="00266EC7">
        <w:rPr>
          <w:rFonts w:ascii="Times New Roman" w:hAnsi="Times New Roman" w:cs="Times New Roman"/>
          <w:sz w:val="24"/>
          <w:szCs w:val="24"/>
        </w:rPr>
        <w:t xml:space="preserve"> </w:t>
      </w:r>
      <w:r w:rsidR="00BE5EEF">
        <w:rPr>
          <w:rFonts w:ascii="Times New Roman" w:hAnsi="Times New Roman" w:cs="Times New Roman"/>
          <w:sz w:val="24"/>
          <w:szCs w:val="24"/>
        </w:rPr>
        <w:t xml:space="preserve"> </w:t>
      </w:r>
      <w:r w:rsidR="007A513C">
        <w:rPr>
          <w:rFonts w:ascii="Times New Roman" w:hAnsi="Times New Roman" w:cs="Times New Roman"/>
          <w:sz w:val="24"/>
          <w:szCs w:val="24"/>
        </w:rPr>
        <w:t xml:space="preserve">The model postulates that a project/center is more likely to be sustained if a </w:t>
      </w:r>
      <w:r w:rsidR="007F6BB9">
        <w:rPr>
          <w:rFonts w:ascii="Times New Roman" w:hAnsi="Times New Roman" w:cs="Times New Roman"/>
          <w:sz w:val="24"/>
          <w:szCs w:val="24"/>
        </w:rPr>
        <w:t xml:space="preserve">large </w:t>
      </w:r>
      <w:r w:rsidR="007A513C">
        <w:rPr>
          <w:rFonts w:ascii="Times New Roman" w:hAnsi="Times New Roman" w:cs="Times New Roman"/>
          <w:sz w:val="24"/>
          <w:szCs w:val="24"/>
        </w:rPr>
        <w:t>number of people and institutions are involved</w:t>
      </w:r>
      <w:r w:rsidR="007F6BB9">
        <w:rPr>
          <w:rFonts w:ascii="Times New Roman" w:hAnsi="Times New Roman" w:cs="Times New Roman"/>
          <w:sz w:val="24"/>
          <w:szCs w:val="24"/>
        </w:rPr>
        <w:t xml:space="preserve"> in the work of the grantee</w:t>
      </w:r>
      <w:r w:rsidR="007A513C">
        <w:rPr>
          <w:rFonts w:ascii="Times New Roman" w:hAnsi="Times New Roman" w:cs="Times New Roman"/>
          <w:sz w:val="24"/>
          <w:szCs w:val="24"/>
        </w:rPr>
        <w:t>.</w:t>
      </w:r>
      <w:r w:rsidR="007F6BB9">
        <w:rPr>
          <w:rFonts w:ascii="Times New Roman" w:hAnsi="Times New Roman" w:cs="Times New Roman"/>
          <w:sz w:val="24"/>
          <w:szCs w:val="24"/>
        </w:rPr>
        <w:t xml:space="preserve">  A site that is working with 20 institutions to </w:t>
      </w:r>
      <w:r w:rsidR="00390F6C">
        <w:rPr>
          <w:rFonts w:ascii="Times New Roman" w:hAnsi="Times New Roman" w:cs="Times New Roman"/>
          <w:sz w:val="24"/>
          <w:szCs w:val="24"/>
        </w:rPr>
        <w:t>provide instruction</w:t>
      </w:r>
      <w:r w:rsidR="007F6BB9">
        <w:rPr>
          <w:rFonts w:ascii="Times New Roman" w:hAnsi="Times New Roman" w:cs="Times New Roman"/>
          <w:sz w:val="24"/>
          <w:szCs w:val="24"/>
        </w:rPr>
        <w:t xml:space="preserve"> would seem to have a </w:t>
      </w:r>
      <w:r w:rsidR="00390F6C">
        <w:rPr>
          <w:rFonts w:ascii="Times New Roman" w:hAnsi="Times New Roman" w:cs="Times New Roman"/>
          <w:sz w:val="24"/>
          <w:szCs w:val="24"/>
        </w:rPr>
        <w:t>larger</w:t>
      </w:r>
      <w:r w:rsidR="007F6BB9">
        <w:rPr>
          <w:rFonts w:ascii="Times New Roman" w:hAnsi="Times New Roman" w:cs="Times New Roman"/>
          <w:sz w:val="24"/>
          <w:szCs w:val="24"/>
        </w:rPr>
        <w:t xml:space="preserve"> number </w:t>
      </w:r>
      <w:r w:rsidR="00390F6C">
        <w:rPr>
          <w:rFonts w:ascii="Times New Roman" w:hAnsi="Times New Roman" w:cs="Times New Roman"/>
          <w:sz w:val="24"/>
          <w:szCs w:val="24"/>
        </w:rPr>
        <w:t xml:space="preserve">of </w:t>
      </w:r>
      <w:r w:rsidR="007F6BB9">
        <w:rPr>
          <w:rFonts w:ascii="Times New Roman" w:hAnsi="Times New Roman" w:cs="Times New Roman"/>
          <w:sz w:val="24"/>
          <w:szCs w:val="24"/>
        </w:rPr>
        <w:t>people involved in the decision making process than would a site that was working with just 2 or 3 institutions.</w:t>
      </w:r>
      <w:r w:rsidR="007A513C">
        <w:rPr>
          <w:rFonts w:ascii="Times New Roman" w:hAnsi="Times New Roman" w:cs="Times New Roman"/>
          <w:sz w:val="24"/>
          <w:szCs w:val="24"/>
        </w:rPr>
        <w:t xml:space="preserve"> </w:t>
      </w:r>
      <w:r w:rsidR="00031F35">
        <w:rPr>
          <w:rFonts w:ascii="Times New Roman" w:hAnsi="Times New Roman" w:cs="Times New Roman"/>
          <w:sz w:val="24"/>
          <w:szCs w:val="24"/>
        </w:rPr>
        <w:t xml:space="preserve"> </w:t>
      </w:r>
      <w:r w:rsidR="001E5A31">
        <w:rPr>
          <w:rFonts w:ascii="Times New Roman" w:hAnsi="Times New Roman" w:cs="Times New Roman"/>
          <w:sz w:val="24"/>
          <w:szCs w:val="24"/>
        </w:rPr>
        <w:t>In addition</w:t>
      </w:r>
      <w:r w:rsidR="00031F35">
        <w:rPr>
          <w:rFonts w:ascii="Times New Roman" w:hAnsi="Times New Roman" w:cs="Times New Roman"/>
          <w:sz w:val="24"/>
          <w:szCs w:val="24"/>
        </w:rPr>
        <w:t>, arranging for such programming would involve shared decision making between the location and the ATE project/center.</w:t>
      </w:r>
      <w:r w:rsidR="007A513C">
        <w:rPr>
          <w:rFonts w:ascii="Times New Roman" w:hAnsi="Times New Roman" w:cs="Times New Roman"/>
          <w:sz w:val="24"/>
          <w:szCs w:val="24"/>
        </w:rPr>
        <w:t xml:space="preserve"> </w:t>
      </w:r>
    </w:p>
    <w:p w:rsidR="007F6BB9" w:rsidRDefault="007F6BB9" w:rsidP="00375B1E">
      <w:pPr>
        <w:autoSpaceDE w:val="0"/>
        <w:autoSpaceDN w:val="0"/>
        <w:adjustRightInd w:val="0"/>
        <w:rPr>
          <w:rFonts w:ascii="Times New Roman" w:hAnsi="Times New Roman" w:cs="Times New Roman"/>
          <w:sz w:val="24"/>
          <w:szCs w:val="24"/>
        </w:rPr>
      </w:pPr>
    </w:p>
    <w:p w:rsidR="00C71271" w:rsidRDefault="00BD1CD7" w:rsidP="00375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Sixty-eight (68) projects and centers </w:t>
      </w:r>
      <w:r w:rsidR="00574AF4">
        <w:rPr>
          <w:rFonts w:ascii="Times New Roman" w:hAnsi="Times New Roman" w:cs="Times New Roman"/>
          <w:sz w:val="24"/>
          <w:szCs w:val="24"/>
        </w:rPr>
        <w:t>were</w:t>
      </w:r>
      <w:r>
        <w:rPr>
          <w:rFonts w:ascii="Times New Roman" w:hAnsi="Times New Roman" w:cs="Times New Roman"/>
          <w:sz w:val="24"/>
          <w:szCs w:val="24"/>
        </w:rPr>
        <w:t xml:space="preserve"> involved with a project/center by agreeing to offer ATE programing at their site.  </w:t>
      </w:r>
      <w:r w:rsidR="00031F35">
        <w:rPr>
          <w:rFonts w:ascii="Times New Roman" w:hAnsi="Times New Roman" w:cs="Times New Roman"/>
          <w:sz w:val="24"/>
          <w:szCs w:val="24"/>
        </w:rPr>
        <w:t xml:space="preserve">The average number of </w:t>
      </w:r>
      <w:r>
        <w:rPr>
          <w:rFonts w:ascii="Times New Roman" w:hAnsi="Times New Roman" w:cs="Times New Roman"/>
          <w:sz w:val="24"/>
          <w:szCs w:val="24"/>
        </w:rPr>
        <w:t xml:space="preserve">off-site </w:t>
      </w:r>
      <w:r w:rsidR="00031F35">
        <w:rPr>
          <w:rFonts w:ascii="Times New Roman" w:hAnsi="Times New Roman" w:cs="Times New Roman"/>
          <w:sz w:val="24"/>
          <w:szCs w:val="24"/>
        </w:rPr>
        <w:t>locations</w:t>
      </w:r>
      <w:r>
        <w:rPr>
          <w:rFonts w:ascii="Times New Roman" w:hAnsi="Times New Roman" w:cs="Times New Roman"/>
          <w:sz w:val="24"/>
          <w:szCs w:val="24"/>
        </w:rPr>
        <w:t xml:space="preserve"> where programming was offered</w:t>
      </w:r>
      <w:r w:rsidR="00031F35">
        <w:rPr>
          <w:rFonts w:ascii="Times New Roman" w:hAnsi="Times New Roman" w:cs="Times New Roman"/>
          <w:sz w:val="24"/>
          <w:szCs w:val="24"/>
        </w:rPr>
        <w:t xml:space="preserve"> was 6.9</w:t>
      </w:r>
      <w:r>
        <w:rPr>
          <w:rFonts w:ascii="Times New Roman" w:hAnsi="Times New Roman" w:cs="Times New Roman"/>
          <w:sz w:val="24"/>
          <w:szCs w:val="24"/>
        </w:rPr>
        <w:t xml:space="preserve"> per grantee.  T</w:t>
      </w:r>
      <w:r w:rsidR="00031F35">
        <w:rPr>
          <w:rFonts w:ascii="Times New Roman" w:hAnsi="Times New Roman" w:cs="Times New Roman"/>
          <w:sz w:val="24"/>
          <w:szCs w:val="24"/>
        </w:rPr>
        <w:t>he range was one to 60.</w:t>
      </w:r>
      <w:r>
        <w:rPr>
          <w:rFonts w:ascii="Times New Roman" w:hAnsi="Times New Roman" w:cs="Times New Roman"/>
          <w:sz w:val="24"/>
          <w:szCs w:val="24"/>
        </w:rPr>
        <w:t xml:space="preserve">  </w:t>
      </w:r>
      <w:r w:rsidR="00AD3BD7">
        <w:rPr>
          <w:rFonts w:ascii="Times New Roman" w:hAnsi="Times New Roman" w:cs="Times New Roman"/>
          <w:sz w:val="24"/>
          <w:szCs w:val="24"/>
        </w:rPr>
        <w:t xml:space="preserve">The correlation between the number of locations and </w:t>
      </w:r>
      <w:r w:rsidR="00031F35">
        <w:rPr>
          <w:rFonts w:ascii="Times New Roman" w:hAnsi="Times New Roman" w:cs="Times New Roman"/>
          <w:sz w:val="24"/>
          <w:szCs w:val="24"/>
        </w:rPr>
        <w:t>the project’s</w:t>
      </w:r>
      <w:r w:rsidR="00AD3BD7">
        <w:rPr>
          <w:rFonts w:ascii="Times New Roman" w:hAnsi="Times New Roman" w:cs="Times New Roman"/>
          <w:sz w:val="24"/>
          <w:szCs w:val="24"/>
        </w:rPr>
        <w:t xml:space="preserve"> sustainability score was .16.  This corre</w:t>
      </w:r>
      <w:r w:rsidR="00031F35">
        <w:rPr>
          <w:rFonts w:ascii="Times New Roman" w:hAnsi="Times New Roman" w:cs="Times New Roman"/>
          <w:sz w:val="24"/>
          <w:szCs w:val="24"/>
        </w:rPr>
        <w:t>sponds to an effect size of .32.</w:t>
      </w:r>
      <w:r w:rsidR="00AD3BD7">
        <w:rPr>
          <w:rFonts w:ascii="Times New Roman" w:hAnsi="Times New Roman" w:cs="Times New Roman"/>
          <w:sz w:val="24"/>
          <w:szCs w:val="24"/>
        </w:rPr>
        <w:t xml:space="preserve">  </w:t>
      </w:r>
      <w:r w:rsidR="00031F35">
        <w:rPr>
          <w:rFonts w:ascii="Times New Roman" w:hAnsi="Times New Roman" w:cs="Times New Roman"/>
          <w:sz w:val="24"/>
          <w:szCs w:val="24"/>
        </w:rPr>
        <w:t>This is about midway between the small and moderate rating according to Cohen.</w:t>
      </w:r>
    </w:p>
    <w:p w:rsidR="00031F35" w:rsidRDefault="00031F35" w:rsidP="00375B1E">
      <w:pPr>
        <w:autoSpaceDE w:val="0"/>
        <w:autoSpaceDN w:val="0"/>
        <w:adjustRightInd w:val="0"/>
        <w:rPr>
          <w:rFonts w:ascii="Times New Roman" w:hAnsi="Times New Roman" w:cs="Times New Roman"/>
          <w:sz w:val="24"/>
          <w:szCs w:val="24"/>
        </w:rPr>
      </w:pPr>
    </w:p>
    <w:p w:rsidR="00EA6383" w:rsidRDefault="0021343F" w:rsidP="00DC11AD">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ab/>
      </w:r>
      <w:r w:rsidR="00DC11AD" w:rsidRPr="00567CB0">
        <w:rPr>
          <w:rFonts w:ascii="Times New Roman" w:hAnsi="Times New Roman" w:cs="Times New Roman"/>
          <w:b/>
          <w:sz w:val="24"/>
          <w:szCs w:val="24"/>
        </w:rPr>
        <w:t>6. Coordination with Current Initiati</w:t>
      </w:r>
      <w:r w:rsidR="00DC11AD" w:rsidRPr="008A1C4A">
        <w:rPr>
          <w:rFonts w:ascii="Times New Roman" w:hAnsi="Times New Roman" w:cs="Times New Roman"/>
          <w:b/>
          <w:sz w:val="24"/>
          <w:szCs w:val="24"/>
        </w:rPr>
        <w:t>ves</w:t>
      </w:r>
      <w:r w:rsidR="00CC66B5">
        <w:rPr>
          <w:rFonts w:ascii="Times New Roman" w:hAnsi="Times New Roman" w:cs="Times New Roman"/>
          <w:b/>
          <w:sz w:val="24"/>
          <w:szCs w:val="24"/>
        </w:rPr>
        <w:t>.</w:t>
      </w:r>
      <w:r w:rsidR="00DC11AD" w:rsidRPr="008A1C4A">
        <w:rPr>
          <w:rFonts w:ascii="Times New Roman" w:hAnsi="Times New Roman" w:cs="Times New Roman"/>
          <w:b/>
          <w:sz w:val="24"/>
          <w:szCs w:val="24"/>
        </w:rPr>
        <w:t xml:space="preserve"> Administrative Support</w:t>
      </w:r>
      <w:r w:rsidR="00DC11AD">
        <w:rPr>
          <w:rFonts w:ascii="Times New Roman" w:hAnsi="Times New Roman" w:cs="Times New Roman"/>
          <w:sz w:val="24"/>
          <w:szCs w:val="24"/>
        </w:rPr>
        <w:t>.</w:t>
      </w:r>
      <w:r w:rsidR="00196649">
        <w:rPr>
          <w:rFonts w:ascii="Times New Roman" w:hAnsi="Times New Roman" w:cs="Times New Roman"/>
          <w:sz w:val="24"/>
          <w:szCs w:val="24"/>
        </w:rPr>
        <w:t xml:space="preserve"> </w:t>
      </w:r>
      <w:r w:rsidR="00DC11AD">
        <w:rPr>
          <w:rFonts w:ascii="Times New Roman" w:hAnsi="Times New Roman" w:cs="Times New Roman"/>
          <w:sz w:val="24"/>
          <w:szCs w:val="24"/>
        </w:rPr>
        <w:t xml:space="preserve"> </w:t>
      </w:r>
      <w:r w:rsidR="00F72715">
        <w:rPr>
          <w:rFonts w:ascii="Times New Roman" w:hAnsi="Times New Roman" w:cs="Times New Roman"/>
          <w:sz w:val="24"/>
          <w:szCs w:val="24"/>
        </w:rPr>
        <w:t>(Institutionaliz</w:t>
      </w:r>
      <w:r w:rsidR="00915F46">
        <w:rPr>
          <w:rFonts w:ascii="Times New Roman" w:hAnsi="Times New Roman" w:cs="Times New Roman"/>
          <w:sz w:val="24"/>
          <w:szCs w:val="24"/>
        </w:rPr>
        <w:t>ation</w:t>
      </w:r>
      <w:r w:rsidR="00F72715">
        <w:rPr>
          <w:rFonts w:ascii="Times New Roman" w:hAnsi="Times New Roman" w:cs="Times New Roman"/>
          <w:sz w:val="24"/>
          <w:szCs w:val="24"/>
        </w:rPr>
        <w:t>)</w:t>
      </w:r>
      <w:r w:rsidR="00196649">
        <w:rPr>
          <w:rFonts w:ascii="Times New Roman" w:hAnsi="Times New Roman" w:cs="Times New Roman"/>
          <w:sz w:val="24"/>
          <w:szCs w:val="24"/>
        </w:rPr>
        <w:t>.</w:t>
      </w:r>
      <w:r w:rsidR="00F72715">
        <w:rPr>
          <w:rFonts w:ascii="Times New Roman" w:hAnsi="Times New Roman" w:cs="Times New Roman"/>
          <w:sz w:val="24"/>
          <w:szCs w:val="24"/>
        </w:rPr>
        <w:t xml:space="preserve"> </w:t>
      </w:r>
      <w:r w:rsidR="00DC11AD">
        <w:rPr>
          <w:rFonts w:ascii="Times New Roman" w:hAnsi="Times New Roman" w:cs="Times New Roman"/>
          <w:sz w:val="24"/>
          <w:szCs w:val="24"/>
        </w:rPr>
        <w:t xml:space="preserve"> </w:t>
      </w:r>
      <w:r w:rsidR="00F72715">
        <w:rPr>
          <w:rFonts w:ascii="Times New Roman" w:hAnsi="Times New Roman" w:cs="Times New Roman"/>
          <w:sz w:val="24"/>
          <w:szCs w:val="24"/>
        </w:rPr>
        <w:t xml:space="preserve">A key </w:t>
      </w:r>
      <w:r w:rsidR="00DC11AD">
        <w:rPr>
          <w:rFonts w:ascii="Times New Roman" w:hAnsi="Times New Roman" w:cs="Times New Roman"/>
          <w:sz w:val="24"/>
          <w:szCs w:val="24"/>
        </w:rPr>
        <w:t xml:space="preserve">way to sustain a project is to institutionalize it.  </w:t>
      </w:r>
      <w:r w:rsidR="00F72715">
        <w:rPr>
          <w:rFonts w:ascii="Times New Roman" w:hAnsi="Times New Roman" w:cs="Times New Roman"/>
          <w:sz w:val="24"/>
          <w:szCs w:val="24"/>
        </w:rPr>
        <w:t xml:space="preserve">I could not find an item in the WMU data that seemed an appropriate indicator.  However, I did have an item from a survey I did on the impact of an ATE grant.  This survey was administered at the same time as the sustainability survey.  It read, “Our ATE project/center is isolated (antonym: </w:t>
      </w:r>
      <w:r w:rsidR="00A53D5F">
        <w:rPr>
          <w:rFonts w:ascii="Times New Roman" w:hAnsi="Times New Roman" w:cs="Times New Roman"/>
          <w:sz w:val="24"/>
          <w:szCs w:val="24"/>
        </w:rPr>
        <w:t>linked) to the rest of the college.”</w:t>
      </w:r>
      <w:r w:rsidR="001141AA">
        <w:rPr>
          <w:rFonts w:ascii="Times New Roman" w:hAnsi="Times New Roman" w:cs="Times New Roman"/>
          <w:sz w:val="24"/>
          <w:szCs w:val="24"/>
        </w:rPr>
        <w:t xml:space="preserve">  The distribution of the responses is shown in Figure 2.</w:t>
      </w:r>
    </w:p>
    <w:p w:rsidR="00EA6383" w:rsidRDefault="00EA6383" w:rsidP="00DC11AD">
      <w:pPr>
        <w:autoSpaceDE w:val="0"/>
        <w:autoSpaceDN w:val="0"/>
        <w:adjustRightInd w:val="0"/>
        <w:rPr>
          <w:rFonts w:ascii="Times New Roman" w:hAnsi="Times New Roman" w:cs="Times New Roman"/>
          <w:sz w:val="24"/>
          <w:szCs w:val="24"/>
        </w:rPr>
      </w:pPr>
    </w:p>
    <w:p w:rsidR="001141AA" w:rsidRDefault="001141AA" w:rsidP="00DC11AD">
      <w:pPr>
        <w:autoSpaceDE w:val="0"/>
        <w:autoSpaceDN w:val="0"/>
        <w:adjustRightInd w:val="0"/>
        <w:rPr>
          <w:rFonts w:ascii="Times New Roman" w:hAnsi="Times New Roman" w:cs="Times New Roman"/>
          <w:sz w:val="24"/>
          <w:szCs w:val="24"/>
        </w:rPr>
      </w:pPr>
      <w:r w:rsidRPr="001141AA">
        <w:rPr>
          <w:rFonts w:ascii="Times New Roman" w:hAnsi="Times New Roman" w:cs="Times New Roman"/>
          <w:noProof/>
          <w:sz w:val="24"/>
          <w:szCs w:val="24"/>
        </w:rPr>
        <w:drawing>
          <wp:inline distT="0" distB="0" distL="0" distR="0" wp14:anchorId="3EB2B3FF" wp14:editId="446DACEB">
            <wp:extent cx="3538455" cy="2834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 t="-1" r="39537" b="54694"/>
                    <a:stretch/>
                  </pic:blipFill>
                  <pic:spPr bwMode="auto">
                    <a:xfrm>
                      <a:off x="0" y="0"/>
                      <a:ext cx="3593813" cy="2878987"/>
                    </a:xfrm>
                    <a:prstGeom prst="rect">
                      <a:avLst/>
                    </a:prstGeom>
                    <a:ln>
                      <a:noFill/>
                    </a:ln>
                    <a:extLst>
                      <a:ext uri="{53640926-AAD7-44d8-BBD7-CCE9431645EC}">
                        <a14:shadowObscured xmlns:a14="http://schemas.microsoft.com/office/drawing/2010/main"/>
                      </a:ext>
                    </a:extLst>
                  </pic:spPr>
                </pic:pic>
              </a:graphicData>
            </a:graphic>
          </wp:inline>
        </w:drawing>
      </w:r>
    </w:p>
    <w:p w:rsidR="00915F46" w:rsidRDefault="00915F46" w:rsidP="00DC11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 xml:space="preserve">Figure 2.  </w:t>
      </w:r>
      <w:r w:rsidRPr="00915F46">
        <w:rPr>
          <w:rFonts w:ascii="Times New Roman" w:hAnsi="Times New Roman" w:cs="Times New Roman"/>
          <w:i/>
          <w:sz w:val="24"/>
          <w:szCs w:val="24"/>
        </w:rPr>
        <w:t>Distribution of dissemination efforts</w:t>
      </w:r>
    </w:p>
    <w:p w:rsidR="00915F46" w:rsidRDefault="00915F46" w:rsidP="00DC11AD">
      <w:pPr>
        <w:autoSpaceDE w:val="0"/>
        <w:autoSpaceDN w:val="0"/>
        <w:adjustRightInd w:val="0"/>
        <w:rPr>
          <w:rFonts w:ascii="Times New Roman" w:hAnsi="Times New Roman" w:cs="Times New Roman"/>
          <w:sz w:val="24"/>
          <w:szCs w:val="24"/>
        </w:rPr>
      </w:pPr>
    </w:p>
    <w:p w:rsidR="00DC11AD" w:rsidRDefault="00752144" w:rsidP="00C202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response options ran from Strongly Disagree to Strongly Agree and they were coded 1 to 5.</w:t>
      </w:r>
      <w:r w:rsidR="00C20224">
        <w:rPr>
          <w:rFonts w:ascii="Times New Roman" w:hAnsi="Times New Roman" w:cs="Times New Roman"/>
          <w:sz w:val="24"/>
          <w:szCs w:val="24"/>
        </w:rPr>
        <w:t xml:space="preserve">  I correlated these responses to the sustainability scores reported by those same sites and obtained a Pearson product moment correlation of 0.27.  This translates to an Effect Size of .56 suggesting that institutionalization</w:t>
      </w:r>
      <w:r w:rsidR="0021343F">
        <w:rPr>
          <w:rFonts w:ascii="Times New Roman" w:hAnsi="Times New Roman" w:cs="Times New Roman"/>
          <w:sz w:val="24"/>
          <w:szCs w:val="24"/>
        </w:rPr>
        <w:t xml:space="preserve"> as measured by this indicator</w:t>
      </w:r>
      <w:r w:rsidR="00C20224">
        <w:rPr>
          <w:rFonts w:ascii="Times New Roman" w:hAnsi="Times New Roman" w:cs="Times New Roman"/>
          <w:sz w:val="24"/>
          <w:szCs w:val="24"/>
        </w:rPr>
        <w:t xml:space="preserve"> is an important component for sustainability.</w:t>
      </w:r>
    </w:p>
    <w:p w:rsidR="00C20224" w:rsidRDefault="00C20224" w:rsidP="00C20224">
      <w:pPr>
        <w:autoSpaceDE w:val="0"/>
        <w:autoSpaceDN w:val="0"/>
        <w:adjustRightInd w:val="0"/>
        <w:rPr>
          <w:rFonts w:ascii="Times New Roman" w:hAnsi="Times New Roman" w:cs="Times New Roman"/>
          <w:sz w:val="24"/>
          <w:szCs w:val="24"/>
        </w:rPr>
      </w:pPr>
    </w:p>
    <w:p w:rsidR="007F05BC" w:rsidRDefault="0021343F"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1B57B3" w:rsidRPr="008A1C4A">
        <w:rPr>
          <w:rFonts w:ascii="Times New Roman" w:eastAsia="Times New Roman" w:hAnsi="Times New Roman" w:cs="Times New Roman"/>
          <w:b/>
          <w:sz w:val="24"/>
          <w:szCs w:val="24"/>
        </w:rPr>
        <w:t xml:space="preserve">7. </w:t>
      </w:r>
      <w:r w:rsidR="00CC66B5">
        <w:rPr>
          <w:rFonts w:ascii="Times New Roman" w:eastAsia="Times New Roman" w:hAnsi="Times New Roman" w:cs="Times New Roman"/>
          <w:b/>
          <w:sz w:val="24"/>
          <w:szCs w:val="24"/>
        </w:rPr>
        <w:t xml:space="preserve"> </w:t>
      </w:r>
      <w:r w:rsidR="001B57B3" w:rsidRPr="008A1C4A">
        <w:rPr>
          <w:rFonts w:ascii="Times New Roman" w:eastAsia="Times New Roman" w:hAnsi="Times New Roman" w:cs="Times New Roman"/>
          <w:b/>
          <w:sz w:val="24"/>
          <w:szCs w:val="24"/>
        </w:rPr>
        <w:t>Use of Promotion and Marketing</w:t>
      </w:r>
      <w:r w:rsidR="00EA6383">
        <w:rPr>
          <w:rFonts w:ascii="Times New Roman" w:eastAsia="Times New Roman" w:hAnsi="Times New Roman" w:cs="Times New Roman"/>
          <w:b/>
          <w:sz w:val="24"/>
          <w:szCs w:val="24"/>
        </w:rPr>
        <w:t xml:space="preserve"> </w:t>
      </w:r>
      <w:r w:rsidR="00EA6383">
        <w:rPr>
          <w:rFonts w:ascii="Times New Roman" w:eastAsia="Times New Roman" w:hAnsi="Times New Roman" w:cs="Times New Roman"/>
          <w:sz w:val="24"/>
          <w:szCs w:val="24"/>
        </w:rPr>
        <w:t>(Dissemination).</w:t>
      </w:r>
      <w:r w:rsidR="00EF5EE0">
        <w:rPr>
          <w:rFonts w:ascii="Times New Roman" w:eastAsia="Times New Roman" w:hAnsi="Times New Roman" w:cs="Times New Roman"/>
          <w:sz w:val="24"/>
          <w:szCs w:val="24"/>
        </w:rPr>
        <w:t xml:space="preserve"> </w:t>
      </w:r>
      <w:r w:rsidR="001B57B3">
        <w:rPr>
          <w:rFonts w:ascii="Times New Roman" w:eastAsia="Times New Roman" w:hAnsi="Times New Roman" w:cs="Times New Roman"/>
          <w:sz w:val="24"/>
          <w:szCs w:val="24"/>
        </w:rPr>
        <w:t xml:space="preserve"> </w:t>
      </w:r>
      <w:r w:rsidR="007F05BC">
        <w:rPr>
          <w:rFonts w:ascii="Times New Roman" w:eastAsia="Times New Roman" w:hAnsi="Times New Roman" w:cs="Times New Roman"/>
          <w:sz w:val="24"/>
          <w:szCs w:val="24"/>
        </w:rPr>
        <w:t>According to the model, p</w:t>
      </w:r>
      <w:r w:rsidR="00562085">
        <w:rPr>
          <w:rFonts w:ascii="Times New Roman" w:eastAsia="Times New Roman" w:hAnsi="Times New Roman" w:cs="Times New Roman"/>
          <w:sz w:val="24"/>
          <w:szCs w:val="24"/>
        </w:rPr>
        <w:t xml:space="preserve">rojects and centers are more likely to be sustained if they have a dissemination and marketing plan.  </w:t>
      </w:r>
      <w:r w:rsidR="007F05BC">
        <w:rPr>
          <w:rFonts w:ascii="Times New Roman" w:eastAsia="Times New Roman" w:hAnsi="Times New Roman" w:cs="Times New Roman"/>
          <w:sz w:val="24"/>
          <w:szCs w:val="24"/>
        </w:rPr>
        <w:t xml:space="preserve">They need to publicize the value of their work, take advantage of unforeseen opportunities, and </w:t>
      </w:r>
      <w:r w:rsidR="00EF5EE0">
        <w:rPr>
          <w:rFonts w:ascii="Times New Roman" w:eastAsia="Times New Roman" w:hAnsi="Times New Roman" w:cs="Times New Roman"/>
          <w:sz w:val="24"/>
          <w:szCs w:val="24"/>
        </w:rPr>
        <w:t>keep the</w:t>
      </w:r>
      <w:r w:rsidR="007F05BC">
        <w:rPr>
          <w:rFonts w:ascii="Times New Roman" w:eastAsia="Times New Roman" w:hAnsi="Times New Roman" w:cs="Times New Roman"/>
          <w:sz w:val="24"/>
          <w:szCs w:val="24"/>
        </w:rPr>
        <w:t xml:space="preserve"> need for sustainability at the forefront of their work.</w:t>
      </w:r>
    </w:p>
    <w:p w:rsidR="007F05BC" w:rsidRDefault="007F05BC"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rsidR="007F05BC" w:rsidRDefault="007F05BC"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WMU survey contained a question that asked respondents to describe how the project</w:t>
      </w:r>
      <w:r w:rsidR="00525A34">
        <w:rPr>
          <w:rFonts w:ascii="Times New Roman" w:eastAsia="Times New Roman" w:hAnsi="Times New Roman" w:cs="Times New Roman"/>
          <w:sz w:val="24"/>
          <w:szCs w:val="24"/>
          <w:lang w:val="en"/>
        </w:rPr>
        <w:t xml:space="preserve">s or </w:t>
      </w:r>
      <w:r>
        <w:rPr>
          <w:rFonts w:ascii="Times New Roman" w:eastAsia="Times New Roman" w:hAnsi="Times New Roman" w:cs="Times New Roman"/>
          <w:sz w:val="24"/>
          <w:szCs w:val="24"/>
          <w:lang w:val="en"/>
        </w:rPr>
        <w:t>center</w:t>
      </w:r>
      <w:r w:rsidR="00525A34">
        <w:rPr>
          <w:rFonts w:ascii="Times New Roman" w:eastAsia="Times New Roman" w:hAnsi="Times New Roman" w:cs="Times New Roman"/>
          <w:sz w:val="24"/>
          <w:szCs w:val="24"/>
          <w:lang w:val="en"/>
        </w:rPr>
        <w:t>s</w:t>
      </w:r>
      <w:r>
        <w:rPr>
          <w:rFonts w:ascii="Times New Roman" w:eastAsia="Times New Roman" w:hAnsi="Times New Roman" w:cs="Times New Roman"/>
          <w:sz w:val="24"/>
          <w:szCs w:val="24"/>
          <w:lang w:val="en"/>
        </w:rPr>
        <w:t xml:space="preserve"> would be sustained beyond the end of the grant funding.  Six different options were presented </w:t>
      </w:r>
      <w:r w:rsidR="00525A34">
        <w:rPr>
          <w:rFonts w:ascii="Times New Roman" w:eastAsia="Times New Roman" w:hAnsi="Times New Roman" w:cs="Times New Roman"/>
          <w:sz w:val="24"/>
          <w:szCs w:val="24"/>
          <w:lang w:val="en"/>
        </w:rPr>
        <w:t xml:space="preserve">and </w:t>
      </w:r>
      <w:r>
        <w:rPr>
          <w:rFonts w:ascii="Times New Roman" w:eastAsia="Times New Roman" w:hAnsi="Times New Roman" w:cs="Times New Roman"/>
          <w:sz w:val="24"/>
          <w:szCs w:val="24"/>
          <w:lang w:val="en"/>
        </w:rPr>
        <w:t xml:space="preserve">ATE team leaders were to check all strategies used by their project.  For example, </w:t>
      </w:r>
      <w:r w:rsidR="00525A34">
        <w:rPr>
          <w:rFonts w:ascii="Times New Roman" w:eastAsia="Times New Roman" w:hAnsi="Times New Roman" w:cs="Times New Roman"/>
          <w:sz w:val="24"/>
          <w:szCs w:val="24"/>
          <w:lang w:val="en"/>
        </w:rPr>
        <w:t>one option was</w:t>
      </w:r>
      <w:r w:rsidR="00CE785E">
        <w:rPr>
          <w:rFonts w:ascii="Times New Roman" w:eastAsia="Times New Roman" w:hAnsi="Times New Roman" w:cs="Times New Roman"/>
          <w:sz w:val="24"/>
          <w:szCs w:val="24"/>
          <w:lang w:val="en"/>
        </w:rPr>
        <w:t xml:space="preserve"> to develop a business entity</w:t>
      </w:r>
      <w:r w:rsidR="00525A34">
        <w:rPr>
          <w:rFonts w:ascii="Times New Roman" w:eastAsia="Times New Roman" w:hAnsi="Times New Roman" w:cs="Times New Roman"/>
          <w:sz w:val="24"/>
          <w:szCs w:val="24"/>
          <w:lang w:val="en"/>
        </w:rPr>
        <w:t>, while another was to use the activities and results of the current project to develop a new grant proposal.</w:t>
      </w:r>
    </w:p>
    <w:p w:rsidR="00525A34" w:rsidRDefault="00525A34"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BE3E30" w:rsidRDefault="00525A34"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 summed the number of options marked by respondents to create a dissemination and marketing score called Market/Disseminate.  </w:t>
      </w:r>
      <w:r w:rsidR="00AB0DAE">
        <w:rPr>
          <w:rFonts w:ascii="Times New Roman" w:eastAsia="Times New Roman" w:hAnsi="Times New Roman" w:cs="Times New Roman"/>
          <w:sz w:val="24"/>
          <w:szCs w:val="24"/>
          <w:lang w:val="en"/>
        </w:rPr>
        <w:t>One hundred nine (109)</w:t>
      </w:r>
      <w:r w:rsidR="00EF5EE0">
        <w:rPr>
          <w:rFonts w:ascii="Times New Roman" w:eastAsia="Times New Roman" w:hAnsi="Times New Roman" w:cs="Times New Roman"/>
          <w:sz w:val="24"/>
          <w:szCs w:val="24"/>
          <w:lang w:val="en"/>
        </w:rPr>
        <w:t xml:space="preserve"> ATE team leaders</w:t>
      </w:r>
      <w:r w:rsidR="00AB0DAE">
        <w:rPr>
          <w:rFonts w:ascii="Times New Roman" w:eastAsia="Times New Roman" w:hAnsi="Times New Roman" w:cs="Times New Roman"/>
          <w:sz w:val="24"/>
          <w:szCs w:val="24"/>
          <w:lang w:val="en"/>
        </w:rPr>
        <w:t xml:space="preserve"> had completed the Sustainability Survey and</w:t>
      </w:r>
      <w:r>
        <w:rPr>
          <w:rFonts w:ascii="Times New Roman" w:eastAsia="Times New Roman" w:hAnsi="Times New Roman" w:cs="Times New Roman"/>
          <w:sz w:val="24"/>
          <w:szCs w:val="24"/>
          <w:lang w:val="en"/>
        </w:rPr>
        <w:t xml:space="preserve"> </w:t>
      </w:r>
      <w:r w:rsidR="00AB0DAE">
        <w:rPr>
          <w:rFonts w:ascii="Times New Roman" w:eastAsia="Times New Roman" w:hAnsi="Times New Roman" w:cs="Times New Roman"/>
          <w:sz w:val="24"/>
          <w:szCs w:val="24"/>
          <w:lang w:val="en"/>
        </w:rPr>
        <w:t xml:space="preserve">provided marketing information on the WMU survey a year later.  </w:t>
      </w:r>
      <w:r>
        <w:rPr>
          <w:rFonts w:ascii="Times New Roman" w:eastAsia="Times New Roman" w:hAnsi="Times New Roman" w:cs="Times New Roman"/>
          <w:sz w:val="24"/>
          <w:szCs w:val="24"/>
          <w:lang w:val="en"/>
        </w:rPr>
        <w:t xml:space="preserve">The mean </w:t>
      </w:r>
      <w:r w:rsidR="00EF5EE0">
        <w:rPr>
          <w:rFonts w:ascii="Times New Roman" w:eastAsia="Times New Roman" w:hAnsi="Times New Roman" w:cs="Times New Roman"/>
          <w:sz w:val="24"/>
          <w:szCs w:val="24"/>
          <w:lang w:val="en"/>
        </w:rPr>
        <w:t>number of dissemination and marketing activities was</w:t>
      </w:r>
      <w:r w:rsidR="00BE3E30">
        <w:rPr>
          <w:rFonts w:ascii="Times New Roman" w:eastAsia="Times New Roman" w:hAnsi="Times New Roman" w:cs="Times New Roman"/>
          <w:sz w:val="24"/>
          <w:szCs w:val="24"/>
          <w:lang w:val="en"/>
        </w:rPr>
        <w:t xml:space="preserve"> 2.2 with a standard deviation of 1.0.  The responses were normally distributed.</w:t>
      </w:r>
    </w:p>
    <w:p w:rsidR="00BE3E30" w:rsidRDefault="00BE3E30"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22349F" w:rsidRDefault="00A34E6F"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 correlated</w:t>
      </w:r>
      <w:r w:rsidR="00EF5EE0">
        <w:rPr>
          <w:rFonts w:ascii="Times New Roman" w:eastAsia="Times New Roman" w:hAnsi="Times New Roman" w:cs="Times New Roman"/>
          <w:sz w:val="24"/>
          <w:szCs w:val="24"/>
          <w:lang w:val="en"/>
        </w:rPr>
        <w:t xml:space="preserve"> my indicator of dissemination with scores on the Sustainability Survey and obtained a Pearson r of .20.</w:t>
      </w:r>
      <w:r>
        <w:rPr>
          <w:rFonts w:ascii="Times New Roman" w:eastAsia="Times New Roman" w:hAnsi="Times New Roman" w:cs="Times New Roman"/>
          <w:sz w:val="24"/>
          <w:szCs w:val="24"/>
          <w:lang w:val="en"/>
        </w:rPr>
        <w:t xml:space="preserve">  An r of .20 is equivalent to a Cohen’s effect size of .41.  This is just below the standard of .50 for a medium effect </w:t>
      </w:r>
      <w:sdt>
        <w:sdtPr>
          <w:rPr>
            <w:rFonts w:ascii="Times New Roman" w:eastAsia="Times New Roman" w:hAnsi="Times New Roman" w:cs="Times New Roman"/>
            <w:sz w:val="24"/>
            <w:szCs w:val="24"/>
            <w:lang w:val="en"/>
          </w:rPr>
          <w:id w:val="700441645"/>
          <w:citation/>
        </w:sdtPr>
        <w:sdtEndPr/>
        <w:sdtContent>
          <w:r>
            <w:rPr>
              <w:rFonts w:ascii="Times New Roman" w:eastAsia="Times New Roman" w:hAnsi="Times New Roman" w:cs="Times New Roman"/>
              <w:sz w:val="24"/>
              <w:szCs w:val="24"/>
              <w:lang w:val="en"/>
            </w:rPr>
            <w:fldChar w:fldCharType="begin"/>
          </w:r>
          <w:r>
            <w:rPr>
              <w:rFonts w:ascii="Times New Roman" w:eastAsia="Times New Roman" w:hAnsi="Times New Roman" w:cs="Times New Roman"/>
              <w:sz w:val="24"/>
              <w:szCs w:val="24"/>
            </w:rPr>
            <w:instrText xml:space="preserve"> CITATION Coh88 \l 1033 </w:instrText>
          </w:r>
          <w:r>
            <w:rPr>
              <w:rFonts w:ascii="Times New Roman" w:eastAsia="Times New Roman" w:hAnsi="Times New Roman" w:cs="Times New Roman"/>
              <w:sz w:val="24"/>
              <w:szCs w:val="24"/>
              <w:lang w:val="en"/>
            </w:rPr>
            <w:fldChar w:fldCharType="separate"/>
          </w:r>
          <w:r>
            <w:rPr>
              <w:rFonts w:ascii="Times New Roman" w:eastAsia="Times New Roman" w:hAnsi="Times New Roman" w:cs="Times New Roman"/>
              <w:noProof/>
              <w:sz w:val="24"/>
              <w:szCs w:val="24"/>
            </w:rPr>
            <w:t xml:space="preserve"> </w:t>
          </w:r>
          <w:r w:rsidRPr="006A77D0">
            <w:rPr>
              <w:rFonts w:ascii="Times New Roman" w:eastAsia="Times New Roman" w:hAnsi="Times New Roman" w:cs="Times New Roman"/>
              <w:noProof/>
              <w:sz w:val="24"/>
              <w:szCs w:val="24"/>
            </w:rPr>
            <w:t>(Cohen, 1988)</w:t>
          </w:r>
          <w:r>
            <w:rPr>
              <w:rFonts w:ascii="Times New Roman" w:eastAsia="Times New Roman" w:hAnsi="Times New Roman" w:cs="Times New Roman"/>
              <w:sz w:val="24"/>
              <w:szCs w:val="24"/>
              <w:lang w:val="en"/>
            </w:rPr>
            <w:fldChar w:fldCharType="end"/>
          </w:r>
        </w:sdtContent>
      </w:sdt>
      <w:r>
        <w:rPr>
          <w:rFonts w:ascii="Times New Roman" w:eastAsia="Times New Roman" w:hAnsi="Times New Roman" w:cs="Times New Roman"/>
          <w:sz w:val="24"/>
          <w:szCs w:val="24"/>
          <w:lang w:val="en"/>
        </w:rPr>
        <w:t xml:space="preserve">.  </w:t>
      </w:r>
      <w:r w:rsidR="00564140">
        <w:rPr>
          <w:rFonts w:ascii="Times New Roman" w:eastAsia="Times New Roman" w:hAnsi="Times New Roman" w:cs="Times New Roman"/>
          <w:sz w:val="24"/>
          <w:szCs w:val="24"/>
          <w:lang w:val="en"/>
        </w:rPr>
        <w:t xml:space="preserve">This </w:t>
      </w:r>
      <w:r w:rsidR="009F7B23">
        <w:rPr>
          <w:rFonts w:ascii="Times New Roman" w:eastAsia="Times New Roman" w:hAnsi="Times New Roman" w:cs="Times New Roman"/>
          <w:sz w:val="24"/>
          <w:szCs w:val="24"/>
          <w:lang w:val="en"/>
        </w:rPr>
        <w:t>finding</w:t>
      </w:r>
      <w:r w:rsidR="00564140">
        <w:rPr>
          <w:rFonts w:ascii="Times New Roman" w:eastAsia="Times New Roman" w:hAnsi="Times New Roman" w:cs="Times New Roman"/>
          <w:sz w:val="24"/>
          <w:szCs w:val="24"/>
          <w:lang w:val="en"/>
        </w:rPr>
        <w:t xml:space="preserve"> supports the relationship between sustainability and marketing and dissemination</w:t>
      </w:r>
      <w:r w:rsidR="009F7B23">
        <w:rPr>
          <w:rFonts w:ascii="Times New Roman" w:eastAsia="Times New Roman" w:hAnsi="Times New Roman" w:cs="Times New Roman"/>
          <w:sz w:val="24"/>
          <w:szCs w:val="24"/>
          <w:lang w:val="en"/>
        </w:rPr>
        <w:t xml:space="preserve"> as predicted by the model</w:t>
      </w:r>
      <w:r w:rsidR="00564140">
        <w:rPr>
          <w:rFonts w:ascii="Times New Roman" w:eastAsia="Times New Roman" w:hAnsi="Times New Roman" w:cs="Times New Roman"/>
          <w:sz w:val="24"/>
          <w:szCs w:val="24"/>
          <w:lang w:val="en"/>
        </w:rPr>
        <w:t>.</w:t>
      </w:r>
    </w:p>
    <w:p w:rsidR="00525A34" w:rsidRDefault="00525A34"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7132AA" w:rsidRDefault="0021343F"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006E0911">
        <w:rPr>
          <w:rFonts w:ascii="Times New Roman" w:eastAsia="Times New Roman" w:hAnsi="Times New Roman" w:cs="Times New Roman"/>
          <w:b/>
          <w:sz w:val="24"/>
          <w:szCs w:val="24"/>
          <w:lang w:val="en"/>
        </w:rPr>
        <w:t>F</w:t>
      </w:r>
      <w:r>
        <w:rPr>
          <w:rFonts w:ascii="Times New Roman" w:eastAsia="Times New Roman" w:hAnsi="Times New Roman" w:cs="Times New Roman"/>
          <w:b/>
          <w:sz w:val="24"/>
          <w:szCs w:val="24"/>
          <w:lang w:val="en"/>
        </w:rPr>
        <w:t>indings</w:t>
      </w:r>
      <w:r w:rsidR="007E09A5">
        <w:rPr>
          <w:rFonts w:ascii="Times New Roman" w:eastAsia="Times New Roman" w:hAnsi="Times New Roman" w:cs="Times New Roman"/>
          <w:b/>
          <w:sz w:val="24"/>
          <w:szCs w:val="24"/>
          <w:lang w:val="en"/>
        </w:rPr>
        <w:t xml:space="preserve"> and Limitations</w:t>
      </w:r>
      <w:r>
        <w:rPr>
          <w:rFonts w:ascii="Times New Roman" w:eastAsia="Times New Roman" w:hAnsi="Times New Roman" w:cs="Times New Roman"/>
          <w:b/>
          <w:sz w:val="24"/>
          <w:szCs w:val="24"/>
          <w:lang w:val="en"/>
        </w:rPr>
        <w:t>.</w:t>
      </w:r>
    </w:p>
    <w:p w:rsidR="0021343F" w:rsidRDefault="0021343F"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E41F45" w:rsidRDefault="00E41F45"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This was an exploratory study of the effectiveness of a model in identifying those factors to consider when planning to enhance the sustainability of the ATE program.  The table below summarizes the findings</w:t>
      </w:r>
      <w:r w:rsidR="005C0D6C">
        <w:rPr>
          <w:rFonts w:ascii="Times New Roman" w:eastAsia="Times New Roman" w:hAnsi="Times New Roman" w:cs="Times New Roman"/>
          <w:sz w:val="24"/>
          <w:szCs w:val="24"/>
          <w:lang w:val="en"/>
        </w:rPr>
        <w:t xml:space="preserve"> for each of the seven elements of the Lawrenz/Keiser model.</w:t>
      </w:r>
    </w:p>
    <w:p w:rsidR="00E41F45" w:rsidRDefault="00E41F45"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915F46" w:rsidRDefault="00915F46" w:rsidP="00915F46">
      <w:pPr>
        <w:rPr>
          <w:rFonts w:ascii="Times New Roman" w:hAnsi="Times New Roman" w:cs="Times New Roman"/>
          <w:sz w:val="24"/>
          <w:szCs w:val="24"/>
        </w:rPr>
      </w:pPr>
      <w:r>
        <w:rPr>
          <w:rFonts w:ascii="Times New Roman" w:hAnsi="Times New Roman" w:cs="Times New Roman"/>
          <w:sz w:val="24"/>
          <w:szCs w:val="24"/>
        </w:rPr>
        <w:t>Table 1.  Summary of relationships between sustainability scores and model elements</w:t>
      </w:r>
    </w:p>
    <w:p w:rsidR="00915F46" w:rsidRDefault="00915F46" w:rsidP="00915F4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4386"/>
        <w:gridCol w:w="1998"/>
      </w:tblGrid>
      <w:tr w:rsidR="00915F46" w:rsidTr="005A23B7">
        <w:trPr>
          <w:trHeight w:val="432"/>
        </w:trPr>
        <w:tc>
          <w:tcPr>
            <w:tcW w:w="3192" w:type="dxa"/>
            <w:shd w:val="clear" w:color="auto" w:fill="BFBFBF" w:themeFill="background1" w:themeFillShade="BF"/>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Model Element</w:t>
            </w:r>
          </w:p>
        </w:tc>
        <w:tc>
          <w:tcPr>
            <w:tcW w:w="4386" w:type="dxa"/>
            <w:shd w:val="clear" w:color="auto" w:fill="BFBFBF" w:themeFill="background1" w:themeFillShade="BF"/>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Indicator</w:t>
            </w:r>
          </w:p>
        </w:tc>
        <w:tc>
          <w:tcPr>
            <w:tcW w:w="1998" w:type="dxa"/>
            <w:shd w:val="clear" w:color="auto" w:fill="BFBFBF" w:themeFill="background1" w:themeFillShade="BF"/>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Effect Size</w:t>
            </w:r>
          </w:p>
        </w:tc>
      </w:tr>
      <w:tr w:rsidR="00915F46" w:rsidTr="005A23B7">
        <w:trPr>
          <w:trHeight w:val="432"/>
        </w:trPr>
        <w:tc>
          <w:tcPr>
            <w:tcW w:w="3192"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sidRPr="00B97A8E">
              <w:rPr>
                <w:rFonts w:ascii="Times New Roman" w:eastAsia="Times New Roman" w:hAnsi="Times New Roman" w:cs="Times New Roman"/>
                <w:sz w:val="24"/>
                <w:szCs w:val="24"/>
                <w:lang w:val="en"/>
              </w:rPr>
              <w:t>Widespread Participation</w:t>
            </w:r>
          </w:p>
        </w:tc>
        <w:tc>
          <w:tcPr>
            <w:tcW w:w="4386"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Number of collaborations</w:t>
            </w:r>
          </w:p>
        </w:tc>
        <w:tc>
          <w:tcPr>
            <w:tcW w:w="1998"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.51</w:t>
            </w:r>
          </w:p>
        </w:tc>
      </w:tr>
      <w:tr w:rsidR="00915F46" w:rsidTr="005A23B7">
        <w:trPr>
          <w:trHeight w:val="432"/>
        </w:trPr>
        <w:tc>
          <w:tcPr>
            <w:tcW w:w="3192"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Abundant Information</w:t>
            </w:r>
          </w:p>
        </w:tc>
        <w:tc>
          <w:tcPr>
            <w:tcW w:w="4386"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Budget for evaluation, advisory committees, and internal research</w:t>
            </w:r>
          </w:p>
        </w:tc>
        <w:tc>
          <w:tcPr>
            <w:tcW w:w="1998"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.00</w:t>
            </w:r>
          </w:p>
        </w:tc>
      </w:tr>
      <w:tr w:rsidR="00915F46" w:rsidTr="005A23B7">
        <w:trPr>
          <w:trHeight w:val="432"/>
        </w:trPr>
        <w:tc>
          <w:tcPr>
            <w:tcW w:w="3192"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Adequate Resources</w:t>
            </w:r>
          </w:p>
        </w:tc>
        <w:tc>
          <w:tcPr>
            <w:tcW w:w="4386"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Amount of NSF grant</w:t>
            </w:r>
          </w:p>
        </w:tc>
        <w:tc>
          <w:tcPr>
            <w:tcW w:w="1998"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.58</w:t>
            </w:r>
          </w:p>
        </w:tc>
      </w:tr>
      <w:tr w:rsidR="00915F46" w:rsidTr="005A23B7">
        <w:trPr>
          <w:trHeight w:val="432"/>
        </w:trPr>
        <w:tc>
          <w:tcPr>
            <w:tcW w:w="3192"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Knowledge and Skill </w:t>
            </w:r>
            <w:r w:rsidRPr="00B97A8E">
              <w:rPr>
                <w:rFonts w:ascii="Times New Roman" w:eastAsia="Times New Roman" w:hAnsi="Times New Roman" w:cs="Times New Roman"/>
                <w:sz w:val="24"/>
                <w:szCs w:val="24"/>
                <w:lang w:val="en"/>
              </w:rPr>
              <w:t>Training</w:t>
            </w:r>
          </w:p>
        </w:tc>
        <w:tc>
          <w:tcPr>
            <w:tcW w:w="4386"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Number of staff development activities</w:t>
            </w:r>
          </w:p>
        </w:tc>
        <w:tc>
          <w:tcPr>
            <w:tcW w:w="1998"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.71</w:t>
            </w:r>
          </w:p>
        </w:tc>
      </w:tr>
      <w:tr w:rsidR="00915F46" w:rsidTr="005A23B7">
        <w:trPr>
          <w:trHeight w:val="432"/>
        </w:trPr>
        <w:tc>
          <w:tcPr>
            <w:tcW w:w="3192" w:type="dxa"/>
            <w:vAlign w:val="center"/>
          </w:tcPr>
          <w:p w:rsidR="00915F46" w:rsidRDefault="00CC66B5" w:rsidP="00D60E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sidRPr="00B97A8E">
              <w:rPr>
                <w:rFonts w:ascii="Times New Roman" w:eastAsia="Times New Roman" w:hAnsi="Times New Roman" w:cs="Times New Roman"/>
                <w:sz w:val="24"/>
                <w:szCs w:val="24"/>
                <w:lang w:val="en"/>
              </w:rPr>
              <w:t>Distributed Power</w:t>
            </w:r>
            <w:r w:rsidR="00D60E83">
              <w:rPr>
                <w:rFonts w:ascii="Times New Roman" w:eastAsia="Times New Roman" w:hAnsi="Times New Roman" w:cs="Times New Roman"/>
                <w:sz w:val="24"/>
                <w:szCs w:val="24"/>
                <w:lang w:val="en"/>
              </w:rPr>
              <w:t>/</w:t>
            </w:r>
            <w:r w:rsidR="00915F46" w:rsidRPr="00B97A8E">
              <w:rPr>
                <w:rFonts w:ascii="Times New Roman" w:eastAsia="Times New Roman" w:hAnsi="Times New Roman" w:cs="Times New Roman"/>
                <w:sz w:val="24"/>
                <w:szCs w:val="24"/>
                <w:lang w:val="en"/>
              </w:rPr>
              <w:t xml:space="preserve">Decision Making </w:t>
            </w:r>
          </w:p>
        </w:tc>
        <w:tc>
          <w:tcPr>
            <w:tcW w:w="4386"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Number of locations where ATE programming is offered</w:t>
            </w:r>
          </w:p>
        </w:tc>
        <w:tc>
          <w:tcPr>
            <w:tcW w:w="1998"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.32</w:t>
            </w:r>
          </w:p>
        </w:tc>
      </w:tr>
      <w:tr w:rsidR="00915F46" w:rsidTr="005A23B7">
        <w:trPr>
          <w:trHeight w:val="432"/>
        </w:trPr>
        <w:tc>
          <w:tcPr>
            <w:tcW w:w="3192"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Fit to Current Initiatives, Administrative Support</w:t>
            </w:r>
          </w:p>
        </w:tc>
        <w:tc>
          <w:tcPr>
            <w:tcW w:w="4386"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Degree to which ATE project is linked to other college efforts</w:t>
            </w:r>
          </w:p>
        </w:tc>
        <w:tc>
          <w:tcPr>
            <w:tcW w:w="1998"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.56</w:t>
            </w:r>
          </w:p>
        </w:tc>
      </w:tr>
      <w:tr w:rsidR="00915F46" w:rsidTr="005A23B7">
        <w:trPr>
          <w:trHeight w:val="432"/>
        </w:trPr>
        <w:tc>
          <w:tcPr>
            <w:tcW w:w="3192"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Use of Promotion and Marketing</w:t>
            </w:r>
          </w:p>
        </w:tc>
        <w:tc>
          <w:tcPr>
            <w:tcW w:w="4386"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Number of dissemination efforts used by a project/center</w:t>
            </w:r>
          </w:p>
        </w:tc>
        <w:tc>
          <w:tcPr>
            <w:tcW w:w="1998" w:type="dxa"/>
            <w:vAlign w:val="center"/>
          </w:tcPr>
          <w:p w:rsidR="00915F46" w:rsidRDefault="00915F46" w:rsidP="005A2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.41</w:t>
            </w:r>
          </w:p>
        </w:tc>
      </w:tr>
    </w:tbl>
    <w:p w:rsidR="00915F46" w:rsidRPr="00257BE9" w:rsidRDefault="00915F46" w:rsidP="00915F46">
      <w:pPr>
        <w:rPr>
          <w:rFonts w:ascii="Times New Roman" w:hAnsi="Times New Roman" w:cs="Times New Roman"/>
          <w:sz w:val="24"/>
          <w:szCs w:val="24"/>
        </w:rPr>
      </w:pPr>
    </w:p>
    <w:p w:rsidR="00DC3C1A" w:rsidRDefault="00E41F45"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In general, the predictions of the Lawrenz/Keiser model of ATE sustainability </w:t>
      </w:r>
      <w:r w:rsidR="005C0D6C">
        <w:rPr>
          <w:rFonts w:ascii="Times New Roman" w:eastAsia="Times New Roman" w:hAnsi="Times New Roman" w:cs="Times New Roman"/>
          <w:sz w:val="24"/>
          <w:szCs w:val="24"/>
          <w:lang w:val="en"/>
        </w:rPr>
        <w:t>were</w:t>
      </w:r>
      <w:r>
        <w:rPr>
          <w:rFonts w:ascii="Times New Roman" w:eastAsia="Times New Roman" w:hAnsi="Times New Roman" w:cs="Times New Roman"/>
          <w:sz w:val="24"/>
          <w:szCs w:val="24"/>
          <w:lang w:val="en"/>
        </w:rPr>
        <w:t xml:space="preserve"> supported.  Four of the indicators reached the medium level effect size and two were rated midway between small and medium.  One indicator, Abundant </w:t>
      </w:r>
      <w:r w:rsidR="00D60E83">
        <w:rPr>
          <w:rFonts w:ascii="Times New Roman" w:eastAsia="Times New Roman" w:hAnsi="Times New Roman" w:cs="Times New Roman"/>
          <w:sz w:val="24"/>
          <w:szCs w:val="24"/>
          <w:lang w:val="en"/>
        </w:rPr>
        <w:t>i</w:t>
      </w:r>
      <w:r>
        <w:rPr>
          <w:rFonts w:ascii="Times New Roman" w:eastAsia="Times New Roman" w:hAnsi="Times New Roman" w:cs="Times New Roman"/>
          <w:sz w:val="24"/>
          <w:szCs w:val="24"/>
          <w:lang w:val="en"/>
        </w:rPr>
        <w:t>nformation, was not correlated with the ATE Sustainability scores.</w:t>
      </w:r>
    </w:p>
    <w:p w:rsidR="00593977" w:rsidRDefault="00593977"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593977" w:rsidRDefault="00593977"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This </w:t>
      </w:r>
      <w:r w:rsidR="006578A3">
        <w:rPr>
          <w:rFonts w:ascii="Times New Roman" w:eastAsia="Times New Roman" w:hAnsi="Times New Roman" w:cs="Times New Roman"/>
          <w:sz w:val="24"/>
          <w:szCs w:val="24"/>
          <w:lang w:val="en"/>
        </w:rPr>
        <w:t xml:space="preserve">last finding </w:t>
      </w:r>
      <w:r>
        <w:rPr>
          <w:rFonts w:ascii="Times New Roman" w:eastAsia="Times New Roman" w:hAnsi="Times New Roman" w:cs="Times New Roman"/>
          <w:sz w:val="24"/>
          <w:szCs w:val="24"/>
          <w:lang w:val="en"/>
        </w:rPr>
        <w:t xml:space="preserve">is interesting.  One might assume that the more information a project/center has, the better they could ensure continuation of their work.  Recall the indicator was the percent of budget a site allocated to three information gathering activities; evaluation, internal research, and advisory committees.  That seems a reasonable indicator to me, but it is a secondary factor in implementing a project.  That is, the site might have the information but may </w:t>
      </w:r>
      <w:r w:rsidR="005C0D6C">
        <w:rPr>
          <w:rFonts w:ascii="Times New Roman" w:eastAsia="Times New Roman" w:hAnsi="Times New Roman" w:cs="Times New Roman"/>
          <w:sz w:val="24"/>
          <w:szCs w:val="24"/>
          <w:lang w:val="en"/>
        </w:rPr>
        <w:t>not know</w:t>
      </w:r>
      <w:r>
        <w:rPr>
          <w:rFonts w:ascii="Times New Roman" w:eastAsia="Times New Roman" w:hAnsi="Times New Roman" w:cs="Times New Roman"/>
          <w:sz w:val="24"/>
          <w:szCs w:val="24"/>
          <w:lang w:val="en"/>
        </w:rPr>
        <w:t xml:space="preserve"> how to use </w:t>
      </w:r>
      <w:r w:rsidR="005C0D6C">
        <w:rPr>
          <w:rFonts w:ascii="Times New Roman" w:eastAsia="Times New Roman" w:hAnsi="Times New Roman" w:cs="Times New Roman"/>
          <w:sz w:val="24"/>
          <w:szCs w:val="24"/>
          <w:lang w:val="en"/>
        </w:rPr>
        <w:t>this information</w:t>
      </w:r>
      <w:r>
        <w:rPr>
          <w:rFonts w:ascii="Times New Roman" w:eastAsia="Times New Roman" w:hAnsi="Times New Roman" w:cs="Times New Roman"/>
          <w:sz w:val="24"/>
          <w:szCs w:val="24"/>
          <w:lang w:val="en"/>
        </w:rPr>
        <w:t xml:space="preserve">.  Perhaps there is a </w:t>
      </w:r>
      <w:r w:rsidR="00CE785E">
        <w:rPr>
          <w:rFonts w:ascii="Times New Roman" w:eastAsia="Times New Roman" w:hAnsi="Times New Roman" w:cs="Times New Roman"/>
          <w:sz w:val="24"/>
          <w:szCs w:val="24"/>
          <w:lang w:val="en"/>
        </w:rPr>
        <w:t>dis</w:t>
      </w:r>
      <w:r>
        <w:rPr>
          <w:rFonts w:ascii="Times New Roman" w:eastAsia="Times New Roman" w:hAnsi="Times New Roman" w:cs="Times New Roman"/>
          <w:sz w:val="24"/>
          <w:szCs w:val="24"/>
          <w:lang w:val="en"/>
        </w:rPr>
        <w:t>connect between having the information and putting it to use.</w:t>
      </w:r>
    </w:p>
    <w:p w:rsidR="00593977" w:rsidRDefault="00593977"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5C0D6C" w:rsidRDefault="00593977"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element that had the highest effect size was </w:t>
      </w:r>
      <w:r w:rsidR="00D60E83">
        <w:rPr>
          <w:rFonts w:ascii="Times New Roman" w:eastAsia="Times New Roman" w:hAnsi="Times New Roman" w:cs="Times New Roman"/>
          <w:sz w:val="24"/>
          <w:szCs w:val="24"/>
          <w:lang w:val="en"/>
        </w:rPr>
        <w:t>staff preparation</w:t>
      </w:r>
      <w:r>
        <w:rPr>
          <w:rFonts w:ascii="Times New Roman" w:eastAsia="Times New Roman" w:hAnsi="Times New Roman" w:cs="Times New Roman"/>
          <w:sz w:val="24"/>
          <w:szCs w:val="24"/>
          <w:lang w:val="en"/>
        </w:rPr>
        <w:t xml:space="preserve">; the more professional development of the staff, the higher the scores on the Sustainability Scale.  I would think this finding would be useful for NSF and for the grantees as well.  </w:t>
      </w:r>
      <w:r w:rsidR="00966BF9">
        <w:rPr>
          <w:rFonts w:ascii="Times New Roman" w:eastAsia="Times New Roman" w:hAnsi="Times New Roman" w:cs="Times New Roman"/>
          <w:sz w:val="24"/>
          <w:szCs w:val="24"/>
          <w:lang w:val="en"/>
        </w:rPr>
        <w:t xml:space="preserve">As I wrote this, I recalled Lawrenz and Keiser making the same point in their report back in 2001.  They urged the Foundation to pay attention to preparing their grantees for successfully implementing ATE projects and centers.  The Foundation does have an annual PI meeting where training opportunities are provided and grantees are brought together to share ideas.  </w:t>
      </w:r>
      <w:r w:rsidR="005C0D6C">
        <w:rPr>
          <w:rFonts w:ascii="Times New Roman" w:eastAsia="Times New Roman" w:hAnsi="Times New Roman" w:cs="Times New Roman"/>
          <w:sz w:val="24"/>
          <w:szCs w:val="24"/>
          <w:lang w:val="en"/>
        </w:rPr>
        <w:t>This is one staff development process but given the importance</w:t>
      </w:r>
      <w:r w:rsidR="00F33B90">
        <w:rPr>
          <w:rFonts w:ascii="Times New Roman" w:eastAsia="Times New Roman" w:hAnsi="Times New Roman" w:cs="Times New Roman"/>
          <w:sz w:val="24"/>
          <w:szCs w:val="24"/>
          <w:lang w:val="en"/>
        </w:rPr>
        <w:t xml:space="preserve"> of </w:t>
      </w:r>
      <w:r w:rsidR="00FE5CB9">
        <w:rPr>
          <w:rFonts w:ascii="Times New Roman" w:eastAsia="Times New Roman" w:hAnsi="Times New Roman" w:cs="Times New Roman"/>
          <w:sz w:val="24"/>
          <w:szCs w:val="24"/>
          <w:lang w:val="en"/>
        </w:rPr>
        <w:t>this element</w:t>
      </w:r>
      <w:r w:rsidR="00F33B90">
        <w:rPr>
          <w:rFonts w:ascii="Times New Roman" w:eastAsia="Times New Roman" w:hAnsi="Times New Roman" w:cs="Times New Roman"/>
          <w:sz w:val="24"/>
          <w:szCs w:val="24"/>
          <w:lang w:val="en"/>
        </w:rPr>
        <w:t xml:space="preserve"> in enhancing sustainability</w:t>
      </w:r>
      <w:r w:rsidR="005C0D6C">
        <w:rPr>
          <w:rFonts w:ascii="Times New Roman" w:eastAsia="Times New Roman" w:hAnsi="Times New Roman" w:cs="Times New Roman"/>
          <w:sz w:val="24"/>
          <w:szCs w:val="24"/>
          <w:lang w:val="en"/>
        </w:rPr>
        <w:t>, it may</w:t>
      </w:r>
      <w:r w:rsidR="00FE5CB9">
        <w:rPr>
          <w:rFonts w:ascii="Times New Roman" w:eastAsia="Times New Roman" w:hAnsi="Times New Roman" w:cs="Times New Roman"/>
          <w:sz w:val="24"/>
          <w:szCs w:val="24"/>
          <w:lang w:val="en"/>
        </w:rPr>
        <w:t xml:space="preserve"> be</w:t>
      </w:r>
      <w:r w:rsidR="005C0D6C">
        <w:rPr>
          <w:rFonts w:ascii="Times New Roman" w:eastAsia="Times New Roman" w:hAnsi="Times New Roman" w:cs="Times New Roman"/>
          <w:sz w:val="24"/>
          <w:szCs w:val="24"/>
          <w:lang w:val="en"/>
        </w:rPr>
        <w:t xml:space="preserve"> appropriate for the </w:t>
      </w:r>
      <w:r w:rsidR="00071F83">
        <w:rPr>
          <w:rFonts w:ascii="Times New Roman" w:eastAsia="Times New Roman" w:hAnsi="Times New Roman" w:cs="Times New Roman"/>
          <w:sz w:val="24"/>
          <w:szCs w:val="24"/>
          <w:lang w:val="en"/>
        </w:rPr>
        <w:t>Fo</w:t>
      </w:r>
      <w:r w:rsidR="005C0D6C">
        <w:rPr>
          <w:rFonts w:ascii="Times New Roman" w:eastAsia="Times New Roman" w:hAnsi="Times New Roman" w:cs="Times New Roman"/>
          <w:sz w:val="24"/>
          <w:szCs w:val="24"/>
          <w:lang w:val="en"/>
        </w:rPr>
        <w:t xml:space="preserve">undation to provide other opportunities.  For example, develop a </w:t>
      </w:r>
      <w:r w:rsidR="00F33B90">
        <w:rPr>
          <w:rFonts w:ascii="Times New Roman" w:eastAsia="Times New Roman" w:hAnsi="Times New Roman" w:cs="Times New Roman"/>
          <w:sz w:val="24"/>
          <w:szCs w:val="24"/>
          <w:lang w:val="en"/>
        </w:rPr>
        <w:t xml:space="preserve">checklist or </w:t>
      </w:r>
      <w:r w:rsidR="005C0D6C">
        <w:rPr>
          <w:rFonts w:ascii="Times New Roman" w:eastAsia="Times New Roman" w:hAnsi="Times New Roman" w:cs="Times New Roman"/>
          <w:sz w:val="24"/>
          <w:szCs w:val="24"/>
          <w:lang w:val="en"/>
        </w:rPr>
        <w:t xml:space="preserve">brochure for PIs that outlines </w:t>
      </w:r>
      <w:r w:rsidR="005C0D6C">
        <w:rPr>
          <w:rFonts w:ascii="Times New Roman" w:eastAsia="Times New Roman" w:hAnsi="Times New Roman" w:cs="Times New Roman"/>
          <w:sz w:val="24"/>
          <w:szCs w:val="24"/>
          <w:lang w:val="en"/>
        </w:rPr>
        <w:lastRenderedPageBreak/>
        <w:t>successful procedures for enhancing ATE sustainability.</w:t>
      </w:r>
    </w:p>
    <w:p w:rsidR="00966BF9" w:rsidRDefault="00966BF9"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966BF9" w:rsidRDefault="00966BF9"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Other indicators</w:t>
      </w:r>
      <w:r w:rsidR="00084FFC">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related to the successful continuation of work started under an ATE grant are </w:t>
      </w:r>
      <w:r w:rsidR="00084FFC">
        <w:rPr>
          <w:rFonts w:ascii="Times New Roman" w:eastAsia="Times New Roman" w:hAnsi="Times New Roman" w:cs="Times New Roman"/>
          <w:sz w:val="24"/>
          <w:szCs w:val="24"/>
          <w:lang w:val="en"/>
        </w:rPr>
        <w:t xml:space="preserve">Adequate </w:t>
      </w:r>
      <w:r w:rsidR="00D60E83">
        <w:rPr>
          <w:rFonts w:ascii="Times New Roman" w:eastAsia="Times New Roman" w:hAnsi="Times New Roman" w:cs="Times New Roman"/>
          <w:sz w:val="24"/>
          <w:szCs w:val="24"/>
          <w:lang w:val="en"/>
        </w:rPr>
        <w:t>r</w:t>
      </w:r>
      <w:r w:rsidR="00084FFC">
        <w:rPr>
          <w:rFonts w:ascii="Times New Roman" w:eastAsia="Times New Roman" w:hAnsi="Times New Roman" w:cs="Times New Roman"/>
          <w:sz w:val="24"/>
          <w:szCs w:val="24"/>
          <w:lang w:val="en"/>
        </w:rPr>
        <w:t>esources, Institutionalization, and Collaboration.  All had effect sizes of .50 (</w:t>
      </w:r>
      <w:r w:rsidR="001D4288">
        <w:rPr>
          <w:rFonts w:ascii="Times New Roman" w:eastAsia="Times New Roman" w:hAnsi="Times New Roman" w:cs="Times New Roman"/>
          <w:sz w:val="24"/>
          <w:szCs w:val="24"/>
          <w:lang w:val="en"/>
        </w:rPr>
        <w:t>medium relationships</w:t>
      </w:r>
      <w:r w:rsidR="00084FFC">
        <w:rPr>
          <w:rFonts w:ascii="Times New Roman" w:eastAsia="Times New Roman" w:hAnsi="Times New Roman" w:cs="Times New Roman"/>
          <w:sz w:val="24"/>
          <w:szCs w:val="24"/>
          <w:lang w:val="en"/>
        </w:rPr>
        <w:t xml:space="preserve">) or greater.  These are areas that </w:t>
      </w:r>
      <w:r w:rsidR="00071F83">
        <w:rPr>
          <w:rFonts w:ascii="Times New Roman" w:eastAsia="Times New Roman" w:hAnsi="Times New Roman" w:cs="Times New Roman"/>
          <w:sz w:val="24"/>
          <w:szCs w:val="24"/>
          <w:lang w:val="en"/>
        </w:rPr>
        <w:t>ATE PIs need to address in order</w:t>
      </w:r>
      <w:r w:rsidR="00084FFC">
        <w:rPr>
          <w:rFonts w:ascii="Times New Roman" w:eastAsia="Times New Roman" w:hAnsi="Times New Roman" w:cs="Times New Roman"/>
          <w:sz w:val="24"/>
          <w:szCs w:val="24"/>
          <w:lang w:val="en"/>
        </w:rPr>
        <w:t xml:space="preserve"> to enhance the likelihood that their work will be sustained.</w:t>
      </w:r>
    </w:p>
    <w:p w:rsidR="00071F83" w:rsidRDefault="00071F83"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071F83" w:rsidRDefault="00071F83"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 found that the dissemination/marketing and shared decision-making elements of the model had smaller effect sizes but still were related </w:t>
      </w:r>
      <w:r w:rsidR="00390F6C">
        <w:rPr>
          <w:rFonts w:ascii="Times New Roman" w:eastAsia="Times New Roman" w:hAnsi="Times New Roman" w:cs="Times New Roman"/>
          <w:sz w:val="24"/>
          <w:szCs w:val="24"/>
          <w:lang w:val="en"/>
        </w:rPr>
        <w:t xml:space="preserve">moderately </w:t>
      </w:r>
      <w:r>
        <w:rPr>
          <w:rFonts w:ascii="Times New Roman" w:eastAsia="Times New Roman" w:hAnsi="Times New Roman" w:cs="Times New Roman"/>
          <w:sz w:val="24"/>
          <w:szCs w:val="24"/>
          <w:lang w:val="en"/>
        </w:rPr>
        <w:t xml:space="preserve">to effective </w:t>
      </w:r>
      <w:r w:rsidR="00FB1839">
        <w:rPr>
          <w:rFonts w:ascii="Times New Roman" w:eastAsia="Times New Roman" w:hAnsi="Times New Roman" w:cs="Times New Roman"/>
          <w:sz w:val="24"/>
          <w:szCs w:val="24"/>
          <w:lang w:val="en"/>
        </w:rPr>
        <w:t>sustainability.  Only the indicator for adequate information was not related to scores on the sustainability survey.</w:t>
      </w:r>
    </w:p>
    <w:p w:rsidR="00124D3B" w:rsidRDefault="00124D3B"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7E09A5" w:rsidRDefault="00E41F45"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An important fact to remember is the data of this analysis </w:t>
      </w:r>
      <w:r w:rsidR="00124D3B">
        <w:rPr>
          <w:rFonts w:ascii="Times New Roman" w:eastAsia="Times New Roman" w:hAnsi="Times New Roman" w:cs="Times New Roman"/>
          <w:sz w:val="24"/>
          <w:szCs w:val="24"/>
          <w:lang w:val="en"/>
        </w:rPr>
        <w:t>were</w:t>
      </w:r>
      <w:r>
        <w:rPr>
          <w:rFonts w:ascii="Times New Roman" w:eastAsia="Times New Roman" w:hAnsi="Times New Roman" w:cs="Times New Roman"/>
          <w:sz w:val="24"/>
          <w:szCs w:val="24"/>
          <w:lang w:val="en"/>
        </w:rPr>
        <w:t xml:space="preserve"> drawn from two different studies.  </w:t>
      </w:r>
      <w:r w:rsidR="007E09A5">
        <w:rPr>
          <w:rFonts w:ascii="Times New Roman" w:eastAsia="Times New Roman" w:hAnsi="Times New Roman" w:cs="Times New Roman"/>
          <w:sz w:val="24"/>
          <w:szCs w:val="24"/>
          <w:lang w:val="en"/>
        </w:rPr>
        <w:t>The data were gathered on different instruments from different researchers</w:t>
      </w:r>
      <w:r w:rsidR="00966BF9">
        <w:rPr>
          <w:rFonts w:ascii="Times New Roman" w:eastAsia="Times New Roman" w:hAnsi="Times New Roman" w:cs="Times New Roman"/>
          <w:sz w:val="24"/>
          <w:szCs w:val="24"/>
          <w:lang w:val="en"/>
        </w:rPr>
        <w:t xml:space="preserve"> at different times (but within the same year)</w:t>
      </w:r>
      <w:r w:rsidR="007E09A5">
        <w:rPr>
          <w:rFonts w:ascii="Times New Roman" w:eastAsia="Times New Roman" w:hAnsi="Times New Roman" w:cs="Times New Roman"/>
          <w:sz w:val="24"/>
          <w:szCs w:val="24"/>
          <w:lang w:val="en"/>
        </w:rPr>
        <w:t xml:space="preserve">, yet </w:t>
      </w:r>
      <w:r w:rsidR="006578A3">
        <w:rPr>
          <w:rFonts w:ascii="Times New Roman" w:eastAsia="Times New Roman" w:hAnsi="Times New Roman" w:cs="Times New Roman"/>
          <w:sz w:val="24"/>
          <w:szCs w:val="24"/>
          <w:lang w:val="en"/>
        </w:rPr>
        <w:t xml:space="preserve">many </w:t>
      </w:r>
      <w:r w:rsidR="007E09A5">
        <w:rPr>
          <w:rFonts w:ascii="Times New Roman" w:eastAsia="Times New Roman" w:hAnsi="Times New Roman" w:cs="Times New Roman"/>
          <w:sz w:val="24"/>
          <w:szCs w:val="24"/>
          <w:lang w:val="en"/>
        </w:rPr>
        <w:t>relationships were found</w:t>
      </w:r>
      <w:r w:rsidR="00966BF9">
        <w:rPr>
          <w:rFonts w:ascii="Times New Roman" w:eastAsia="Times New Roman" w:hAnsi="Times New Roman" w:cs="Times New Roman"/>
          <w:sz w:val="24"/>
          <w:szCs w:val="24"/>
          <w:lang w:val="en"/>
        </w:rPr>
        <w:t xml:space="preserve"> between the two studies</w:t>
      </w:r>
      <w:r w:rsidR="007E09A5">
        <w:rPr>
          <w:rFonts w:ascii="Times New Roman" w:eastAsia="Times New Roman" w:hAnsi="Times New Roman" w:cs="Times New Roman"/>
          <w:sz w:val="24"/>
          <w:szCs w:val="24"/>
          <w:lang w:val="en"/>
        </w:rPr>
        <w:t xml:space="preserve">.  This speaks well for the success of the model.  However, the study would need to be replicated using pre-determined indicators to </w:t>
      </w:r>
      <w:r w:rsidR="00966BF9">
        <w:rPr>
          <w:rFonts w:ascii="Times New Roman" w:eastAsia="Times New Roman" w:hAnsi="Times New Roman" w:cs="Times New Roman"/>
          <w:sz w:val="24"/>
          <w:szCs w:val="24"/>
          <w:lang w:val="en"/>
        </w:rPr>
        <w:t>determine</w:t>
      </w:r>
      <w:r w:rsidR="007E09A5">
        <w:rPr>
          <w:rFonts w:ascii="Times New Roman" w:eastAsia="Times New Roman" w:hAnsi="Times New Roman" w:cs="Times New Roman"/>
          <w:sz w:val="24"/>
          <w:szCs w:val="24"/>
          <w:lang w:val="en"/>
        </w:rPr>
        <w:t xml:space="preserve"> </w:t>
      </w:r>
      <w:r w:rsidR="006578A3">
        <w:rPr>
          <w:rFonts w:ascii="Times New Roman" w:eastAsia="Times New Roman" w:hAnsi="Times New Roman" w:cs="Times New Roman"/>
          <w:sz w:val="24"/>
          <w:szCs w:val="24"/>
          <w:lang w:val="en"/>
        </w:rPr>
        <w:t>i</w:t>
      </w:r>
      <w:r w:rsidR="007E09A5">
        <w:rPr>
          <w:rFonts w:ascii="Times New Roman" w:eastAsia="Times New Roman" w:hAnsi="Times New Roman" w:cs="Times New Roman"/>
          <w:sz w:val="24"/>
          <w:szCs w:val="24"/>
          <w:lang w:val="en"/>
        </w:rPr>
        <w:t>f the findings are confirmed.</w:t>
      </w:r>
    </w:p>
    <w:p w:rsidR="007E09A5" w:rsidRDefault="007E09A5"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7E09A5" w:rsidRDefault="007E09A5"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This study has several limitations including those inherent in any secondary analysis of data.  One must use what is there instead of using measures specifically designed to gather the information of interest.</w:t>
      </w:r>
      <w:r w:rsidR="00715BEE">
        <w:rPr>
          <w:rFonts w:ascii="Times New Roman" w:eastAsia="Times New Roman" w:hAnsi="Times New Roman" w:cs="Times New Roman"/>
          <w:sz w:val="24"/>
          <w:szCs w:val="24"/>
          <w:lang w:val="en"/>
        </w:rPr>
        <w:t xml:space="preserve">  Future research should select a set of valid indicators and then gather data on them to assess the relative importance.  </w:t>
      </w:r>
    </w:p>
    <w:p w:rsidR="00715BEE" w:rsidRDefault="00715BEE"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C63DEC" w:rsidRDefault="00715BEE"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This study </w:t>
      </w:r>
      <w:r w:rsidR="006578A3">
        <w:rPr>
          <w:rFonts w:ascii="Times New Roman" w:eastAsia="Times New Roman" w:hAnsi="Times New Roman" w:cs="Times New Roman"/>
          <w:sz w:val="24"/>
          <w:szCs w:val="24"/>
          <w:lang w:val="en"/>
        </w:rPr>
        <w:t xml:space="preserve">might </w:t>
      </w:r>
      <w:r w:rsidR="00C63DEC">
        <w:rPr>
          <w:rFonts w:ascii="Times New Roman" w:eastAsia="Times New Roman" w:hAnsi="Times New Roman" w:cs="Times New Roman"/>
          <w:sz w:val="24"/>
          <w:szCs w:val="24"/>
          <w:lang w:val="en"/>
        </w:rPr>
        <w:t>be strengthened if a multiple regress</w:t>
      </w:r>
      <w:r w:rsidR="006578A3">
        <w:rPr>
          <w:rFonts w:ascii="Times New Roman" w:eastAsia="Times New Roman" w:hAnsi="Times New Roman" w:cs="Times New Roman"/>
          <w:sz w:val="24"/>
          <w:szCs w:val="24"/>
          <w:lang w:val="en"/>
        </w:rPr>
        <w:t>ion</w:t>
      </w:r>
      <w:r w:rsidR="00C63DEC">
        <w:rPr>
          <w:rFonts w:ascii="Times New Roman" w:eastAsia="Times New Roman" w:hAnsi="Times New Roman" w:cs="Times New Roman"/>
          <w:sz w:val="24"/>
          <w:szCs w:val="24"/>
          <w:lang w:val="en"/>
        </w:rPr>
        <w:t xml:space="preserve"> approach was used where all seven elements are considered </w:t>
      </w:r>
      <w:r w:rsidR="006578A3">
        <w:rPr>
          <w:rFonts w:ascii="Times New Roman" w:eastAsia="Times New Roman" w:hAnsi="Times New Roman" w:cs="Times New Roman"/>
          <w:sz w:val="24"/>
          <w:szCs w:val="24"/>
          <w:lang w:val="en"/>
        </w:rPr>
        <w:t>simultaneously</w:t>
      </w:r>
      <w:r w:rsidR="00C63DEC">
        <w:rPr>
          <w:rFonts w:ascii="Times New Roman" w:eastAsia="Times New Roman" w:hAnsi="Times New Roman" w:cs="Times New Roman"/>
          <w:sz w:val="24"/>
          <w:szCs w:val="24"/>
          <w:lang w:val="en"/>
        </w:rPr>
        <w:t>.  However, this is beyond</w:t>
      </w:r>
      <w:r w:rsidR="00A517F2">
        <w:rPr>
          <w:rFonts w:ascii="Times New Roman" w:eastAsia="Times New Roman" w:hAnsi="Times New Roman" w:cs="Times New Roman"/>
          <w:sz w:val="24"/>
          <w:szCs w:val="24"/>
          <w:lang w:val="en"/>
        </w:rPr>
        <w:t xml:space="preserve"> the scope of the present study.  In addition, the people who responded for each correlation were different to some extent.  A regression or path analysis would require that the same group answered all the indicators used and this was not the case.  </w:t>
      </w:r>
      <w:r w:rsidR="00C63DEC">
        <w:rPr>
          <w:rFonts w:ascii="Times New Roman" w:eastAsia="Times New Roman" w:hAnsi="Times New Roman" w:cs="Times New Roman"/>
          <w:sz w:val="24"/>
          <w:szCs w:val="24"/>
          <w:lang w:val="en"/>
        </w:rPr>
        <w:t>A study designed to repeat this analysis would want to plan the data gathering so this kind of analysis could be done.</w:t>
      </w:r>
    </w:p>
    <w:p w:rsidR="00BC568E" w:rsidRDefault="00BC568E"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FB1839" w:rsidRDefault="00715BEE"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This was an exploratory study to determine if a model </w:t>
      </w:r>
      <w:r w:rsidR="005A1673">
        <w:rPr>
          <w:rFonts w:ascii="Times New Roman" w:eastAsia="Times New Roman" w:hAnsi="Times New Roman" w:cs="Times New Roman"/>
          <w:sz w:val="24"/>
          <w:szCs w:val="24"/>
          <w:lang w:val="en"/>
        </w:rPr>
        <w:t xml:space="preserve">for ATE sustainability </w:t>
      </w:r>
      <w:r>
        <w:rPr>
          <w:rFonts w:ascii="Times New Roman" w:eastAsia="Times New Roman" w:hAnsi="Times New Roman" w:cs="Times New Roman"/>
          <w:sz w:val="24"/>
          <w:szCs w:val="24"/>
          <w:lang w:val="en"/>
        </w:rPr>
        <w:t xml:space="preserve">could be tested </w:t>
      </w:r>
      <w:r w:rsidR="00FB1839">
        <w:rPr>
          <w:rFonts w:ascii="Times New Roman" w:eastAsia="Times New Roman" w:hAnsi="Times New Roman" w:cs="Times New Roman"/>
          <w:sz w:val="24"/>
          <w:szCs w:val="24"/>
          <w:lang w:val="en"/>
        </w:rPr>
        <w:t>empirically to provide validity information for the model.  The preliminary findings were positive; the model did provide useful information</w:t>
      </w:r>
      <w:r w:rsidR="004402A6">
        <w:rPr>
          <w:rFonts w:ascii="Times New Roman" w:eastAsia="Times New Roman" w:hAnsi="Times New Roman" w:cs="Times New Roman"/>
          <w:sz w:val="24"/>
          <w:szCs w:val="24"/>
          <w:lang w:val="en"/>
        </w:rPr>
        <w:t>, however</w:t>
      </w:r>
      <w:r w:rsidR="00FB1839">
        <w:rPr>
          <w:rFonts w:ascii="Times New Roman" w:eastAsia="Times New Roman" w:hAnsi="Times New Roman" w:cs="Times New Roman"/>
          <w:sz w:val="24"/>
          <w:szCs w:val="24"/>
          <w:lang w:val="en"/>
        </w:rPr>
        <w:t xml:space="preserve"> additional work needs to be done </w:t>
      </w:r>
      <w:r w:rsidR="00FE5CB9">
        <w:rPr>
          <w:rFonts w:ascii="Times New Roman" w:eastAsia="Times New Roman" w:hAnsi="Times New Roman" w:cs="Times New Roman"/>
          <w:sz w:val="24"/>
          <w:szCs w:val="24"/>
          <w:lang w:val="en"/>
        </w:rPr>
        <w:t xml:space="preserve">to </w:t>
      </w:r>
      <w:r w:rsidR="00FB1839">
        <w:rPr>
          <w:rFonts w:ascii="Times New Roman" w:eastAsia="Times New Roman" w:hAnsi="Times New Roman" w:cs="Times New Roman"/>
          <w:sz w:val="24"/>
          <w:szCs w:val="24"/>
          <w:lang w:val="en"/>
        </w:rPr>
        <w:t>support that conclusion</w:t>
      </w:r>
      <w:r w:rsidR="004402A6">
        <w:rPr>
          <w:rFonts w:ascii="Times New Roman" w:eastAsia="Times New Roman" w:hAnsi="Times New Roman" w:cs="Times New Roman"/>
          <w:sz w:val="24"/>
          <w:szCs w:val="24"/>
          <w:lang w:val="en"/>
        </w:rPr>
        <w:t>.</w:t>
      </w:r>
    </w:p>
    <w:p w:rsidR="00FB1839" w:rsidRDefault="00FB1839" w:rsidP="005620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p>
    <w:p w:rsidR="00FB1839" w:rsidRDefault="00FB1839" w:rsidP="00FB1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rsidR="00FB1839" w:rsidRDefault="00FB1839">
      <w:pPr>
        <w:spacing w:after="200" w:line="276"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7E09A5" w:rsidRDefault="001D4455" w:rsidP="001D44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References</w:t>
      </w:r>
    </w:p>
    <w:p w:rsidR="006562A5" w:rsidRDefault="006562A5" w:rsidP="001D44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lang w:val="en"/>
        </w:rPr>
      </w:pP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eastAsia="Times New Roman" w:hAnsi="Times New Roman" w:cs="Times New Roman"/>
          <w:sz w:val="24"/>
          <w:szCs w:val="24"/>
          <w:lang w:val="en"/>
        </w:rPr>
        <w:fldChar w:fldCharType="begin"/>
      </w:r>
      <w:r w:rsidRPr="006562A5">
        <w:rPr>
          <w:rFonts w:ascii="Times New Roman" w:eastAsia="Times New Roman" w:hAnsi="Times New Roman" w:cs="Times New Roman"/>
          <w:sz w:val="24"/>
          <w:szCs w:val="24"/>
        </w:rPr>
        <w:instrText xml:space="preserve"> BIBLIOGRAPHY  \l 1033 </w:instrText>
      </w:r>
      <w:r w:rsidRPr="006562A5">
        <w:rPr>
          <w:rFonts w:ascii="Times New Roman" w:eastAsia="Times New Roman" w:hAnsi="Times New Roman" w:cs="Times New Roman"/>
          <w:sz w:val="24"/>
          <w:szCs w:val="24"/>
          <w:lang w:val="en"/>
        </w:rPr>
        <w:fldChar w:fldCharType="separate"/>
      </w:r>
      <w:r w:rsidRPr="006562A5">
        <w:rPr>
          <w:rFonts w:ascii="Times New Roman" w:hAnsi="Times New Roman" w:cs="Times New Roman"/>
          <w:noProof/>
          <w:sz w:val="24"/>
          <w:szCs w:val="24"/>
        </w:rPr>
        <w:t xml:space="preserve">Bishara, A., &amp; Hittner, J. (2012). Testing the significance of a correlation with non-normal data: Comparison of Pearson, Spearman, transformation, and resampling approaches. </w:t>
      </w:r>
      <w:r w:rsidRPr="006562A5">
        <w:rPr>
          <w:rFonts w:ascii="Times New Roman" w:hAnsi="Times New Roman" w:cs="Times New Roman"/>
          <w:i/>
          <w:iCs/>
          <w:noProof/>
          <w:sz w:val="24"/>
          <w:szCs w:val="24"/>
        </w:rPr>
        <w:t>Psychological Methods</w:t>
      </w:r>
      <w:r w:rsidRPr="006562A5">
        <w:rPr>
          <w:rFonts w:ascii="Times New Roman" w:hAnsi="Times New Roman" w:cs="Times New Roman"/>
          <w:noProof/>
          <w:sz w:val="24"/>
          <w:szCs w:val="24"/>
        </w:rPr>
        <w:t>, 399-417.</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Cohen, J. (1988). </w:t>
      </w:r>
      <w:r w:rsidRPr="006562A5">
        <w:rPr>
          <w:rFonts w:ascii="Times New Roman" w:hAnsi="Times New Roman" w:cs="Times New Roman"/>
          <w:i/>
          <w:iCs/>
          <w:noProof/>
          <w:sz w:val="24"/>
          <w:szCs w:val="24"/>
        </w:rPr>
        <w:t>Statistical power analysis for the behavioral sciences (2nd. ed.).</w:t>
      </w:r>
      <w:r w:rsidRPr="006562A5">
        <w:rPr>
          <w:rFonts w:ascii="Times New Roman" w:hAnsi="Times New Roman" w:cs="Times New Roman"/>
          <w:noProof/>
          <w:sz w:val="24"/>
          <w:szCs w:val="24"/>
        </w:rPr>
        <w:t xml:space="preserve"> Hillsdale, New Jersey: Lawrence Erlbaum Associates.</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Elliott, A., &amp; Woodward, W. (2007). </w:t>
      </w:r>
      <w:r w:rsidRPr="006562A5">
        <w:rPr>
          <w:rFonts w:ascii="Times New Roman" w:hAnsi="Times New Roman" w:cs="Times New Roman"/>
          <w:i/>
          <w:iCs/>
          <w:noProof/>
          <w:sz w:val="24"/>
          <w:szCs w:val="24"/>
        </w:rPr>
        <w:t>Statistical analysis quick reference guidebook with SPSS examples. 1st ed.</w:t>
      </w:r>
      <w:r w:rsidRPr="006562A5">
        <w:rPr>
          <w:rFonts w:ascii="Times New Roman" w:hAnsi="Times New Roman" w:cs="Times New Roman"/>
          <w:noProof/>
          <w:sz w:val="24"/>
          <w:szCs w:val="24"/>
        </w:rPr>
        <w:t xml:space="preserve"> London: Sage Publications.</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Frechting, J. (2013). Examination of Factors that Influence Long-term Sustainability of MSP Partnership Projects. </w:t>
      </w:r>
      <w:r w:rsidRPr="006562A5">
        <w:rPr>
          <w:rFonts w:ascii="Times New Roman" w:hAnsi="Times New Roman" w:cs="Times New Roman"/>
          <w:i/>
          <w:iCs/>
          <w:noProof/>
          <w:sz w:val="24"/>
          <w:szCs w:val="24"/>
        </w:rPr>
        <w:t>NSF Award Number 1321306</w:t>
      </w:r>
      <w:r w:rsidRPr="006562A5">
        <w:rPr>
          <w:rFonts w:ascii="Times New Roman" w:hAnsi="Times New Roman" w:cs="Times New Roman"/>
          <w:noProof/>
          <w:sz w:val="24"/>
          <w:szCs w:val="24"/>
        </w:rPr>
        <w:t>. Rockville, MD: National Science Foundation.</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Gray, D., Tornatzky, L., &amp; McGowen, L. (2012). </w:t>
      </w:r>
      <w:r w:rsidRPr="006562A5">
        <w:rPr>
          <w:rFonts w:ascii="Times New Roman" w:hAnsi="Times New Roman" w:cs="Times New Roman"/>
          <w:i/>
          <w:iCs/>
          <w:noProof/>
          <w:sz w:val="24"/>
          <w:szCs w:val="24"/>
        </w:rPr>
        <w:t>Research Center Sustainability and Survival:Case Studies of Fidelity, Reinvention and Leadership of Industry/University Cooperative Research Centers.</w:t>
      </w:r>
      <w:r w:rsidRPr="006562A5">
        <w:rPr>
          <w:rFonts w:ascii="Times New Roman" w:hAnsi="Times New Roman" w:cs="Times New Roman"/>
          <w:noProof/>
          <w:sz w:val="24"/>
          <w:szCs w:val="24"/>
        </w:rPr>
        <w:t xml:space="preserve"> Retrieved from Industry/University Cooperative Research Centers; Program Evaluation Project: http://www.ncsu.edu/iucrc/SupplementalResearch.htm</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Howell, D. C. (2011). </w:t>
      </w:r>
      <w:r w:rsidRPr="006562A5">
        <w:rPr>
          <w:rFonts w:ascii="Times New Roman" w:hAnsi="Times New Roman" w:cs="Times New Roman"/>
          <w:i/>
          <w:iCs/>
          <w:noProof/>
          <w:sz w:val="24"/>
          <w:szCs w:val="24"/>
        </w:rPr>
        <w:t>Fundamental Statistics for the Behavioral Sciences.</w:t>
      </w:r>
      <w:r w:rsidRPr="006562A5">
        <w:rPr>
          <w:rFonts w:ascii="Times New Roman" w:hAnsi="Times New Roman" w:cs="Times New Roman"/>
          <w:noProof/>
          <w:sz w:val="24"/>
          <w:szCs w:val="24"/>
        </w:rPr>
        <w:t xml:space="preserve"> Belmont, CA: Wadsworth.</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Larenze, F., &amp; Keiser, N. (Not dated). </w:t>
      </w:r>
      <w:r w:rsidRPr="006562A5">
        <w:rPr>
          <w:rFonts w:ascii="Times New Roman" w:hAnsi="Times New Roman" w:cs="Times New Roman"/>
          <w:i/>
          <w:iCs/>
          <w:noProof/>
          <w:sz w:val="24"/>
          <w:szCs w:val="24"/>
        </w:rPr>
        <w:t>Guide for Improving Sustainability.</w:t>
      </w:r>
      <w:r w:rsidRPr="006562A5">
        <w:rPr>
          <w:rFonts w:ascii="Times New Roman" w:hAnsi="Times New Roman" w:cs="Times New Roman"/>
          <w:noProof/>
          <w:sz w:val="24"/>
          <w:szCs w:val="24"/>
        </w:rPr>
        <w:t xml:space="preserve"> Retrieved from EvaluATE: http://ate.wmich.edu</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Lawrenz, F., &amp; Keiser, N. (2001, Fall). </w:t>
      </w:r>
      <w:r w:rsidRPr="006562A5">
        <w:rPr>
          <w:rFonts w:ascii="Times New Roman" w:hAnsi="Times New Roman" w:cs="Times New Roman"/>
          <w:i/>
          <w:iCs/>
          <w:noProof/>
          <w:sz w:val="24"/>
          <w:szCs w:val="24"/>
        </w:rPr>
        <w:t>Sustainability: Increasing the Likelihood of a Long-Term Impact by the ATE program.</w:t>
      </w:r>
      <w:r w:rsidRPr="006562A5">
        <w:rPr>
          <w:rFonts w:ascii="Times New Roman" w:hAnsi="Times New Roman" w:cs="Times New Roman"/>
          <w:noProof/>
          <w:sz w:val="24"/>
          <w:szCs w:val="24"/>
        </w:rPr>
        <w:t xml:space="preserve"> Retrieved from Evalu_ATE.</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Lawrenz, F., &amp; Keiser, N. (Not dated). </w:t>
      </w:r>
      <w:r w:rsidRPr="006562A5">
        <w:rPr>
          <w:rFonts w:ascii="Times New Roman" w:hAnsi="Times New Roman" w:cs="Times New Roman"/>
          <w:i/>
          <w:iCs/>
          <w:noProof/>
          <w:sz w:val="24"/>
          <w:szCs w:val="24"/>
        </w:rPr>
        <w:t>ATE Program; Guide for improving sustainability.</w:t>
      </w:r>
      <w:r w:rsidRPr="006562A5">
        <w:rPr>
          <w:rFonts w:ascii="Times New Roman" w:hAnsi="Times New Roman" w:cs="Times New Roman"/>
          <w:noProof/>
          <w:sz w:val="24"/>
          <w:szCs w:val="24"/>
        </w:rPr>
        <w:t xml:space="preserve"> Retrieved from ATE Evaluation Project: http://ate.wmich.edu.</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Lawrenz, F., Keiser, N., &amp; Lavoie, B. (2003). Sustaining Innovation in Technological Education. </w:t>
      </w:r>
      <w:r w:rsidRPr="006562A5">
        <w:rPr>
          <w:rFonts w:ascii="Times New Roman" w:hAnsi="Times New Roman" w:cs="Times New Roman"/>
          <w:i/>
          <w:iCs/>
          <w:noProof/>
          <w:sz w:val="24"/>
          <w:szCs w:val="24"/>
        </w:rPr>
        <w:t>Community College Review</w:t>
      </w:r>
      <w:r w:rsidRPr="006562A5">
        <w:rPr>
          <w:rFonts w:ascii="Times New Roman" w:hAnsi="Times New Roman" w:cs="Times New Roman"/>
          <w:noProof/>
          <w:sz w:val="24"/>
          <w:szCs w:val="24"/>
        </w:rPr>
        <w:t>, 47-64.</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McGowan, L. (2012). </w:t>
      </w:r>
      <w:r w:rsidRPr="006562A5">
        <w:rPr>
          <w:rFonts w:ascii="Times New Roman" w:hAnsi="Times New Roman" w:cs="Times New Roman"/>
          <w:i/>
          <w:iCs/>
          <w:noProof/>
          <w:sz w:val="24"/>
          <w:szCs w:val="24"/>
        </w:rPr>
        <w:t>Program Sustainability For Cooperative Research Centers: A Longitudinal Analysis.</w:t>
      </w:r>
      <w:r w:rsidRPr="006562A5">
        <w:rPr>
          <w:rFonts w:ascii="Times New Roman" w:hAnsi="Times New Roman" w:cs="Times New Roman"/>
          <w:noProof/>
          <w:sz w:val="24"/>
          <w:szCs w:val="24"/>
        </w:rPr>
        <w:t xml:space="preserve"> Retrieved from Research Center Sustainability and Survival:Case Studies of Fidelity, Reinvention and Leadership of Industry/University Cooperative Research Centers: http://www.ncsu.edu/iucrc/SupplementalResearch.htm</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Welch, W. W. (2011a). </w:t>
      </w:r>
      <w:r w:rsidRPr="006562A5">
        <w:rPr>
          <w:rFonts w:ascii="Times New Roman" w:hAnsi="Times New Roman" w:cs="Times New Roman"/>
          <w:i/>
          <w:iCs/>
          <w:noProof/>
          <w:sz w:val="24"/>
          <w:szCs w:val="24"/>
        </w:rPr>
        <w:t>The sustainability of the advanced technological education program.</w:t>
      </w:r>
      <w:r w:rsidRPr="006562A5">
        <w:rPr>
          <w:rFonts w:ascii="Times New Roman" w:hAnsi="Times New Roman" w:cs="Times New Roman"/>
          <w:noProof/>
          <w:sz w:val="24"/>
          <w:szCs w:val="24"/>
        </w:rPr>
        <w:t xml:space="preserve"> Retrieved from DECA: http://www.colorado.edu/ibs/decaproject/pubs/</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Welch, W. W. (2012). </w:t>
      </w:r>
      <w:r w:rsidRPr="006562A5">
        <w:rPr>
          <w:rFonts w:ascii="Times New Roman" w:hAnsi="Times New Roman" w:cs="Times New Roman"/>
          <w:i/>
          <w:iCs/>
          <w:noProof/>
          <w:sz w:val="24"/>
          <w:szCs w:val="24"/>
        </w:rPr>
        <w:t>Measuring the sustainability of the advanced technological education (ATE) program.</w:t>
      </w:r>
      <w:r w:rsidRPr="006562A5">
        <w:rPr>
          <w:rFonts w:ascii="Times New Roman" w:hAnsi="Times New Roman" w:cs="Times New Roman"/>
          <w:noProof/>
          <w:sz w:val="24"/>
          <w:szCs w:val="24"/>
        </w:rPr>
        <w:t xml:space="preserve"> Retrieved from Evalu-ATE: http://www.colorado.edu/ibs/decaproject/pubs/</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Welch, W. W. (2014, January). </w:t>
      </w:r>
      <w:r w:rsidRPr="006562A5">
        <w:rPr>
          <w:rFonts w:ascii="Times New Roman" w:hAnsi="Times New Roman" w:cs="Times New Roman"/>
          <w:i/>
          <w:iCs/>
          <w:noProof/>
          <w:sz w:val="24"/>
          <w:szCs w:val="24"/>
        </w:rPr>
        <w:t>A Replication Study of the Advanced Technological Education (ATE) Sustainability Survey.</w:t>
      </w:r>
      <w:r w:rsidRPr="006562A5">
        <w:rPr>
          <w:rFonts w:ascii="Times New Roman" w:hAnsi="Times New Roman" w:cs="Times New Roman"/>
          <w:noProof/>
          <w:sz w:val="24"/>
          <w:szCs w:val="24"/>
        </w:rPr>
        <w:t xml:space="preserve"> Retrieved from EvaluATE: http://evalu-ate.org/featured_resources/resources/ate</w:t>
      </w:r>
    </w:p>
    <w:p w:rsidR="006562A5" w:rsidRPr="006562A5" w:rsidRDefault="006562A5" w:rsidP="006562A5">
      <w:pPr>
        <w:pStyle w:val="Bibliography"/>
        <w:ind w:left="720" w:hanging="720"/>
        <w:rPr>
          <w:rFonts w:ascii="Times New Roman" w:hAnsi="Times New Roman" w:cs="Times New Roman"/>
          <w:noProof/>
          <w:sz w:val="24"/>
          <w:szCs w:val="24"/>
        </w:rPr>
      </w:pPr>
      <w:r w:rsidRPr="006562A5">
        <w:rPr>
          <w:rFonts w:ascii="Times New Roman" w:hAnsi="Times New Roman" w:cs="Times New Roman"/>
          <w:noProof/>
          <w:sz w:val="24"/>
          <w:szCs w:val="24"/>
        </w:rPr>
        <w:t xml:space="preserve">Wingate, L., Westine, C., &amp; Gullickson, A. (2011, July). </w:t>
      </w:r>
      <w:r w:rsidRPr="006562A5">
        <w:rPr>
          <w:rFonts w:ascii="Times New Roman" w:hAnsi="Times New Roman" w:cs="Times New Roman"/>
          <w:i/>
          <w:iCs/>
          <w:noProof/>
          <w:sz w:val="24"/>
          <w:szCs w:val="24"/>
        </w:rPr>
        <w:t>ERIC.</w:t>
      </w:r>
      <w:r w:rsidRPr="006562A5">
        <w:rPr>
          <w:rFonts w:ascii="Times New Roman" w:hAnsi="Times New Roman" w:cs="Times New Roman"/>
          <w:noProof/>
          <w:sz w:val="24"/>
          <w:szCs w:val="24"/>
        </w:rPr>
        <w:t xml:space="preserve"> Retrieved from Advanced Technological Education Survey 2011 Fact Sheet: http://files.eric.ed.gov/fulltext/ED541557.pdf</w:t>
      </w:r>
    </w:p>
    <w:p w:rsidR="006562A5" w:rsidRPr="006562A5" w:rsidRDefault="006562A5" w:rsidP="00656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
        </w:rPr>
      </w:pPr>
      <w:r w:rsidRPr="006562A5">
        <w:rPr>
          <w:rFonts w:ascii="Times New Roman" w:eastAsia="Times New Roman" w:hAnsi="Times New Roman" w:cs="Times New Roman"/>
          <w:sz w:val="24"/>
          <w:szCs w:val="24"/>
          <w:lang w:val="en"/>
        </w:rPr>
        <w:fldChar w:fldCharType="end"/>
      </w:r>
    </w:p>
    <w:sectPr w:rsidR="006562A5" w:rsidRPr="006562A5" w:rsidSect="00302C7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AA" w:rsidRDefault="005326AA" w:rsidP="000A7387">
      <w:r>
        <w:separator/>
      </w:r>
    </w:p>
  </w:endnote>
  <w:endnote w:type="continuationSeparator" w:id="0">
    <w:p w:rsidR="005326AA" w:rsidRDefault="005326AA" w:rsidP="000A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AA" w:rsidRDefault="005326AA" w:rsidP="000A7387">
      <w:r>
        <w:separator/>
      </w:r>
    </w:p>
  </w:footnote>
  <w:footnote w:type="continuationSeparator" w:id="0">
    <w:p w:rsidR="005326AA" w:rsidRDefault="005326AA" w:rsidP="000A73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772332"/>
      <w:docPartObj>
        <w:docPartGallery w:val="Page Numbers (Top of Page)"/>
        <w:docPartUnique/>
      </w:docPartObj>
    </w:sdtPr>
    <w:sdtEndPr>
      <w:rPr>
        <w:noProof/>
      </w:rPr>
    </w:sdtEndPr>
    <w:sdtContent>
      <w:p w:rsidR="00302C7A" w:rsidRDefault="00302C7A">
        <w:pPr>
          <w:pStyle w:val="Header"/>
          <w:jc w:val="right"/>
        </w:pPr>
        <w:r>
          <w:fldChar w:fldCharType="begin"/>
        </w:r>
        <w:r>
          <w:instrText xml:space="preserve"> PAGE   \* MERGEFORMAT </w:instrText>
        </w:r>
        <w:r>
          <w:fldChar w:fldCharType="separate"/>
        </w:r>
        <w:r w:rsidR="00F61B44">
          <w:rPr>
            <w:noProof/>
          </w:rPr>
          <w:t>12</w:t>
        </w:r>
        <w:r>
          <w:rPr>
            <w:noProof/>
          </w:rPr>
          <w:fldChar w:fldCharType="end"/>
        </w:r>
      </w:p>
    </w:sdtContent>
  </w:sdt>
  <w:p w:rsidR="00DC3C1A" w:rsidRDefault="00DC3C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7A" w:rsidRDefault="00302C7A">
    <w:pPr>
      <w:pStyle w:val="Header"/>
      <w:jc w:val="right"/>
    </w:pPr>
  </w:p>
  <w:p w:rsidR="003115FF" w:rsidRDefault="00311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7252D"/>
    <w:multiLevelType w:val="hybridMultilevel"/>
    <w:tmpl w:val="B3E6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2D"/>
    <w:rsid w:val="000054CC"/>
    <w:rsid w:val="00026BED"/>
    <w:rsid w:val="00031F35"/>
    <w:rsid w:val="00035179"/>
    <w:rsid w:val="00046114"/>
    <w:rsid w:val="0006274B"/>
    <w:rsid w:val="000669E2"/>
    <w:rsid w:val="00071F83"/>
    <w:rsid w:val="00084FFC"/>
    <w:rsid w:val="000A1DA8"/>
    <w:rsid w:val="000A7387"/>
    <w:rsid w:val="000A7D67"/>
    <w:rsid w:val="000B0F2F"/>
    <w:rsid w:val="000B5753"/>
    <w:rsid w:val="000B5D2A"/>
    <w:rsid w:val="000C3754"/>
    <w:rsid w:val="000C7798"/>
    <w:rsid w:val="000F5C48"/>
    <w:rsid w:val="000F5D78"/>
    <w:rsid w:val="001013C0"/>
    <w:rsid w:val="001019F9"/>
    <w:rsid w:val="0011294E"/>
    <w:rsid w:val="001141AA"/>
    <w:rsid w:val="001223F2"/>
    <w:rsid w:val="00124D3B"/>
    <w:rsid w:val="00133158"/>
    <w:rsid w:val="00133A29"/>
    <w:rsid w:val="001427A7"/>
    <w:rsid w:val="001441E1"/>
    <w:rsid w:val="0015791D"/>
    <w:rsid w:val="001619CB"/>
    <w:rsid w:val="00182893"/>
    <w:rsid w:val="00190685"/>
    <w:rsid w:val="00191640"/>
    <w:rsid w:val="00192285"/>
    <w:rsid w:val="001922A9"/>
    <w:rsid w:val="00196649"/>
    <w:rsid w:val="00196700"/>
    <w:rsid w:val="00197806"/>
    <w:rsid w:val="001B57B3"/>
    <w:rsid w:val="001C10FB"/>
    <w:rsid w:val="001C3122"/>
    <w:rsid w:val="001C5C53"/>
    <w:rsid w:val="001D4288"/>
    <w:rsid w:val="001D4455"/>
    <w:rsid w:val="001E5A31"/>
    <w:rsid w:val="001E5EF5"/>
    <w:rsid w:val="00203762"/>
    <w:rsid w:val="002047C6"/>
    <w:rsid w:val="0021009D"/>
    <w:rsid w:val="0021343F"/>
    <w:rsid w:val="00221B84"/>
    <w:rsid w:val="0022349F"/>
    <w:rsid w:val="00223CCF"/>
    <w:rsid w:val="002273DA"/>
    <w:rsid w:val="00237CA4"/>
    <w:rsid w:val="00241A66"/>
    <w:rsid w:val="002426D8"/>
    <w:rsid w:val="00251249"/>
    <w:rsid w:val="00257BE9"/>
    <w:rsid w:val="00266EC7"/>
    <w:rsid w:val="00275F92"/>
    <w:rsid w:val="002809AE"/>
    <w:rsid w:val="00287034"/>
    <w:rsid w:val="002B2FF0"/>
    <w:rsid w:val="002C2115"/>
    <w:rsid w:val="002D1EA4"/>
    <w:rsid w:val="002E3029"/>
    <w:rsid w:val="003015A3"/>
    <w:rsid w:val="00302C7A"/>
    <w:rsid w:val="00307140"/>
    <w:rsid w:val="003115FF"/>
    <w:rsid w:val="00311BF7"/>
    <w:rsid w:val="00317F46"/>
    <w:rsid w:val="00331897"/>
    <w:rsid w:val="003348ED"/>
    <w:rsid w:val="00335FB2"/>
    <w:rsid w:val="003423BB"/>
    <w:rsid w:val="00355A79"/>
    <w:rsid w:val="003609E2"/>
    <w:rsid w:val="00367441"/>
    <w:rsid w:val="00371822"/>
    <w:rsid w:val="00375B1E"/>
    <w:rsid w:val="003869CC"/>
    <w:rsid w:val="00390F6C"/>
    <w:rsid w:val="00396216"/>
    <w:rsid w:val="003B2FBB"/>
    <w:rsid w:val="003B4D14"/>
    <w:rsid w:val="003B5068"/>
    <w:rsid w:val="003B765A"/>
    <w:rsid w:val="003C026F"/>
    <w:rsid w:val="003C64C5"/>
    <w:rsid w:val="003D2E3B"/>
    <w:rsid w:val="003E38AF"/>
    <w:rsid w:val="00406B64"/>
    <w:rsid w:val="00411303"/>
    <w:rsid w:val="0041672A"/>
    <w:rsid w:val="004261C6"/>
    <w:rsid w:val="00427D36"/>
    <w:rsid w:val="00430162"/>
    <w:rsid w:val="00436515"/>
    <w:rsid w:val="004402A6"/>
    <w:rsid w:val="00440DED"/>
    <w:rsid w:val="0044464B"/>
    <w:rsid w:val="004531D6"/>
    <w:rsid w:val="00462699"/>
    <w:rsid w:val="0046318D"/>
    <w:rsid w:val="00491BDC"/>
    <w:rsid w:val="004A1385"/>
    <w:rsid w:val="004C4B2D"/>
    <w:rsid w:val="004C54F3"/>
    <w:rsid w:val="004C5910"/>
    <w:rsid w:val="004C7017"/>
    <w:rsid w:val="004D2DBF"/>
    <w:rsid w:val="004E3624"/>
    <w:rsid w:val="004F07FF"/>
    <w:rsid w:val="00500926"/>
    <w:rsid w:val="00513DF9"/>
    <w:rsid w:val="00525A34"/>
    <w:rsid w:val="00530457"/>
    <w:rsid w:val="005326AA"/>
    <w:rsid w:val="00545EF1"/>
    <w:rsid w:val="005552D2"/>
    <w:rsid w:val="00562085"/>
    <w:rsid w:val="00564140"/>
    <w:rsid w:val="00567CB0"/>
    <w:rsid w:val="00571588"/>
    <w:rsid w:val="00574AF4"/>
    <w:rsid w:val="005755C7"/>
    <w:rsid w:val="00580E7E"/>
    <w:rsid w:val="00587B49"/>
    <w:rsid w:val="00590776"/>
    <w:rsid w:val="00593977"/>
    <w:rsid w:val="00596191"/>
    <w:rsid w:val="00597C28"/>
    <w:rsid w:val="005A1673"/>
    <w:rsid w:val="005A23B7"/>
    <w:rsid w:val="005A7BEC"/>
    <w:rsid w:val="005B4A7C"/>
    <w:rsid w:val="005B6056"/>
    <w:rsid w:val="005B6F47"/>
    <w:rsid w:val="005C0D6C"/>
    <w:rsid w:val="005D1D18"/>
    <w:rsid w:val="005D431D"/>
    <w:rsid w:val="005F03D2"/>
    <w:rsid w:val="005F0B17"/>
    <w:rsid w:val="005F33BF"/>
    <w:rsid w:val="00612256"/>
    <w:rsid w:val="00616FDF"/>
    <w:rsid w:val="00627AEF"/>
    <w:rsid w:val="00631CFB"/>
    <w:rsid w:val="00646668"/>
    <w:rsid w:val="006562A5"/>
    <w:rsid w:val="006578A3"/>
    <w:rsid w:val="00665E1A"/>
    <w:rsid w:val="00667114"/>
    <w:rsid w:val="00674AEF"/>
    <w:rsid w:val="00675DBF"/>
    <w:rsid w:val="00677963"/>
    <w:rsid w:val="0068329F"/>
    <w:rsid w:val="0068762E"/>
    <w:rsid w:val="006879CE"/>
    <w:rsid w:val="006A2004"/>
    <w:rsid w:val="006A625E"/>
    <w:rsid w:val="006A6C60"/>
    <w:rsid w:val="006A77C1"/>
    <w:rsid w:val="006A77D0"/>
    <w:rsid w:val="006B0A03"/>
    <w:rsid w:val="006B0ADB"/>
    <w:rsid w:val="006C60F9"/>
    <w:rsid w:val="006E0911"/>
    <w:rsid w:val="00700ED3"/>
    <w:rsid w:val="00700F86"/>
    <w:rsid w:val="00707FC0"/>
    <w:rsid w:val="007132AA"/>
    <w:rsid w:val="00715BEE"/>
    <w:rsid w:val="007163B0"/>
    <w:rsid w:val="007171ED"/>
    <w:rsid w:val="00717EA1"/>
    <w:rsid w:val="00724F7D"/>
    <w:rsid w:val="0072616E"/>
    <w:rsid w:val="00730666"/>
    <w:rsid w:val="00731719"/>
    <w:rsid w:val="00735575"/>
    <w:rsid w:val="00741648"/>
    <w:rsid w:val="00751A8E"/>
    <w:rsid w:val="00752144"/>
    <w:rsid w:val="007729EB"/>
    <w:rsid w:val="00776B8D"/>
    <w:rsid w:val="0079140D"/>
    <w:rsid w:val="007A513C"/>
    <w:rsid w:val="007C3F16"/>
    <w:rsid w:val="007C44F8"/>
    <w:rsid w:val="007D013D"/>
    <w:rsid w:val="007D2AAD"/>
    <w:rsid w:val="007D3A83"/>
    <w:rsid w:val="007D51C7"/>
    <w:rsid w:val="007E09A5"/>
    <w:rsid w:val="007E4FA7"/>
    <w:rsid w:val="007E5848"/>
    <w:rsid w:val="007F05BC"/>
    <w:rsid w:val="007F3A0E"/>
    <w:rsid w:val="007F6BB9"/>
    <w:rsid w:val="008052CC"/>
    <w:rsid w:val="0082038F"/>
    <w:rsid w:val="008570E9"/>
    <w:rsid w:val="0086459F"/>
    <w:rsid w:val="00865FFC"/>
    <w:rsid w:val="00871D42"/>
    <w:rsid w:val="008911E9"/>
    <w:rsid w:val="0089217F"/>
    <w:rsid w:val="00896280"/>
    <w:rsid w:val="008A1C4A"/>
    <w:rsid w:val="008D5965"/>
    <w:rsid w:val="008D71F0"/>
    <w:rsid w:val="008E0BC9"/>
    <w:rsid w:val="008F621C"/>
    <w:rsid w:val="00915F46"/>
    <w:rsid w:val="00933F73"/>
    <w:rsid w:val="009341F2"/>
    <w:rsid w:val="0094358D"/>
    <w:rsid w:val="00947152"/>
    <w:rsid w:val="00952CB0"/>
    <w:rsid w:val="0096300F"/>
    <w:rsid w:val="009666F9"/>
    <w:rsid w:val="00966BF9"/>
    <w:rsid w:val="0099129D"/>
    <w:rsid w:val="009949A6"/>
    <w:rsid w:val="009A0B10"/>
    <w:rsid w:val="009A5AFE"/>
    <w:rsid w:val="009A6500"/>
    <w:rsid w:val="009B3C69"/>
    <w:rsid w:val="009C0C2B"/>
    <w:rsid w:val="009C36AC"/>
    <w:rsid w:val="009C76ED"/>
    <w:rsid w:val="009D0C48"/>
    <w:rsid w:val="009F719A"/>
    <w:rsid w:val="009F7B23"/>
    <w:rsid w:val="00A06B1E"/>
    <w:rsid w:val="00A10FE5"/>
    <w:rsid w:val="00A139FC"/>
    <w:rsid w:val="00A215F4"/>
    <w:rsid w:val="00A34E6F"/>
    <w:rsid w:val="00A46583"/>
    <w:rsid w:val="00A517F2"/>
    <w:rsid w:val="00A53D5F"/>
    <w:rsid w:val="00A55289"/>
    <w:rsid w:val="00A62900"/>
    <w:rsid w:val="00A72077"/>
    <w:rsid w:val="00A824E5"/>
    <w:rsid w:val="00A9388C"/>
    <w:rsid w:val="00AA1A0F"/>
    <w:rsid w:val="00AB0DAE"/>
    <w:rsid w:val="00AC697E"/>
    <w:rsid w:val="00AD3BD7"/>
    <w:rsid w:val="00AF0182"/>
    <w:rsid w:val="00AF1AF1"/>
    <w:rsid w:val="00B11B14"/>
    <w:rsid w:val="00B24649"/>
    <w:rsid w:val="00B3192E"/>
    <w:rsid w:val="00B40E30"/>
    <w:rsid w:val="00B41EF0"/>
    <w:rsid w:val="00B43A9F"/>
    <w:rsid w:val="00B43B23"/>
    <w:rsid w:val="00B452B7"/>
    <w:rsid w:val="00B46485"/>
    <w:rsid w:val="00B471EF"/>
    <w:rsid w:val="00B62BF6"/>
    <w:rsid w:val="00B76FA2"/>
    <w:rsid w:val="00B77D0C"/>
    <w:rsid w:val="00B77EF1"/>
    <w:rsid w:val="00BA0713"/>
    <w:rsid w:val="00BC568E"/>
    <w:rsid w:val="00BC6A4E"/>
    <w:rsid w:val="00BD1CD7"/>
    <w:rsid w:val="00BD3AAC"/>
    <w:rsid w:val="00BE3E30"/>
    <w:rsid w:val="00BE5EEF"/>
    <w:rsid w:val="00C0201A"/>
    <w:rsid w:val="00C04333"/>
    <w:rsid w:val="00C0542F"/>
    <w:rsid w:val="00C20224"/>
    <w:rsid w:val="00C2545B"/>
    <w:rsid w:val="00C33C04"/>
    <w:rsid w:val="00C5662F"/>
    <w:rsid w:val="00C63DEC"/>
    <w:rsid w:val="00C71271"/>
    <w:rsid w:val="00C743F3"/>
    <w:rsid w:val="00C77405"/>
    <w:rsid w:val="00C818DC"/>
    <w:rsid w:val="00CA38E0"/>
    <w:rsid w:val="00CA3C08"/>
    <w:rsid w:val="00CA4D58"/>
    <w:rsid w:val="00CB5AC0"/>
    <w:rsid w:val="00CC1D71"/>
    <w:rsid w:val="00CC66B5"/>
    <w:rsid w:val="00CD694F"/>
    <w:rsid w:val="00CE2210"/>
    <w:rsid w:val="00CE785E"/>
    <w:rsid w:val="00CF066A"/>
    <w:rsid w:val="00D256F0"/>
    <w:rsid w:val="00D27965"/>
    <w:rsid w:val="00D31003"/>
    <w:rsid w:val="00D4614C"/>
    <w:rsid w:val="00D60E83"/>
    <w:rsid w:val="00D66736"/>
    <w:rsid w:val="00D807B4"/>
    <w:rsid w:val="00D97703"/>
    <w:rsid w:val="00DA1B08"/>
    <w:rsid w:val="00DA1E65"/>
    <w:rsid w:val="00DC0E93"/>
    <w:rsid w:val="00DC11AD"/>
    <w:rsid w:val="00DC3C1A"/>
    <w:rsid w:val="00DE0844"/>
    <w:rsid w:val="00DE4F02"/>
    <w:rsid w:val="00DE79B3"/>
    <w:rsid w:val="00DF5F4B"/>
    <w:rsid w:val="00E0706B"/>
    <w:rsid w:val="00E10B1D"/>
    <w:rsid w:val="00E13BEA"/>
    <w:rsid w:val="00E24110"/>
    <w:rsid w:val="00E24431"/>
    <w:rsid w:val="00E24E78"/>
    <w:rsid w:val="00E30797"/>
    <w:rsid w:val="00E41F45"/>
    <w:rsid w:val="00E42CA6"/>
    <w:rsid w:val="00E44CD2"/>
    <w:rsid w:val="00E548DE"/>
    <w:rsid w:val="00E63F06"/>
    <w:rsid w:val="00E9461F"/>
    <w:rsid w:val="00EA4F14"/>
    <w:rsid w:val="00EA6383"/>
    <w:rsid w:val="00EB57F6"/>
    <w:rsid w:val="00EE28AD"/>
    <w:rsid w:val="00EF4F5D"/>
    <w:rsid w:val="00EF5EE0"/>
    <w:rsid w:val="00F3191E"/>
    <w:rsid w:val="00F33B90"/>
    <w:rsid w:val="00F344A1"/>
    <w:rsid w:val="00F426B7"/>
    <w:rsid w:val="00F55EA5"/>
    <w:rsid w:val="00F61B44"/>
    <w:rsid w:val="00F63EF0"/>
    <w:rsid w:val="00F72715"/>
    <w:rsid w:val="00F72941"/>
    <w:rsid w:val="00F86114"/>
    <w:rsid w:val="00F900F4"/>
    <w:rsid w:val="00F94727"/>
    <w:rsid w:val="00FA38FD"/>
    <w:rsid w:val="00FA5C76"/>
    <w:rsid w:val="00FB1839"/>
    <w:rsid w:val="00FC0365"/>
    <w:rsid w:val="00FC4C42"/>
    <w:rsid w:val="00FC5732"/>
    <w:rsid w:val="00FE216A"/>
    <w:rsid w:val="00FE43D0"/>
    <w:rsid w:val="00FE5900"/>
    <w:rsid w:val="00FE5CB9"/>
    <w:rsid w:val="00FF45C4"/>
    <w:rsid w:val="00FF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2D"/>
    <w:pPr>
      <w:spacing w:after="0" w:line="240" w:lineRule="auto"/>
    </w:pPr>
  </w:style>
  <w:style w:type="paragraph" w:styleId="Heading1">
    <w:name w:val="heading 1"/>
    <w:basedOn w:val="Normal"/>
    <w:next w:val="Normal"/>
    <w:link w:val="Heading1Char"/>
    <w:uiPriority w:val="9"/>
    <w:qFormat/>
    <w:rsid w:val="00257BE9"/>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57BE9"/>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57BE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57BE9"/>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57BE9"/>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57BE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57BE9"/>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BE9"/>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57BE9"/>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57BE9"/>
  </w:style>
  <w:style w:type="character" w:customStyle="1" w:styleId="Heading1Char">
    <w:name w:val="Heading 1 Char"/>
    <w:basedOn w:val="DefaultParagraphFont"/>
    <w:link w:val="Heading1"/>
    <w:uiPriority w:val="9"/>
    <w:rsid w:val="00257B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57BE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57BE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57BE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57BE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57BE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57BE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BE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7BE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57BE9"/>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57BE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57BE9"/>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57BE9"/>
    <w:rPr>
      <w:rFonts w:asciiTheme="majorHAnsi" w:eastAsiaTheme="majorEastAsia" w:hAnsiTheme="majorHAnsi" w:cstheme="majorBidi"/>
      <w:i/>
      <w:iCs/>
      <w:spacing w:val="13"/>
      <w:sz w:val="24"/>
      <w:szCs w:val="24"/>
    </w:rPr>
  </w:style>
  <w:style w:type="character" w:styleId="Strong">
    <w:name w:val="Strong"/>
    <w:uiPriority w:val="22"/>
    <w:qFormat/>
    <w:rsid w:val="00257BE9"/>
    <w:rPr>
      <w:b/>
      <w:bCs/>
    </w:rPr>
  </w:style>
  <w:style w:type="character" w:styleId="Emphasis">
    <w:name w:val="Emphasis"/>
    <w:uiPriority w:val="20"/>
    <w:qFormat/>
    <w:rsid w:val="00257BE9"/>
    <w:rPr>
      <w:b/>
      <w:bCs/>
      <w:i/>
      <w:iCs/>
      <w:spacing w:val="10"/>
      <w:bdr w:val="none" w:sz="0" w:space="0" w:color="auto"/>
      <w:shd w:val="clear" w:color="auto" w:fill="auto"/>
    </w:rPr>
  </w:style>
  <w:style w:type="paragraph" w:styleId="ListParagraph">
    <w:name w:val="List Paragraph"/>
    <w:basedOn w:val="Normal"/>
    <w:uiPriority w:val="34"/>
    <w:qFormat/>
    <w:rsid w:val="00257BE9"/>
    <w:pPr>
      <w:spacing w:after="200" w:line="276" w:lineRule="auto"/>
      <w:ind w:left="720"/>
      <w:contextualSpacing/>
    </w:pPr>
  </w:style>
  <w:style w:type="paragraph" w:styleId="Quote">
    <w:name w:val="Quote"/>
    <w:basedOn w:val="Normal"/>
    <w:next w:val="Normal"/>
    <w:link w:val="QuoteChar"/>
    <w:uiPriority w:val="29"/>
    <w:qFormat/>
    <w:rsid w:val="00257BE9"/>
    <w:pPr>
      <w:spacing w:before="200" w:line="276" w:lineRule="auto"/>
      <w:ind w:left="360" w:right="360"/>
    </w:pPr>
    <w:rPr>
      <w:i/>
      <w:iCs/>
    </w:rPr>
  </w:style>
  <w:style w:type="character" w:customStyle="1" w:styleId="QuoteChar">
    <w:name w:val="Quote Char"/>
    <w:basedOn w:val="DefaultParagraphFont"/>
    <w:link w:val="Quote"/>
    <w:uiPriority w:val="29"/>
    <w:rsid w:val="00257BE9"/>
    <w:rPr>
      <w:i/>
      <w:iCs/>
    </w:rPr>
  </w:style>
  <w:style w:type="paragraph" w:styleId="IntenseQuote">
    <w:name w:val="Intense Quote"/>
    <w:basedOn w:val="Normal"/>
    <w:next w:val="Normal"/>
    <w:link w:val="IntenseQuoteChar"/>
    <w:uiPriority w:val="30"/>
    <w:qFormat/>
    <w:rsid w:val="00257BE9"/>
    <w:pPr>
      <w:pBdr>
        <w:bottom w:val="single" w:sz="4" w:space="1" w:color="auto"/>
      </w:pBdr>
      <w:spacing w:before="200" w:after="280" w:line="276" w:lineRule="auto"/>
      <w:ind w:left="1008" w:right="1152"/>
      <w:jc w:val="both"/>
    </w:pPr>
    <w:rPr>
      <w:b/>
      <w:bCs/>
      <w:i/>
      <w:iCs/>
    </w:rPr>
  </w:style>
  <w:style w:type="character" w:customStyle="1" w:styleId="IntenseQuoteChar">
    <w:name w:val="Intense Quote Char"/>
    <w:basedOn w:val="DefaultParagraphFont"/>
    <w:link w:val="IntenseQuote"/>
    <w:uiPriority w:val="30"/>
    <w:rsid w:val="00257BE9"/>
    <w:rPr>
      <w:b/>
      <w:bCs/>
      <w:i/>
      <w:iCs/>
    </w:rPr>
  </w:style>
  <w:style w:type="character" w:styleId="SubtleEmphasis">
    <w:name w:val="Subtle Emphasis"/>
    <w:uiPriority w:val="19"/>
    <w:qFormat/>
    <w:rsid w:val="00257BE9"/>
    <w:rPr>
      <w:i/>
      <w:iCs/>
    </w:rPr>
  </w:style>
  <w:style w:type="character" w:styleId="IntenseEmphasis">
    <w:name w:val="Intense Emphasis"/>
    <w:uiPriority w:val="21"/>
    <w:qFormat/>
    <w:rsid w:val="00257BE9"/>
    <w:rPr>
      <w:b/>
      <w:bCs/>
    </w:rPr>
  </w:style>
  <w:style w:type="character" w:styleId="SubtleReference">
    <w:name w:val="Subtle Reference"/>
    <w:uiPriority w:val="31"/>
    <w:qFormat/>
    <w:rsid w:val="00257BE9"/>
    <w:rPr>
      <w:smallCaps/>
    </w:rPr>
  </w:style>
  <w:style w:type="character" w:styleId="IntenseReference">
    <w:name w:val="Intense Reference"/>
    <w:uiPriority w:val="32"/>
    <w:qFormat/>
    <w:rsid w:val="00257BE9"/>
    <w:rPr>
      <w:smallCaps/>
      <w:spacing w:val="5"/>
      <w:u w:val="single"/>
    </w:rPr>
  </w:style>
  <w:style w:type="character" w:styleId="BookTitle">
    <w:name w:val="Book Title"/>
    <w:uiPriority w:val="33"/>
    <w:qFormat/>
    <w:rsid w:val="00257BE9"/>
    <w:rPr>
      <w:i/>
      <w:iCs/>
      <w:smallCaps/>
      <w:spacing w:val="5"/>
    </w:rPr>
  </w:style>
  <w:style w:type="paragraph" w:styleId="TOCHeading">
    <w:name w:val="TOC Heading"/>
    <w:basedOn w:val="Heading1"/>
    <w:next w:val="Normal"/>
    <w:uiPriority w:val="39"/>
    <w:semiHidden/>
    <w:unhideWhenUsed/>
    <w:qFormat/>
    <w:rsid w:val="00257BE9"/>
    <w:pPr>
      <w:outlineLvl w:val="9"/>
    </w:pPr>
    <w:rPr>
      <w:lang w:bidi="en-US"/>
    </w:rPr>
  </w:style>
  <w:style w:type="paragraph" w:customStyle="1" w:styleId="WayneDefaul">
    <w:name w:val="Wayne Defaul"/>
    <w:basedOn w:val="Normal"/>
    <w:rsid w:val="004C4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4B2D"/>
    <w:rPr>
      <w:rFonts w:ascii="Tahoma" w:hAnsi="Tahoma"/>
      <w:sz w:val="16"/>
      <w:szCs w:val="16"/>
    </w:rPr>
  </w:style>
  <w:style w:type="character" w:customStyle="1" w:styleId="BalloonTextChar">
    <w:name w:val="Balloon Text Char"/>
    <w:basedOn w:val="DefaultParagraphFont"/>
    <w:link w:val="BalloonText"/>
    <w:uiPriority w:val="99"/>
    <w:semiHidden/>
    <w:rsid w:val="004C4B2D"/>
    <w:rPr>
      <w:rFonts w:ascii="Tahoma" w:hAnsi="Tahoma"/>
      <w:sz w:val="16"/>
      <w:szCs w:val="16"/>
    </w:rPr>
  </w:style>
  <w:style w:type="paragraph" w:styleId="FootnoteText">
    <w:name w:val="footnote text"/>
    <w:basedOn w:val="Normal"/>
    <w:link w:val="FootnoteTextChar"/>
    <w:uiPriority w:val="99"/>
    <w:semiHidden/>
    <w:unhideWhenUsed/>
    <w:rsid w:val="000A7387"/>
    <w:rPr>
      <w:sz w:val="20"/>
      <w:szCs w:val="20"/>
    </w:rPr>
  </w:style>
  <w:style w:type="character" w:customStyle="1" w:styleId="FootnoteTextChar">
    <w:name w:val="Footnote Text Char"/>
    <w:basedOn w:val="DefaultParagraphFont"/>
    <w:link w:val="FootnoteText"/>
    <w:uiPriority w:val="99"/>
    <w:semiHidden/>
    <w:rsid w:val="000A7387"/>
    <w:rPr>
      <w:sz w:val="20"/>
      <w:szCs w:val="20"/>
    </w:rPr>
  </w:style>
  <w:style w:type="character" w:styleId="FootnoteReference">
    <w:name w:val="footnote reference"/>
    <w:basedOn w:val="DefaultParagraphFont"/>
    <w:uiPriority w:val="99"/>
    <w:semiHidden/>
    <w:unhideWhenUsed/>
    <w:rsid w:val="000A7387"/>
    <w:rPr>
      <w:vertAlign w:val="superscript"/>
    </w:rPr>
  </w:style>
  <w:style w:type="character" w:styleId="PlaceholderText">
    <w:name w:val="Placeholder Text"/>
    <w:basedOn w:val="DefaultParagraphFont"/>
    <w:uiPriority w:val="99"/>
    <w:semiHidden/>
    <w:rsid w:val="006B0A03"/>
    <w:rPr>
      <w:color w:val="808080"/>
    </w:rPr>
  </w:style>
  <w:style w:type="paragraph" w:styleId="Header">
    <w:name w:val="header"/>
    <w:basedOn w:val="Normal"/>
    <w:link w:val="HeaderChar"/>
    <w:uiPriority w:val="99"/>
    <w:unhideWhenUsed/>
    <w:rsid w:val="00DC3C1A"/>
    <w:pPr>
      <w:tabs>
        <w:tab w:val="center" w:pos="4680"/>
        <w:tab w:val="right" w:pos="9360"/>
      </w:tabs>
    </w:pPr>
  </w:style>
  <w:style w:type="character" w:customStyle="1" w:styleId="HeaderChar">
    <w:name w:val="Header Char"/>
    <w:basedOn w:val="DefaultParagraphFont"/>
    <w:link w:val="Header"/>
    <w:uiPriority w:val="99"/>
    <w:rsid w:val="00DC3C1A"/>
  </w:style>
  <w:style w:type="paragraph" w:styleId="Footer">
    <w:name w:val="footer"/>
    <w:basedOn w:val="Normal"/>
    <w:link w:val="FooterChar"/>
    <w:uiPriority w:val="99"/>
    <w:unhideWhenUsed/>
    <w:rsid w:val="00DC3C1A"/>
    <w:pPr>
      <w:tabs>
        <w:tab w:val="center" w:pos="4680"/>
        <w:tab w:val="right" w:pos="9360"/>
      </w:tabs>
    </w:pPr>
  </w:style>
  <w:style w:type="character" w:customStyle="1" w:styleId="FooterChar">
    <w:name w:val="Footer Char"/>
    <w:basedOn w:val="DefaultParagraphFont"/>
    <w:link w:val="Footer"/>
    <w:uiPriority w:val="99"/>
    <w:rsid w:val="00DC3C1A"/>
  </w:style>
  <w:style w:type="character" w:styleId="Hyperlink">
    <w:name w:val="Hyperlink"/>
    <w:basedOn w:val="DefaultParagraphFont"/>
    <w:uiPriority w:val="99"/>
    <w:semiHidden/>
    <w:unhideWhenUsed/>
    <w:rsid w:val="005F03D2"/>
    <w:rPr>
      <w:color w:val="0000FF"/>
      <w:u w:val="single"/>
    </w:rPr>
  </w:style>
  <w:style w:type="table" w:styleId="TableGrid">
    <w:name w:val="Table Grid"/>
    <w:basedOn w:val="TableNormal"/>
    <w:uiPriority w:val="59"/>
    <w:rsid w:val="00436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133A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2D"/>
    <w:pPr>
      <w:spacing w:after="0" w:line="240" w:lineRule="auto"/>
    </w:pPr>
  </w:style>
  <w:style w:type="paragraph" w:styleId="Heading1">
    <w:name w:val="heading 1"/>
    <w:basedOn w:val="Normal"/>
    <w:next w:val="Normal"/>
    <w:link w:val="Heading1Char"/>
    <w:uiPriority w:val="9"/>
    <w:qFormat/>
    <w:rsid w:val="00257BE9"/>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57BE9"/>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57BE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57BE9"/>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57BE9"/>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57BE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57BE9"/>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BE9"/>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57BE9"/>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57BE9"/>
  </w:style>
  <w:style w:type="character" w:customStyle="1" w:styleId="Heading1Char">
    <w:name w:val="Heading 1 Char"/>
    <w:basedOn w:val="DefaultParagraphFont"/>
    <w:link w:val="Heading1"/>
    <w:uiPriority w:val="9"/>
    <w:rsid w:val="00257B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57BE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57BE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57BE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57BE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57BE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57BE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BE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7BE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57BE9"/>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57BE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57BE9"/>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57BE9"/>
    <w:rPr>
      <w:rFonts w:asciiTheme="majorHAnsi" w:eastAsiaTheme="majorEastAsia" w:hAnsiTheme="majorHAnsi" w:cstheme="majorBidi"/>
      <w:i/>
      <w:iCs/>
      <w:spacing w:val="13"/>
      <w:sz w:val="24"/>
      <w:szCs w:val="24"/>
    </w:rPr>
  </w:style>
  <w:style w:type="character" w:styleId="Strong">
    <w:name w:val="Strong"/>
    <w:uiPriority w:val="22"/>
    <w:qFormat/>
    <w:rsid w:val="00257BE9"/>
    <w:rPr>
      <w:b/>
      <w:bCs/>
    </w:rPr>
  </w:style>
  <w:style w:type="character" w:styleId="Emphasis">
    <w:name w:val="Emphasis"/>
    <w:uiPriority w:val="20"/>
    <w:qFormat/>
    <w:rsid w:val="00257BE9"/>
    <w:rPr>
      <w:b/>
      <w:bCs/>
      <w:i/>
      <w:iCs/>
      <w:spacing w:val="10"/>
      <w:bdr w:val="none" w:sz="0" w:space="0" w:color="auto"/>
      <w:shd w:val="clear" w:color="auto" w:fill="auto"/>
    </w:rPr>
  </w:style>
  <w:style w:type="paragraph" w:styleId="ListParagraph">
    <w:name w:val="List Paragraph"/>
    <w:basedOn w:val="Normal"/>
    <w:uiPriority w:val="34"/>
    <w:qFormat/>
    <w:rsid w:val="00257BE9"/>
    <w:pPr>
      <w:spacing w:after="200" w:line="276" w:lineRule="auto"/>
      <w:ind w:left="720"/>
      <w:contextualSpacing/>
    </w:pPr>
  </w:style>
  <w:style w:type="paragraph" w:styleId="Quote">
    <w:name w:val="Quote"/>
    <w:basedOn w:val="Normal"/>
    <w:next w:val="Normal"/>
    <w:link w:val="QuoteChar"/>
    <w:uiPriority w:val="29"/>
    <w:qFormat/>
    <w:rsid w:val="00257BE9"/>
    <w:pPr>
      <w:spacing w:before="200" w:line="276" w:lineRule="auto"/>
      <w:ind w:left="360" w:right="360"/>
    </w:pPr>
    <w:rPr>
      <w:i/>
      <w:iCs/>
    </w:rPr>
  </w:style>
  <w:style w:type="character" w:customStyle="1" w:styleId="QuoteChar">
    <w:name w:val="Quote Char"/>
    <w:basedOn w:val="DefaultParagraphFont"/>
    <w:link w:val="Quote"/>
    <w:uiPriority w:val="29"/>
    <w:rsid w:val="00257BE9"/>
    <w:rPr>
      <w:i/>
      <w:iCs/>
    </w:rPr>
  </w:style>
  <w:style w:type="paragraph" w:styleId="IntenseQuote">
    <w:name w:val="Intense Quote"/>
    <w:basedOn w:val="Normal"/>
    <w:next w:val="Normal"/>
    <w:link w:val="IntenseQuoteChar"/>
    <w:uiPriority w:val="30"/>
    <w:qFormat/>
    <w:rsid w:val="00257BE9"/>
    <w:pPr>
      <w:pBdr>
        <w:bottom w:val="single" w:sz="4" w:space="1" w:color="auto"/>
      </w:pBdr>
      <w:spacing w:before="200" w:after="280" w:line="276" w:lineRule="auto"/>
      <w:ind w:left="1008" w:right="1152"/>
      <w:jc w:val="both"/>
    </w:pPr>
    <w:rPr>
      <w:b/>
      <w:bCs/>
      <w:i/>
      <w:iCs/>
    </w:rPr>
  </w:style>
  <w:style w:type="character" w:customStyle="1" w:styleId="IntenseQuoteChar">
    <w:name w:val="Intense Quote Char"/>
    <w:basedOn w:val="DefaultParagraphFont"/>
    <w:link w:val="IntenseQuote"/>
    <w:uiPriority w:val="30"/>
    <w:rsid w:val="00257BE9"/>
    <w:rPr>
      <w:b/>
      <w:bCs/>
      <w:i/>
      <w:iCs/>
    </w:rPr>
  </w:style>
  <w:style w:type="character" w:styleId="SubtleEmphasis">
    <w:name w:val="Subtle Emphasis"/>
    <w:uiPriority w:val="19"/>
    <w:qFormat/>
    <w:rsid w:val="00257BE9"/>
    <w:rPr>
      <w:i/>
      <w:iCs/>
    </w:rPr>
  </w:style>
  <w:style w:type="character" w:styleId="IntenseEmphasis">
    <w:name w:val="Intense Emphasis"/>
    <w:uiPriority w:val="21"/>
    <w:qFormat/>
    <w:rsid w:val="00257BE9"/>
    <w:rPr>
      <w:b/>
      <w:bCs/>
    </w:rPr>
  </w:style>
  <w:style w:type="character" w:styleId="SubtleReference">
    <w:name w:val="Subtle Reference"/>
    <w:uiPriority w:val="31"/>
    <w:qFormat/>
    <w:rsid w:val="00257BE9"/>
    <w:rPr>
      <w:smallCaps/>
    </w:rPr>
  </w:style>
  <w:style w:type="character" w:styleId="IntenseReference">
    <w:name w:val="Intense Reference"/>
    <w:uiPriority w:val="32"/>
    <w:qFormat/>
    <w:rsid w:val="00257BE9"/>
    <w:rPr>
      <w:smallCaps/>
      <w:spacing w:val="5"/>
      <w:u w:val="single"/>
    </w:rPr>
  </w:style>
  <w:style w:type="character" w:styleId="BookTitle">
    <w:name w:val="Book Title"/>
    <w:uiPriority w:val="33"/>
    <w:qFormat/>
    <w:rsid w:val="00257BE9"/>
    <w:rPr>
      <w:i/>
      <w:iCs/>
      <w:smallCaps/>
      <w:spacing w:val="5"/>
    </w:rPr>
  </w:style>
  <w:style w:type="paragraph" w:styleId="TOCHeading">
    <w:name w:val="TOC Heading"/>
    <w:basedOn w:val="Heading1"/>
    <w:next w:val="Normal"/>
    <w:uiPriority w:val="39"/>
    <w:semiHidden/>
    <w:unhideWhenUsed/>
    <w:qFormat/>
    <w:rsid w:val="00257BE9"/>
    <w:pPr>
      <w:outlineLvl w:val="9"/>
    </w:pPr>
    <w:rPr>
      <w:lang w:bidi="en-US"/>
    </w:rPr>
  </w:style>
  <w:style w:type="paragraph" w:customStyle="1" w:styleId="WayneDefaul">
    <w:name w:val="Wayne Defaul"/>
    <w:basedOn w:val="Normal"/>
    <w:rsid w:val="004C4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4B2D"/>
    <w:rPr>
      <w:rFonts w:ascii="Tahoma" w:hAnsi="Tahoma"/>
      <w:sz w:val="16"/>
      <w:szCs w:val="16"/>
    </w:rPr>
  </w:style>
  <w:style w:type="character" w:customStyle="1" w:styleId="BalloonTextChar">
    <w:name w:val="Balloon Text Char"/>
    <w:basedOn w:val="DefaultParagraphFont"/>
    <w:link w:val="BalloonText"/>
    <w:uiPriority w:val="99"/>
    <w:semiHidden/>
    <w:rsid w:val="004C4B2D"/>
    <w:rPr>
      <w:rFonts w:ascii="Tahoma" w:hAnsi="Tahoma"/>
      <w:sz w:val="16"/>
      <w:szCs w:val="16"/>
    </w:rPr>
  </w:style>
  <w:style w:type="paragraph" w:styleId="FootnoteText">
    <w:name w:val="footnote text"/>
    <w:basedOn w:val="Normal"/>
    <w:link w:val="FootnoteTextChar"/>
    <w:uiPriority w:val="99"/>
    <w:semiHidden/>
    <w:unhideWhenUsed/>
    <w:rsid w:val="000A7387"/>
    <w:rPr>
      <w:sz w:val="20"/>
      <w:szCs w:val="20"/>
    </w:rPr>
  </w:style>
  <w:style w:type="character" w:customStyle="1" w:styleId="FootnoteTextChar">
    <w:name w:val="Footnote Text Char"/>
    <w:basedOn w:val="DefaultParagraphFont"/>
    <w:link w:val="FootnoteText"/>
    <w:uiPriority w:val="99"/>
    <w:semiHidden/>
    <w:rsid w:val="000A7387"/>
    <w:rPr>
      <w:sz w:val="20"/>
      <w:szCs w:val="20"/>
    </w:rPr>
  </w:style>
  <w:style w:type="character" w:styleId="FootnoteReference">
    <w:name w:val="footnote reference"/>
    <w:basedOn w:val="DefaultParagraphFont"/>
    <w:uiPriority w:val="99"/>
    <w:semiHidden/>
    <w:unhideWhenUsed/>
    <w:rsid w:val="000A7387"/>
    <w:rPr>
      <w:vertAlign w:val="superscript"/>
    </w:rPr>
  </w:style>
  <w:style w:type="character" w:styleId="PlaceholderText">
    <w:name w:val="Placeholder Text"/>
    <w:basedOn w:val="DefaultParagraphFont"/>
    <w:uiPriority w:val="99"/>
    <w:semiHidden/>
    <w:rsid w:val="006B0A03"/>
    <w:rPr>
      <w:color w:val="808080"/>
    </w:rPr>
  </w:style>
  <w:style w:type="paragraph" w:styleId="Header">
    <w:name w:val="header"/>
    <w:basedOn w:val="Normal"/>
    <w:link w:val="HeaderChar"/>
    <w:uiPriority w:val="99"/>
    <w:unhideWhenUsed/>
    <w:rsid w:val="00DC3C1A"/>
    <w:pPr>
      <w:tabs>
        <w:tab w:val="center" w:pos="4680"/>
        <w:tab w:val="right" w:pos="9360"/>
      </w:tabs>
    </w:pPr>
  </w:style>
  <w:style w:type="character" w:customStyle="1" w:styleId="HeaderChar">
    <w:name w:val="Header Char"/>
    <w:basedOn w:val="DefaultParagraphFont"/>
    <w:link w:val="Header"/>
    <w:uiPriority w:val="99"/>
    <w:rsid w:val="00DC3C1A"/>
  </w:style>
  <w:style w:type="paragraph" w:styleId="Footer">
    <w:name w:val="footer"/>
    <w:basedOn w:val="Normal"/>
    <w:link w:val="FooterChar"/>
    <w:uiPriority w:val="99"/>
    <w:unhideWhenUsed/>
    <w:rsid w:val="00DC3C1A"/>
    <w:pPr>
      <w:tabs>
        <w:tab w:val="center" w:pos="4680"/>
        <w:tab w:val="right" w:pos="9360"/>
      </w:tabs>
    </w:pPr>
  </w:style>
  <w:style w:type="character" w:customStyle="1" w:styleId="FooterChar">
    <w:name w:val="Footer Char"/>
    <w:basedOn w:val="DefaultParagraphFont"/>
    <w:link w:val="Footer"/>
    <w:uiPriority w:val="99"/>
    <w:rsid w:val="00DC3C1A"/>
  </w:style>
  <w:style w:type="character" w:styleId="Hyperlink">
    <w:name w:val="Hyperlink"/>
    <w:basedOn w:val="DefaultParagraphFont"/>
    <w:uiPriority w:val="99"/>
    <w:semiHidden/>
    <w:unhideWhenUsed/>
    <w:rsid w:val="005F03D2"/>
    <w:rPr>
      <w:color w:val="0000FF"/>
      <w:u w:val="single"/>
    </w:rPr>
  </w:style>
  <w:style w:type="table" w:styleId="TableGrid">
    <w:name w:val="Table Grid"/>
    <w:basedOn w:val="TableNormal"/>
    <w:uiPriority w:val="59"/>
    <w:rsid w:val="00436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13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welch@umn.edu"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Wayne%20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htt1</b:Tag>
    <b:SourceType>DocumentFromInternetSite</b:SourceType>
    <b:Guid>{2F59C95C-793C-4049-94E8-F9637CF8C5AE}</b:Guid>
    <b:URL>http://www.ncsu.edu/iucrc/SupplementalResearch.htm</b:URL>
    <b:Author>
      <b:Author>
        <b:NameList>
          <b:Person>
            <b:Last>Gray</b:Last>
            <b:First>Denis</b:First>
          </b:Person>
          <b:Person>
            <b:Last>Tornatzky</b:Last>
            <b:First>Lou</b:First>
          </b:Person>
          <b:Person>
            <b:Last>McGowen</b:Last>
            <b:First>Lindsey</b:First>
          </b:Person>
        </b:NameList>
      </b:Author>
    </b:Author>
    <b:Title>Research Center Sustainability and Survival:Case Studies of Fidelity, Reinvention and Leadership of Industry/University Cooperative Research Centers</b:Title>
    <b:InternetSiteTitle>Industry/University Cooperative Research Centers; Program Evaluation Project</b:InternetSiteTitle>
    <b:Year>2012</b:Year>
    <b:RefOrder>1</b:RefOrder>
  </b:Source>
  <b:Source>
    <b:Tag>McG12</b:Tag>
    <b:SourceType>DocumentFromInternetSite</b:SourceType>
    <b:Guid>{1BCDC74F-C012-4CD3-9F9C-EA563DF3DF75}</b:Guid>
    <b:Author>
      <b:Author>
        <b:NameList>
          <b:Person>
            <b:Last>McGowan</b:Last>
            <b:First>Lindsey</b:First>
          </b:Person>
        </b:NameList>
      </b:Author>
    </b:Author>
    <b:Title>Program Sustainability For Cooperative Research Centers: A Longitudinal Analysis</b:Title>
    <b:Year>2012</b:Year>
    <b:URL>http://www.ncsu.edu/iucrc/SupplementalResearch.htm</b:URL>
    <b:InternetSiteTitle>Research Center Sustainability and Survival:Case Studies of Fidelity, Reinvention and Leadership of Industry/University Cooperative Research Centers</b:InternetSiteTitle>
    <b:RefOrder>2</b:RefOrder>
  </b:Source>
  <b:Source>
    <b:Tag>Law03</b:Tag>
    <b:SourceType>JournalArticle</b:SourceType>
    <b:Guid>{74FE92E7-99A0-4CF4-A2E5-D99D87BAD796}</b:Guid>
    <b:Title>Sustaining Innovation in Technological Education</b:Title>
    <b:Year>2003</b:Year>
    <b:Author>
      <b:Author>
        <b:NameList>
          <b:Person>
            <b:Last>Lawrenz</b:Last>
            <b:First>Frances</b:First>
          </b:Person>
          <b:Person>
            <b:Last>Keiser</b:Last>
            <b:First>Nanette</b:First>
          </b:Person>
          <b:Person>
            <b:Last>Lavoie</b:Last>
            <b:First>Bethann</b:First>
          </b:Person>
        </b:NameList>
      </b:Author>
    </b:Author>
    <b:JournalName>Community College Review</b:JournalName>
    <b:Pages>47-64</b:Pages>
    <b:RefOrder>9</b:RefOrder>
  </b:Source>
  <b:Source>
    <b:Tag>Wel2</b:Tag>
    <b:SourceType>DocumentFromInternetSite</b:SourceType>
    <b:Guid>{0DE2A7FC-8557-4AD6-88F7-217808F7E0EB}</b:Guid>
    <b:Author>
      <b:Author>
        <b:NameList>
          <b:Person>
            <b:Last>Welch</b:Last>
            <b:First>Wayne</b:First>
            <b:Middle>W</b:Middle>
          </b:Person>
        </b:NameList>
      </b:Author>
    </b:Author>
    <b:Title>Measuring the sustainability of the advanced technological education (ATE) program</b:Title>
    <b:InternetSiteTitle>Evalu-ATE</b:InternetSiteTitle>
    <b:Year>2012</b:Year>
    <b:URL>http://www.colorado.edu/ibs/decaproject/pubs/</b:URL>
    <b:RefOrder>3</b:RefOrder>
  </b:Source>
  <b:Source>
    <b:Tag>How11</b:Tag>
    <b:SourceType>Book</b:SourceType>
    <b:Guid>{FB1FADA5-EFAB-4E74-B998-F046E3774EEC}</b:Guid>
    <b:Author>
      <b:Author>
        <b:NameList>
          <b:Person>
            <b:Last>Howell</b:Last>
            <b:First>David</b:First>
            <b:Middle>C</b:Middle>
          </b:Person>
        </b:NameList>
      </b:Author>
    </b:Author>
    <b:Title>Fundamental Statistics for the Behavioral Sciences</b:Title>
    <b:Year>2011</b:Year>
    <b:City>Belmont, CA</b:City>
    <b:Publisher>Wadsworth</b:Publisher>
    <b:RefOrder>10</b:RefOrder>
  </b:Source>
  <b:Source>
    <b:Tag>Coh88</b:Tag>
    <b:SourceType>Book</b:SourceType>
    <b:Guid>{54EC0461-DD39-4F3D-B62D-51A56CD60611}</b:Guid>
    <b:Title>Statistical power analysis for the behavioral sciences (2nd. ed.).</b:Title>
    <b:Year>1988</b:Year>
    <b:Author>
      <b:Author>
        <b:NameList>
          <b:Person>
            <b:Last>Cohen</b:Last>
            <b:First>Jacob</b:First>
          </b:Person>
        </b:NameList>
      </b:Author>
    </b:Author>
    <b:Publisher>Lawrence Erlbaum Associates</b:Publisher>
    <b:City>Hillsdale, New Jersey</b:City>
    <b:RefOrder>8</b:RefOrder>
  </b:Source>
  <b:Source>
    <b:Tag>Ell07</b:Tag>
    <b:SourceType>Book</b:SourceType>
    <b:Guid>{3B217EE4-AD01-4CB0-B150-1ABBCA96B78D}</b:Guid>
    <b:Title>Statistical analysis quick reference guidebook with SPSS examples. 1st ed.</b:Title>
    <b:Year>2007</b:Year>
    <b:Author>
      <b:Author>
        <b:NameList>
          <b:Person>
            <b:Last>Elliott</b:Last>
            <b:First>A.C</b:First>
          </b:Person>
          <b:Person>
            <b:Last>Woodward</b:Last>
            <b:First>WA.</b:First>
          </b:Person>
        </b:NameList>
      </b:Author>
    </b:Author>
    <b:City>London</b:City>
    <b:Publisher>Sage Publications</b:Publisher>
    <b:RefOrder>7</b:RefOrder>
  </b:Source>
  <b:Source>
    <b:Tag>Gui</b:Tag>
    <b:SourceType>DocumentFromInternetSite</b:SourceType>
    <b:Guid>{BC5BA4E4-65B1-454A-A125-8AC461B1D355}</b:Guid>
    <b:Title>Guide for Improving Sustainability</b:Title>
    <b:URL>http://ate.wmich.edu</b:URL>
    <b:Author>
      <b:Author>
        <b:NameList>
          <b:Person>
            <b:Last>Larenze</b:Last>
            <b:First>France</b:First>
          </b:Person>
          <b:Person>
            <b:Last>Keiser</b:Last>
            <b:First>Nanette</b:First>
          </b:Person>
        </b:NameList>
      </b:Author>
    </b:Author>
    <b:InternetSiteTitle>EvaluATE</b:InternetSiteTitle>
    <b:Year>Not dated</b:Year>
    <b:RefOrder>11</b:RefOrder>
  </b:Source>
  <b:Source>
    <b:Tag>Bis12</b:Tag>
    <b:SourceType>JournalArticle</b:SourceType>
    <b:Guid>{417A4C71-DF86-4AC0-B045-A789ED315689}</b:Guid>
    <b:Author>
      <b:Author>
        <b:NameList>
          <b:Person>
            <b:Last>Bishara</b:Last>
            <b:First>A.J.</b:First>
          </b:Person>
          <b:Person>
            <b:Last>Hittner</b:Last>
            <b:First>J.B.</b:First>
          </b:Person>
        </b:NameList>
      </b:Author>
    </b:Author>
    <b:Title>Testing the significance of a correlation with non-normal data: Comparison of Pearson, Spearman, transformation, and resampling approaches.</b:Title>
    <b:Year>2012</b:Year>
    <b:JournalName>Psychological Methods</b:JournalName>
    <b:Pages>399-417</b:Pages>
    <b:RefOrder>12</b:RefOrder>
  </b:Source>
  <b:Source>
    <b:Tag>Lawed</b:Tag>
    <b:SourceType>DocumentFromInternetSite</b:SourceType>
    <b:Guid>{F5956AB9-2CF1-4AB2-9397-CBB01B847717}</b:Guid>
    <b:Author>
      <b:Author>
        <b:NameList>
          <b:Person>
            <b:Last>Lawrenz</b:Last>
            <b:First>France</b:First>
          </b:Person>
          <b:Person>
            <b:Last>Keiser</b:Last>
            <b:First>Nanette</b:First>
          </b:Person>
        </b:NameList>
      </b:Author>
    </b:Author>
    <b:Title>ATE Program; Guide for improving sustainability</b:Title>
    <b:InternetSiteTitle>ATE Evaluation Project</b:InternetSiteTitle>
    <b:Year>Not dated</b:Year>
    <b:URL>http://ate.wmich.edu.</b:URL>
    <b:RefOrder>13</b:RefOrder>
  </b:Source>
  <b:Source>
    <b:Tag>Wel</b:Tag>
    <b:SourceType>DocumentFromInternetSite</b:SourceType>
    <b:Guid>{764532CC-8A05-44F5-8650-B2A27C3F2341}</b:Guid>
    <b:Title>The sustainability of the advanced technological education program</b:Title>
    <b:InternetSiteTitle>DECA</b:InternetSiteTitle>
    <b:Year>2011a</b:Year>
    <b:Author>
      <b:Author>
        <b:NameList>
          <b:Person>
            <b:Last>Welch</b:Last>
            <b:First>Wayne</b:First>
            <b:Middle>W</b:Middle>
          </b:Person>
        </b:NameList>
      </b:Author>
    </b:Author>
    <b:URL>http://www.colorado.edu/ibs/decaproject/pubs/</b:URL>
    <b:RefOrder>5</b:RefOrder>
  </b:Source>
  <b:Source>
    <b:Tag>Wel5</b:Tag>
    <b:SourceType>DocumentFromInternetSite</b:SourceType>
    <b:Guid>{8054AA4E-2687-457B-87C6-6F8F89B8901F}</b:Guid>
    <b:Author>
      <b:Author>
        <b:NameList>
          <b:Person>
            <b:Last>Welch</b:Last>
            <b:First>Wayne</b:First>
            <b:Middle>W</b:Middle>
          </b:Person>
        </b:NameList>
      </b:Author>
    </b:Author>
    <b:Title>A Replication Study of the Advanced Technological Education (ATE) Sustainability Survey</b:Title>
    <b:InternetSiteTitle>EvaluATE</b:InternetSiteTitle>
    <b:Year>2014</b:Year>
    <b:Month>January</b:Month>
    <b:URL>http://evalu-ate.org/featured_resources/resources/ate</b:URL>
    <b:RefOrder>6</b:RefOrder>
  </b:Source>
  <b:Source>
    <b:Tag>Fre</b:Tag>
    <b:SourceType>Misc</b:SourceType>
    <b:Guid>{5A8B106E-810F-41A5-B1E4-24264945DDE5}</b:Guid>
    <b:Author>
      <b:Author>
        <b:NameList>
          <b:Person>
            <b:Last>Frechting</b:Last>
            <b:First>Joy</b:First>
          </b:Person>
        </b:NameList>
      </b:Author>
    </b:Author>
    <b:Title>Examination of Factors that Influence Long-term Sustainability of MSP Partnership Projects.</b:Title>
    <b:Year>2013</b:Year>
    <b:City>Rockville</b:City>
    <b:StateProvince>MD</b:StateProvince>
    <b:Publisher>National Science Foundation</b:Publisher>
    <b:PublicationTitle>NSF Award Number 1321306</b:PublicationTitle>
    <b:RefOrder>14</b:RefOrder>
  </b:Source>
  <b:Source>
    <b:Tag>Win11</b:Tag>
    <b:SourceType>DocumentFromInternetSite</b:SourceType>
    <b:Guid>{B5212594-5F54-439E-8934-E0F008A354CD}</b:Guid>
    <b:Author>
      <b:Author>
        <b:NameList>
          <b:Person>
            <b:Last>Wingate</b:Last>
            <b:First>Lori</b:First>
          </b:Person>
          <b:Person>
            <b:Last>Westine</b:Last>
            <b:First>Carl</b:First>
          </b:Person>
          <b:Person>
            <b:Last>Gullickson</b:Last>
            <b:First>Arlen</b:First>
          </b:Person>
        </b:NameList>
      </b:Author>
    </b:Author>
    <b:Title>ERIC</b:Title>
    <b:InternetSiteTitle>Advanced Technological Education Survey 2011 Fact Sheet</b:InternetSiteTitle>
    <b:Year>2011</b:Year>
    <b:Month>July</b:Month>
    <b:URL>http://files.eric.ed.gov/fulltext/ED541557.pdf</b:URL>
    <b:RefOrder>4</b:RefOrder>
  </b:Source>
  <b:Source>
    <b:Tag>Law01</b:Tag>
    <b:SourceType>DocumentFromInternetSite</b:SourceType>
    <b:Guid>{767CB6EE-A874-47F6-B941-8A3834BA0D02}</b:Guid>
    <b:Author>
      <b:Author>
        <b:NameList>
          <b:Person>
            <b:Last>Lawrenz</b:Last>
            <b:First>Frances</b:First>
          </b:Person>
          <b:Person>
            <b:Last>Keiser</b:Last>
            <b:First>Nanette</b:First>
          </b:Person>
        </b:NameList>
      </b:Author>
    </b:Author>
    <b:Title>Sustainability: Increasing the Likelihood of a Long-Term Impact by the ATE program.</b:Title>
    <b:InternetSiteTitle>Evalu_ATE</b:InternetSiteTitle>
    <b:Year>2001</b:Year>
    <b:Month>Fall</b:Month>
    <b:URL>http://www.evalu-ate.org/resources/sustainability-increasing-the-likelihood-of-a-long-term-impact-by-the-ate-program/</b:URL>
    <b:RefOrder>15</b:RefOrder>
  </b:Source>
</b:Sources>
</file>

<file path=customXml/itemProps1.xml><?xml version="1.0" encoding="utf-8"?>
<ds:datastoreItem xmlns:ds="http://schemas.openxmlformats.org/officeDocument/2006/customXml" ds:itemID="{C83980A1-EE47-2243-8959-A24E7350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\Users\Wayne\AppData\Roaming\Microsoft\Templates\Wayne Format.dotm</Template>
  <TotalTime>1</TotalTime>
  <Pages>12</Pages>
  <Words>4674</Words>
  <Characters>26646</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scout</cp:lastModifiedBy>
  <cp:revision>2</cp:revision>
  <cp:lastPrinted>2015-01-22T13:33:00Z</cp:lastPrinted>
  <dcterms:created xsi:type="dcterms:W3CDTF">2015-03-04T20:27:00Z</dcterms:created>
  <dcterms:modified xsi:type="dcterms:W3CDTF">2015-03-04T20:27:00Z</dcterms:modified>
</cp:coreProperties>
</file>